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“Values” column.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cell 2, click the link that is displayed in the message output. This is to give Google permission to change the flatmap’s colors using this code. Ensure that you are signed into the same Google account that you used to run the code. Copy the passcode displayed by Google, and paste it into the empty box in the cell’s output message.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Play cell 3, and wait approximately 75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