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4A2" w:rsidRPr="003C54A2" w:rsidRDefault="003C54A2" w:rsidP="00194990">
      <w:bookmarkStart w:id="0" w:name="_gjdgxs" w:colFirst="0" w:colLast="0"/>
      <w:bookmarkStart w:id="1" w:name="_GoBack"/>
      <w:bookmarkEnd w:id="0"/>
      <w:bookmarkEnd w:id="1"/>
    </w:p>
    <w:p w:rsidR="003C54A2" w:rsidRPr="003C54A2" w:rsidRDefault="003C54A2" w:rsidP="00194990"/>
    <w:p w:rsidR="003C54A2" w:rsidRPr="003C54A2" w:rsidRDefault="003C54A2" w:rsidP="00194990"/>
    <w:tbl>
      <w:tblPr>
        <w:tblStyle w:val="2"/>
        <w:tblW w:w="9639" w:type="dxa"/>
        <w:tblInd w:w="108" w:type="dxa"/>
        <w:tblLayout w:type="fixed"/>
        <w:tblLook w:val="0000" w:firstRow="0" w:lastRow="0" w:firstColumn="0" w:lastColumn="0" w:noHBand="0" w:noVBand="0"/>
      </w:tblPr>
      <w:tblGrid>
        <w:gridCol w:w="4819"/>
        <w:gridCol w:w="4820"/>
      </w:tblGrid>
      <w:tr w:rsidR="003C54A2" w:rsidRPr="003C54A2" w:rsidTr="00BE10FF">
        <w:trPr>
          <w:trHeight w:val="560"/>
        </w:trPr>
        <w:tc>
          <w:tcPr>
            <w:tcW w:w="9639" w:type="dxa"/>
            <w:gridSpan w:val="2"/>
            <w:tcBorders>
              <w:top w:val="nil"/>
              <w:left w:val="nil"/>
              <w:bottom w:val="single" w:sz="4" w:space="0" w:color="000000"/>
              <w:right w:val="nil"/>
            </w:tcBorders>
            <w:shd w:val="clear" w:color="auto" w:fill="auto"/>
            <w:vAlign w:val="center"/>
          </w:tcPr>
          <w:sdt>
            <w:sdtPr>
              <w:rPr>
                <w:rStyle w:val="TitelChar"/>
              </w:rPr>
              <w:alias w:val="Titel"/>
              <w:tag w:val=""/>
              <w:id w:val="-711348825"/>
              <w:placeholder>
                <w:docPart w:val="E8492E0E973B4AE5BEC3048F12E39979"/>
              </w:placeholder>
              <w:dataBinding w:prefixMappings="xmlns:ns0='http://purl.org/dc/elements/1.1/' xmlns:ns1='http://schemas.openxmlformats.org/package/2006/metadata/core-properties' " w:xpath="/ns1:coreProperties[1]/ns0:title[1]" w:storeItemID="{6C3C8BC8-F283-45AE-878A-BAB7291924A1}"/>
              <w:text/>
            </w:sdtPr>
            <w:sdtContent>
              <w:p w:rsidR="003C54A2" w:rsidRPr="003C54A2" w:rsidRDefault="003C54A2" w:rsidP="002740B0">
                <w:pPr>
                  <w:jc w:val="right"/>
                </w:pPr>
                <w:r w:rsidRPr="002740B0">
                  <w:rPr>
                    <w:rStyle w:val="TitelChar"/>
                  </w:rPr>
                  <w:t>Vertrouwelijk: Reflectieverslag</w:t>
                </w:r>
              </w:p>
            </w:sdtContent>
          </w:sdt>
        </w:tc>
      </w:tr>
      <w:tr w:rsidR="003C54A2" w:rsidRPr="003C54A2" w:rsidTr="00BE10FF">
        <w:trPr>
          <w:trHeight w:val="560"/>
        </w:trPr>
        <w:tc>
          <w:tcPr>
            <w:tcW w:w="9639" w:type="dxa"/>
            <w:gridSpan w:val="2"/>
            <w:tcBorders>
              <w:top w:val="single" w:sz="4" w:space="0" w:color="000000"/>
              <w:left w:val="nil"/>
              <w:bottom w:val="nil"/>
              <w:right w:val="nil"/>
            </w:tcBorders>
            <w:shd w:val="clear" w:color="auto" w:fill="auto"/>
            <w:vAlign w:val="center"/>
          </w:tcPr>
          <w:p w:rsidR="003C54A2" w:rsidRPr="003C54A2" w:rsidRDefault="003C54A2" w:rsidP="00194990"/>
        </w:tc>
      </w:tr>
      <w:tr w:rsidR="003C54A2" w:rsidRPr="003C54A2" w:rsidTr="00BE10FF">
        <w:trPr>
          <w:trHeight w:val="560"/>
        </w:trPr>
        <w:tc>
          <w:tcPr>
            <w:tcW w:w="9639" w:type="dxa"/>
            <w:gridSpan w:val="2"/>
            <w:tcBorders>
              <w:top w:val="nil"/>
              <w:left w:val="nil"/>
              <w:bottom w:val="nil"/>
              <w:right w:val="nil"/>
            </w:tcBorders>
            <w:shd w:val="clear" w:color="auto" w:fill="auto"/>
            <w:vAlign w:val="center"/>
          </w:tcPr>
          <w:p w:rsidR="003C54A2" w:rsidRPr="003C54A2" w:rsidRDefault="003C54A2" w:rsidP="00194990"/>
        </w:tc>
      </w:tr>
      <w:tr w:rsidR="003C54A2" w:rsidRPr="003C54A2" w:rsidTr="00BE10FF">
        <w:trPr>
          <w:trHeight w:val="560"/>
        </w:trPr>
        <w:tc>
          <w:tcPr>
            <w:tcW w:w="9639" w:type="dxa"/>
            <w:gridSpan w:val="2"/>
            <w:tcBorders>
              <w:top w:val="nil"/>
              <w:left w:val="nil"/>
              <w:bottom w:val="nil"/>
              <w:right w:val="nil"/>
            </w:tcBorders>
            <w:shd w:val="clear" w:color="auto" w:fill="auto"/>
            <w:vAlign w:val="center"/>
          </w:tcPr>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tc>
      </w:tr>
      <w:tr w:rsidR="003C54A2" w:rsidRPr="003C54A2" w:rsidTr="00BE10FF">
        <w:tc>
          <w:tcPr>
            <w:tcW w:w="4819" w:type="dxa"/>
            <w:tcBorders>
              <w:top w:val="nil"/>
              <w:left w:val="nil"/>
              <w:bottom w:val="nil"/>
              <w:right w:val="nil"/>
            </w:tcBorders>
            <w:shd w:val="clear" w:color="auto" w:fill="auto"/>
          </w:tcPr>
          <w:p w:rsidR="003C54A2" w:rsidRPr="003C54A2" w:rsidRDefault="003C54A2" w:rsidP="00194990"/>
        </w:tc>
        <w:tc>
          <w:tcPr>
            <w:tcW w:w="4820" w:type="dxa"/>
            <w:tcBorders>
              <w:top w:val="nil"/>
              <w:left w:val="nil"/>
              <w:bottom w:val="nil"/>
              <w:right w:val="nil"/>
            </w:tcBorders>
            <w:shd w:val="clear" w:color="auto" w:fill="auto"/>
          </w:tcPr>
          <w:p w:rsidR="003C54A2" w:rsidRPr="003C54A2" w:rsidRDefault="003C54A2" w:rsidP="00194990"/>
        </w:tc>
      </w:tr>
      <w:tr w:rsidR="003C54A2" w:rsidRPr="003C54A2" w:rsidTr="00BE10FF">
        <w:tc>
          <w:tcPr>
            <w:tcW w:w="4819" w:type="dxa"/>
            <w:tcBorders>
              <w:top w:val="nil"/>
              <w:left w:val="nil"/>
              <w:bottom w:val="nil"/>
              <w:right w:val="nil"/>
            </w:tcBorders>
            <w:shd w:val="clear" w:color="auto" w:fill="auto"/>
          </w:tcPr>
          <w:p w:rsidR="003C54A2" w:rsidRPr="003C54A2" w:rsidRDefault="003C54A2" w:rsidP="00194990"/>
        </w:tc>
        <w:tc>
          <w:tcPr>
            <w:tcW w:w="4820" w:type="dxa"/>
            <w:tcBorders>
              <w:top w:val="nil"/>
              <w:left w:val="nil"/>
              <w:bottom w:val="nil"/>
              <w:right w:val="nil"/>
            </w:tcBorders>
            <w:shd w:val="clear" w:color="auto" w:fill="auto"/>
          </w:tcPr>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p w:rsidR="003C54A2" w:rsidRPr="003C54A2" w:rsidRDefault="003C54A2" w:rsidP="00194990"/>
          <w:p w:rsidR="003C54A2" w:rsidRPr="003C54A2" w:rsidRDefault="003C54A2" w:rsidP="00194990"/>
          <w:p w:rsidR="003C54A2" w:rsidRPr="003C54A2" w:rsidRDefault="003C54A2" w:rsidP="00194990"/>
        </w:tc>
      </w:tr>
      <w:tr w:rsidR="003C54A2" w:rsidRPr="003C54A2" w:rsidTr="00BE10FF">
        <w:trPr>
          <w:trHeight w:val="400"/>
        </w:trPr>
        <w:tc>
          <w:tcPr>
            <w:tcW w:w="4819" w:type="dxa"/>
            <w:tcBorders>
              <w:top w:val="nil"/>
              <w:left w:val="nil"/>
              <w:bottom w:val="nil"/>
              <w:right w:val="nil"/>
            </w:tcBorders>
            <w:shd w:val="clear" w:color="auto" w:fill="auto"/>
            <w:vAlign w:val="center"/>
          </w:tcPr>
          <w:p w:rsidR="003C54A2" w:rsidRPr="003C54A2" w:rsidRDefault="003C54A2" w:rsidP="00194990"/>
        </w:tc>
        <w:tc>
          <w:tcPr>
            <w:tcW w:w="4820" w:type="dxa"/>
            <w:tcBorders>
              <w:top w:val="nil"/>
              <w:left w:val="nil"/>
              <w:bottom w:val="nil"/>
              <w:right w:val="nil"/>
            </w:tcBorders>
            <w:shd w:val="clear" w:color="auto" w:fill="auto"/>
            <w:vAlign w:val="center"/>
          </w:tcPr>
          <w:p w:rsidR="003C54A2" w:rsidRPr="003C54A2" w:rsidRDefault="003C54A2" w:rsidP="00194990"/>
        </w:tc>
      </w:tr>
    </w:tbl>
    <w:p w:rsidR="003C54A2" w:rsidRPr="003C54A2" w:rsidRDefault="003C54A2" w:rsidP="00194990"/>
    <w:p w:rsidR="003C54A2" w:rsidRPr="003C54A2" w:rsidRDefault="003C54A2" w:rsidP="00194990">
      <w:r w:rsidRPr="003C54A2">
        <w:rPr>
          <w:noProof/>
        </w:rPr>
        <w:drawing>
          <wp:anchor distT="0" distB="0" distL="114300" distR="114300" simplePos="0" relativeHeight="251659264" behindDoc="0" locked="0" layoutInCell="1" hidden="0" allowOverlap="1" wp14:anchorId="3CC22DA2" wp14:editId="005D6F48">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10"/>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3C54A2" w:rsidRPr="003C54A2" w:rsidRDefault="003C54A2" w:rsidP="00194990"/>
    <w:p w:rsidR="003C54A2" w:rsidRPr="003C54A2" w:rsidRDefault="003C54A2" w:rsidP="00194990">
      <w:r w:rsidRPr="003C54A2">
        <w:tab/>
      </w:r>
    </w:p>
    <w:p w:rsidR="003C54A2" w:rsidRPr="003C54A2" w:rsidRDefault="003C54A2" w:rsidP="00194990"/>
    <w:p w:rsidR="003C54A2" w:rsidRPr="003C54A2" w:rsidRDefault="003C54A2" w:rsidP="00194990"/>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92"/>
        <w:gridCol w:w="2268"/>
        <w:gridCol w:w="1660"/>
        <w:gridCol w:w="1500"/>
        <w:gridCol w:w="1539"/>
      </w:tblGrid>
      <w:tr w:rsidR="003C54A2" w:rsidRPr="003C54A2" w:rsidTr="00BD112F">
        <w:trPr>
          <w:trHeight w:val="340"/>
        </w:trPr>
        <w:tc>
          <w:tcPr>
            <w:tcW w:w="1992"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3C54A2" w:rsidRPr="00BD112F" w:rsidRDefault="003C54A2" w:rsidP="00194990">
            <w:pPr>
              <w:rPr>
                <w:b/>
                <w:color w:val="FFFFFF" w:themeColor="background1"/>
              </w:rPr>
            </w:pPr>
            <w:r w:rsidRPr="00BD112F">
              <w:rPr>
                <w:b/>
                <w:color w:val="FFFFFF" w:themeColor="background1"/>
              </w:rPr>
              <w:t>Naam</w:t>
            </w:r>
          </w:p>
        </w:tc>
        <w:tc>
          <w:tcPr>
            <w:tcW w:w="2268"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3C54A2" w:rsidRPr="00BD112F" w:rsidRDefault="003C54A2" w:rsidP="00194990">
            <w:pPr>
              <w:rPr>
                <w:b/>
                <w:color w:val="FFFFFF" w:themeColor="background1"/>
              </w:rPr>
            </w:pPr>
            <w:r w:rsidRPr="00BD112F">
              <w:rPr>
                <w:b/>
                <w:color w:val="FFFFFF" w:themeColor="background1"/>
              </w:rPr>
              <w:t>Studentnummer</w:t>
            </w:r>
          </w:p>
        </w:tc>
        <w:tc>
          <w:tcPr>
            <w:tcW w:w="166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3C54A2" w:rsidRPr="00BD112F" w:rsidRDefault="003C54A2" w:rsidP="00194990">
            <w:pPr>
              <w:rPr>
                <w:b/>
                <w:color w:val="FFFFFF" w:themeColor="background1"/>
              </w:rPr>
            </w:pPr>
            <w:r w:rsidRPr="00BD112F">
              <w:rPr>
                <w:b/>
                <w:color w:val="FFFFFF" w:themeColor="background1"/>
              </w:rPr>
              <w:t>Eerste examinator</w:t>
            </w:r>
          </w:p>
        </w:tc>
        <w:tc>
          <w:tcPr>
            <w:tcW w:w="150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3C54A2" w:rsidRPr="00BD112F" w:rsidRDefault="003C54A2" w:rsidP="00194990">
            <w:pPr>
              <w:rPr>
                <w:b/>
                <w:color w:val="FFFFFF" w:themeColor="background1"/>
              </w:rPr>
            </w:pPr>
            <w:r w:rsidRPr="00BD112F">
              <w:rPr>
                <w:b/>
                <w:color w:val="FFFFFF" w:themeColor="background1"/>
              </w:rPr>
              <w:t>Bedrijf</w:t>
            </w:r>
          </w:p>
        </w:tc>
        <w:tc>
          <w:tcPr>
            <w:tcW w:w="153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3C54A2" w:rsidRPr="00BD112F" w:rsidRDefault="003C54A2" w:rsidP="00194990">
            <w:pPr>
              <w:rPr>
                <w:b/>
                <w:color w:val="FFFFFF" w:themeColor="background1"/>
              </w:rPr>
            </w:pPr>
            <w:r w:rsidRPr="00BD112F">
              <w:rPr>
                <w:b/>
                <w:color w:val="FFFFFF" w:themeColor="background1"/>
              </w:rPr>
              <w:t>Datum</w:t>
            </w:r>
          </w:p>
        </w:tc>
      </w:tr>
      <w:tr w:rsidR="003C54A2" w:rsidRPr="003C54A2" w:rsidTr="00BD112F">
        <w:trPr>
          <w:trHeight w:val="440"/>
        </w:trPr>
        <w:sdt>
          <w:sdtPr>
            <w:alias w:val="Auteur"/>
            <w:tag w:val=""/>
            <w:id w:val="-892501679"/>
            <w:placeholder>
              <w:docPart w:val="31C09026855944A3A1EB2DB7FBF51453"/>
            </w:placeholder>
            <w:dataBinding w:prefixMappings="xmlns:ns0='http://purl.org/dc/elements/1.1/' xmlns:ns1='http://schemas.openxmlformats.org/package/2006/metadata/core-properties' " w:xpath="/ns1:coreProperties[1]/ns0:creator[1]" w:storeItemID="{6C3C8BC8-F283-45AE-878A-BAB7291924A1}"/>
            <w:text/>
          </w:sdtPr>
          <w:sdtContent>
            <w:tc>
              <w:tcPr>
                <w:tcW w:w="1992" w:type="dxa"/>
                <w:tcBorders>
                  <w:top w:val="single" w:sz="4" w:space="0" w:color="000000"/>
                  <w:left w:val="single" w:sz="4" w:space="0" w:color="000000"/>
                  <w:right w:val="single" w:sz="4" w:space="0" w:color="000000"/>
                </w:tcBorders>
                <w:shd w:val="clear" w:color="auto" w:fill="auto"/>
                <w:vAlign w:val="center"/>
              </w:tcPr>
              <w:p w:rsidR="003C54A2" w:rsidRPr="003C54A2" w:rsidRDefault="002970B0" w:rsidP="00194990">
                <w:r>
                  <w:t>Stefan A. Rang</w:t>
                </w:r>
              </w:p>
            </w:tc>
          </w:sdtContent>
        </w:sdt>
        <w:tc>
          <w:tcPr>
            <w:tcW w:w="2268" w:type="dxa"/>
            <w:tcBorders>
              <w:top w:val="single" w:sz="4" w:space="0" w:color="000000"/>
              <w:left w:val="single" w:sz="4" w:space="0" w:color="000000"/>
              <w:right w:val="single" w:sz="4" w:space="0" w:color="000000"/>
            </w:tcBorders>
            <w:vAlign w:val="center"/>
          </w:tcPr>
          <w:p w:rsidR="003C54A2" w:rsidRPr="003C54A2" w:rsidRDefault="003C54A2" w:rsidP="00194990">
            <w:r w:rsidRPr="003C54A2">
              <w:t>1655299</w:t>
            </w:r>
          </w:p>
        </w:tc>
        <w:tc>
          <w:tcPr>
            <w:tcW w:w="1660" w:type="dxa"/>
            <w:tcBorders>
              <w:top w:val="single" w:sz="4" w:space="0" w:color="000000"/>
              <w:left w:val="single" w:sz="4" w:space="0" w:color="000000"/>
              <w:right w:val="single" w:sz="4" w:space="0" w:color="000000"/>
            </w:tcBorders>
            <w:vAlign w:val="center"/>
          </w:tcPr>
          <w:p w:rsidR="003C54A2" w:rsidRPr="003C54A2" w:rsidRDefault="003C54A2" w:rsidP="00194990">
            <w:r w:rsidRPr="003C54A2">
              <w:t xml:space="preserve">Jos </w:t>
            </w:r>
            <w:proofErr w:type="spellStart"/>
            <w:r w:rsidRPr="003C54A2">
              <w:t>Schmeltz</w:t>
            </w:r>
            <w:proofErr w:type="spellEnd"/>
          </w:p>
        </w:tc>
        <w:tc>
          <w:tcPr>
            <w:tcW w:w="1500" w:type="dxa"/>
            <w:tcBorders>
              <w:top w:val="single" w:sz="4" w:space="0" w:color="000000"/>
              <w:left w:val="single" w:sz="4" w:space="0" w:color="000000"/>
              <w:right w:val="single" w:sz="4" w:space="0" w:color="000000"/>
            </w:tcBorders>
            <w:shd w:val="clear" w:color="auto" w:fill="auto"/>
            <w:vAlign w:val="center"/>
          </w:tcPr>
          <w:p w:rsidR="003C54A2" w:rsidRPr="003C54A2" w:rsidRDefault="003C54A2" w:rsidP="00194990">
            <w:r w:rsidRPr="003C54A2">
              <w:t xml:space="preserve">EKB </w:t>
            </w:r>
            <w:sdt>
              <w:sdtPr>
                <w:alias w:val="Adres van bedrijf"/>
                <w:tag w:val=""/>
                <w:id w:val="-1470203119"/>
                <w:placeholder>
                  <w:docPart w:val="55426B9B84AD4CE8B78B76A767F2EB7A"/>
                </w:placeholder>
                <w:dataBinding w:prefixMappings="xmlns:ns0='http://schemas.microsoft.com/office/2006/coverPageProps' " w:xpath="/ns0:CoverPageProperties[1]/ns0:CompanyAddress[1]" w:storeItemID="{55AF091B-3C7A-41E3-B477-F2FDAA23CFDA}"/>
                <w:text/>
              </w:sdtPr>
              <w:sdtContent>
                <w:r>
                  <w:t>Houten</w:t>
                </w:r>
              </w:sdtContent>
            </w:sdt>
          </w:p>
        </w:tc>
        <w:tc>
          <w:tcPr>
            <w:tcW w:w="1539" w:type="dxa"/>
            <w:tcBorders>
              <w:top w:val="single" w:sz="4" w:space="0" w:color="000000"/>
              <w:left w:val="single" w:sz="4" w:space="0" w:color="000000"/>
              <w:right w:val="single" w:sz="4" w:space="0" w:color="000000"/>
            </w:tcBorders>
            <w:shd w:val="clear" w:color="auto" w:fill="auto"/>
            <w:vAlign w:val="center"/>
          </w:tcPr>
          <w:p w:rsidR="003C54A2" w:rsidRPr="003C54A2" w:rsidRDefault="003C54A2" w:rsidP="00194990">
            <w:r w:rsidRPr="003C54A2">
              <w:fldChar w:fldCharType="begin"/>
            </w:r>
            <w:r w:rsidRPr="003C54A2">
              <w:instrText xml:space="preserve"> TIME \@ "d-M-yyyy" </w:instrText>
            </w:r>
            <w:r w:rsidRPr="003C54A2">
              <w:fldChar w:fldCharType="separate"/>
            </w:r>
            <w:r w:rsidR="00DC1B7A">
              <w:rPr>
                <w:noProof/>
              </w:rPr>
              <w:t>2-7-2018</w:t>
            </w:r>
            <w:r w:rsidRPr="003C54A2">
              <w:fldChar w:fldCharType="end"/>
            </w:r>
          </w:p>
        </w:tc>
      </w:tr>
      <w:tr w:rsidR="003C54A2" w:rsidRPr="003C54A2" w:rsidTr="00BD112F">
        <w:trPr>
          <w:trHeight w:val="440"/>
        </w:trPr>
        <w:tc>
          <w:tcPr>
            <w:tcW w:w="1992" w:type="dxa"/>
            <w:tcBorders>
              <w:left w:val="single" w:sz="4" w:space="0" w:color="000000"/>
              <w:right w:val="single" w:sz="4" w:space="0" w:color="000000"/>
            </w:tcBorders>
            <w:shd w:val="clear" w:color="auto" w:fill="auto"/>
            <w:vAlign w:val="center"/>
          </w:tcPr>
          <w:p w:rsidR="003C54A2" w:rsidRPr="003C54A2" w:rsidRDefault="003C54A2" w:rsidP="00194990"/>
        </w:tc>
        <w:tc>
          <w:tcPr>
            <w:tcW w:w="2268" w:type="dxa"/>
            <w:tcBorders>
              <w:left w:val="single" w:sz="4" w:space="0" w:color="000000"/>
              <w:right w:val="single" w:sz="4" w:space="0" w:color="000000"/>
            </w:tcBorders>
          </w:tcPr>
          <w:p w:rsidR="003C54A2" w:rsidRPr="003C54A2" w:rsidRDefault="003C54A2" w:rsidP="00194990"/>
        </w:tc>
        <w:tc>
          <w:tcPr>
            <w:tcW w:w="1660" w:type="dxa"/>
            <w:tcBorders>
              <w:left w:val="single" w:sz="4" w:space="0" w:color="000000"/>
              <w:right w:val="single" w:sz="4" w:space="0" w:color="000000"/>
            </w:tcBorders>
          </w:tcPr>
          <w:p w:rsidR="003C54A2" w:rsidRPr="003C54A2" w:rsidRDefault="003C54A2" w:rsidP="00194990"/>
        </w:tc>
        <w:tc>
          <w:tcPr>
            <w:tcW w:w="1500" w:type="dxa"/>
            <w:tcBorders>
              <w:left w:val="single" w:sz="4" w:space="0" w:color="000000"/>
              <w:right w:val="single" w:sz="4" w:space="0" w:color="000000"/>
            </w:tcBorders>
            <w:shd w:val="clear" w:color="auto" w:fill="auto"/>
            <w:vAlign w:val="center"/>
          </w:tcPr>
          <w:p w:rsidR="003C54A2" w:rsidRPr="003C54A2" w:rsidRDefault="003C54A2" w:rsidP="00194990"/>
        </w:tc>
        <w:tc>
          <w:tcPr>
            <w:tcW w:w="1539" w:type="dxa"/>
            <w:tcBorders>
              <w:left w:val="single" w:sz="4" w:space="0" w:color="000000"/>
              <w:right w:val="single" w:sz="4" w:space="0" w:color="000000"/>
            </w:tcBorders>
            <w:shd w:val="clear" w:color="auto" w:fill="auto"/>
            <w:vAlign w:val="center"/>
          </w:tcPr>
          <w:p w:rsidR="003C54A2" w:rsidRPr="003C54A2" w:rsidRDefault="003C54A2" w:rsidP="00194990"/>
        </w:tc>
      </w:tr>
      <w:tr w:rsidR="003C54A2" w:rsidRPr="003C54A2" w:rsidTr="00BD112F">
        <w:trPr>
          <w:trHeight w:val="440"/>
        </w:trPr>
        <w:tc>
          <w:tcPr>
            <w:tcW w:w="1992" w:type="dxa"/>
            <w:tcBorders>
              <w:left w:val="single" w:sz="4" w:space="0" w:color="000000"/>
              <w:right w:val="single" w:sz="4" w:space="0" w:color="000000"/>
            </w:tcBorders>
            <w:shd w:val="clear" w:color="auto" w:fill="auto"/>
            <w:vAlign w:val="center"/>
          </w:tcPr>
          <w:p w:rsidR="003C54A2" w:rsidRPr="003C54A2" w:rsidRDefault="003C54A2" w:rsidP="00194990"/>
        </w:tc>
        <w:tc>
          <w:tcPr>
            <w:tcW w:w="2268" w:type="dxa"/>
            <w:tcBorders>
              <w:left w:val="single" w:sz="4" w:space="0" w:color="000000"/>
              <w:right w:val="single" w:sz="4" w:space="0" w:color="000000"/>
            </w:tcBorders>
          </w:tcPr>
          <w:p w:rsidR="003C54A2" w:rsidRPr="003C54A2" w:rsidRDefault="003C54A2" w:rsidP="00194990"/>
        </w:tc>
        <w:tc>
          <w:tcPr>
            <w:tcW w:w="1660" w:type="dxa"/>
            <w:tcBorders>
              <w:left w:val="single" w:sz="4" w:space="0" w:color="000000"/>
              <w:right w:val="single" w:sz="4" w:space="0" w:color="000000"/>
            </w:tcBorders>
          </w:tcPr>
          <w:p w:rsidR="003C54A2" w:rsidRPr="003C54A2" w:rsidRDefault="003C54A2" w:rsidP="00194990"/>
        </w:tc>
        <w:tc>
          <w:tcPr>
            <w:tcW w:w="1500" w:type="dxa"/>
            <w:tcBorders>
              <w:left w:val="single" w:sz="4" w:space="0" w:color="000000"/>
              <w:right w:val="single" w:sz="4" w:space="0" w:color="000000"/>
            </w:tcBorders>
            <w:shd w:val="clear" w:color="auto" w:fill="auto"/>
            <w:vAlign w:val="center"/>
          </w:tcPr>
          <w:p w:rsidR="003C54A2" w:rsidRPr="003C54A2" w:rsidRDefault="003C54A2" w:rsidP="00194990"/>
        </w:tc>
        <w:tc>
          <w:tcPr>
            <w:tcW w:w="1539" w:type="dxa"/>
            <w:tcBorders>
              <w:left w:val="single" w:sz="4" w:space="0" w:color="000000"/>
              <w:right w:val="single" w:sz="4" w:space="0" w:color="000000"/>
            </w:tcBorders>
            <w:shd w:val="clear" w:color="auto" w:fill="auto"/>
            <w:vAlign w:val="center"/>
          </w:tcPr>
          <w:p w:rsidR="003C54A2" w:rsidRPr="003C54A2" w:rsidRDefault="003C54A2" w:rsidP="00194990"/>
        </w:tc>
      </w:tr>
    </w:tbl>
    <w:p w:rsidR="003C54A2" w:rsidRPr="003C54A2" w:rsidRDefault="003C54A2" w:rsidP="00194990"/>
    <w:p w:rsidR="003C54A2" w:rsidRPr="003C54A2" w:rsidRDefault="003C54A2" w:rsidP="00194990">
      <w:r w:rsidRPr="003C54A2">
        <w:t>Sjabloon: V4.0</w:t>
      </w:r>
    </w:p>
    <w:sdt>
      <w:sdtPr>
        <w:rPr>
          <w:rFonts w:ascii="Verdana" w:eastAsia="Arial" w:hAnsi="Verdana" w:cs="Courier New"/>
          <w:b/>
          <w:bCs/>
          <w:color w:val="auto"/>
          <w:sz w:val="22"/>
          <w:szCs w:val="22"/>
        </w:rPr>
        <w:id w:val="1094750565"/>
        <w:docPartObj>
          <w:docPartGallery w:val="Table of Contents"/>
          <w:docPartUnique/>
        </w:docPartObj>
      </w:sdtPr>
      <w:sdtEndPr>
        <w:rPr>
          <w:b w:val="0"/>
          <w:bCs w:val="0"/>
          <w:sz w:val="20"/>
          <w:szCs w:val="20"/>
        </w:rPr>
      </w:sdtEndPr>
      <w:sdtContent>
        <w:p w:rsidR="00194990" w:rsidRPr="00194990" w:rsidRDefault="00194990" w:rsidP="00194990">
          <w:pPr>
            <w:pStyle w:val="Geenafstand"/>
            <w:ind w:left="284" w:hanging="284"/>
            <w:rPr>
              <w:rFonts w:ascii="Verdana" w:hAnsi="Verdana"/>
              <w:b/>
              <w:color w:val="003478"/>
              <w:sz w:val="36"/>
            </w:rPr>
          </w:pPr>
          <w:r w:rsidRPr="00194990">
            <w:rPr>
              <w:rFonts w:ascii="Verdana" w:hAnsi="Verdana"/>
              <w:b/>
              <w:color w:val="003478"/>
              <w:sz w:val="36"/>
            </w:rPr>
            <w:t>Inhoudsopgave</w:t>
          </w:r>
        </w:p>
        <w:p w:rsidR="00194990" w:rsidRDefault="00194990" w:rsidP="00194990"/>
        <w:p w:rsidR="00194990" w:rsidRPr="00240656" w:rsidRDefault="00194990" w:rsidP="00194990"/>
        <w:p w:rsidR="00233548" w:rsidRDefault="00194990">
          <w:pPr>
            <w:pStyle w:val="Inhopg1"/>
            <w:rPr>
              <w:rFonts w:asciiTheme="minorHAnsi" w:hAnsiTheme="minorHAnsi" w:cstheme="minorBidi"/>
              <w:b w:val="0"/>
              <w:sz w:val="22"/>
              <w:szCs w:val="22"/>
            </w:rPr>
          </w:pPr>
          <w:r w:rsidRPr="00240656">
            <w:rPr>
              <w:rFonts w:asciiTheme="minorHAnsi" w:hAnsiTheme="minorHAnsi"/>
            </w:rPr>
            <w:fldChar w:fldCharType="begin"/>
          </w:r>
          <w:r w:rsidRPr="00240656">
            <w:instrText xml:space="preserve"> TOC \o "1-3" \h \z \u </w:instrText>
          </w:r>
          <w:r w:rsidRPr="00240656">
            <w:rPr>
              <w:rFonts w:asciiTheme="minorHAnsi" w:hAnsiTheme="minorHAnsi"/>
            </w:rPr>
            <w:fldChar w:fldCharType="separate"/>
          </w:r>
          <w:hyperlink w:anchor="_Toc518307734" w:history="1">
            <w:r w:rsidR="00233548" w:rsidRPr="009B0E5A">
              <w:rPr>
                <w:rStyle w:val="Hyperlink"/>
              </w:rPr>
              <w:t>1</w:t>
            </w:r>
            <w:r w:rsidR="00233548">
              <w:rPr>
                <w:rFonts w:asciiTheme="minorHAnsi" w:hAnsiTheme="minorHAnsi" w:cstheme="minorBidi"/>
                <w:b w:val="0"/>
                <w:sz w:val="22"/>
                <w:szCs w:val="22"/>
              </w:rPr>
              <w:tab/>
            </w:r>
            <w:r w:rsidR="00233548" w:rsidRPr="009B0E5A">
              <w:rPr>
                <w:rStyle w:val="Hyperlink"/>
              </w:rPr>
              <w:t>Inleiding</w:t>
            </w:r>
            <w:r w:rsidR="00233548">
              <w:rPr>
                <w:webHidden/>
              </w:rPr>
              <w:tab/>
            </w:r>
            <w:r w:rsidR="00233548">
              <w:rPr>
                <w:webHidden/>
              </w:rPr>
              <w:fldChar w:fldCharType="begin"/>
            </w:r>
            <w:r w:rsidR="00233548">
              <w:rPr>
                <w:webHidden/>
              </w:rPr>
              <w:instrText xml:space="preserve"> PAGEREF _Toc518307734 \h </w:instrText>
            </w:r>
            <w:r w:rsidR="00233548">
              <w:rPr>
                <w:webHidden/>
              </w:rPr>
            </w:r>
            <w:r w:rsidR="00233548">
              <w:rPr>
                <w:webHidden/>
              </w:rPr>
              <w:fldChar w:fldCharType="separate"/>
            </w:r>
            <w:r w:rsidR="00DC1B7A">
              <w:rPr>
                <w:webHidden/>
              </w:rPr>
              <w:t>3</w:t>
            </w:r>
            <w:r w:rsidR="00233548">
              <w:rPr>
                <w:webHidden/>
              </w:rPr>
              <w:fldChar w:fldCharType="end"/>
            </w:r>
          </w:hyperlink>
        </w:p>
        <w:p w:rsidR="00233548" w:rsidRDefault="00233548">
          <w:pPr>
            <w:pStyle w:val="Inhopg1"/>
            <w:rPr>
              <w:rFonts w:asciiTheme="minorHAnsi" w:hAnsiTheme="minorHAnsi" w:cstheme="minorBidi"/>
              <w:b w:val="0"/>
              <w:sz w:val="22"/>
              <w:szCs w:val="22"/>
            </w:rPr>
          </w:pPr>
          <w:hyperlink w:anchor="_Toc518307735" w:history="1">
            <w:r w:rsidRPr="009B0E5A">
              <w:rPr>
                <w:rStyle w:val="Hyperlink"/>
              </w:rPr>
              <w:t>2</w:t>
            </w:r>
            <w:r>
              <w:rPr>
                <w:rFonts w:asciiTheme="minorHAnsi" w:hAnsiTheme="minorHAnsi" w:cstheme="minorBidi"/>
                <w:b w:val="0"/>
                <w:sz w:val="22"/>
                <w:szCs w:val="22"/>
              </w:rPr>
              <w:tab/>
            </w:r>
            <w:r w:rsidRPr="009B0E5A">
              <w:rPr>
                <w:rStyle w:val="Hyperlink"/>
              </w:rPr>
              <w:t>Planning</w:t>
            </w:r>
            <w:r>
              <w:rPr>
                <w:webHidden/>
              </w:rPr>
              <w:tab/>
            </w:r>
            <w:r>
              <w:rPr>
                <w:webHidden/>
              </w:rPr>
              <w:fldChar w:fldCharType="begin"/>
            </w:r>
            <w:r>
              <w:rPr>
                <w:webHidden/>
              </w:rPr>
              <w:instrText xml:space="preserve"> PAGEREF _Toc518307735 \h </w:instrText>
            </w:r>
            <w:r>
              <w:rPr>
                <w:webHidden/>
              </w:rPr>
            </w:r>
            <w:r>
              <w:rPr>
                <w:webHidden/>
              </w:rPr>
              <w:fldChar w:fldCharType="separate"/>
            </w:r>
            <w:r w:rsidR="00DC1B7A">
              <w:rPr>
                <w:webHidden/>
              </w:rPr>
              <w:t>4</w:t>
            </w:r>
            <w:r>
              <w:rPr>
                <w:webHidden/>
              </w:rPr>
              <w:fldChar w:fldCharType="end"/>
            </w:r>
          </w:hyperlink>
        </w:p>
        <w:p w:rsidR="00233548" w:rsidRDefault="00233548">
          <w:pPr>
            <w:pStyle w:val="Inhopg2"/>
            <w:rPr>
              <w:rFonts w:asciiTheme="minorHAnsi" w:hAnsiTheme="minorHAnsi" w:cstheme="minorBidi"/>
              <w:sz w:val="22"/>
              <w:szCs w:val="22"/>
            </w:rPr>
          </w:pPr>
          <w:hyperlink w:anchor="_Toc518307736" w:history="1">
            <w:r w:rsidRPr="009B0E5A">
              <w:rPr>
                <w:rStyle w:val="Hyperlink"/>
              </w:rPr>
              <w:t>2.1.</w:t>
            </w:r>
            <w:r>
              <w:rPr>
                <w:rFonts w:asciiTheme="minorHAnsi" w:hAnsiTheme="minorHAnsi" w:cstheme="minorBidi"/>
                <w:sz w:val="22"/>
                <w:szCs w:val="22"/>
              </w:rPr>
              <w:tab/>
            </w:r>
            <w:r w:rsidRPr="009B0E5A">
              <w:rPr>
                <w:rStyle w:val="Hyperlink"/>
              </w:rPr>
              <w:t>Risico’s</w:t>
            </w:r>
            <w:r>
              <w:rPr>
                <w:webHidden/>
              </w:rPr>
              <w:tab/>
            </w:r>
            <w:r>
              <w:rPr>
                <w:webHidden/>
              </w:rPr>
              <w:fldChar w:fldCharType="begin"/>
            </w:r>
            <w:r>
              <w:rPr>
                <w:webHidden/>
              </w:rPr>
              <w:instrText xml:space="preserve"> PAGEREF _Toc518307736 \h </w:instrText>
            </w:r>
            <w:r>
              <w:rPr>
                <w:webHidden/>
              </w:rPr>
            </w:r>
            <w:r>
              <w:rPr>
                <w:webHidden/>
              </w:rPr>
              <w:fldChar w:fldCharType="separate"/>
            </w:r>
            <w:r w:rsidR="00DC1B7A">
              <w:rPr>
                <w:webHidden/>
              </w:rPr>
              <w:t>5</w:t>
            </w:r>
            <w:r>
              <w:rPr>
                <w:webHidden/>
              </w:rPr>
              <w:fldChar w:fldCharType="end"/>
            </w:r>
          </w:hyperlink>
        </w:p>
        <w:p w:rsidR="00233548" w:rsidRDefault="00233548">
          <w:pPr>
            <w:pStyle w:val="Inhopg1"/>
            <w:rPr>
              <w:rFonts w:asciiTheme="minorHAnsi" w:hAnsiTheme="minorHAnsi" w:cstheme="minorBidi"/>
              <w:b w:val="0"/>
              <w:sz w:val="22"/>
              <w:szCs w:val="22"/>
            </w:rPr>
          </w:pPr>
          <w:hyperlink w:anchor="_Toc518307737" w:history="1">
            <w:r w:rsidRPr="009B0E5A">
              <w:rPr>
                <w:rStyle w:val="Hyperlink"/>
              </w:rPr>
              <w:t>3</w:t>
            </w:r>
            <w:r>
              <w:rPr>
                <w:rFonts w:asciiTheme="minorHAnsi" w:hAnsiTheme="minorHAnsi" w:cstheme="minorBidi"/>
                <w:b w:val="0"/>
                <w:sz w:val="22"/>
                <w:szCs w:val="22"/>
              </w:rPr>
              <w:tab/>
            </w:r>
            <w:r w:rsidRPr="009B0E5A">
              <w:rPr>
                <w:rStyle w:val="Hyperlink"/>
              </w:rPr>
              <w:t>Communicatie</w:t>
            </w:r>
            <w:r>
              <w:rPr>
                <w:webHidden/>
              </w:rPr>
              <w:tab/>
            </w:r>
            <w:r>
              <w:rPr>
                <w:webHidden/>
              </w:rPr>
              <w:fldChar w:fldCharType="begin"/>
            </w:r>
            <w:r>
              <w:rPr>
                <w:webHidden/>
              </w:rPr>
              <w:instrText xml:space="preserve"> PAGEREF _Toc518307737 \h </w:instrText>
            </w:r>
            <w:r>
              <w:rPr>
                <w:webHidden/>
              </w:rPr>
            </w:r>
            <w:r>
              <w:rPr>
                <w:webHidden/>
              </w:rPr>
              <w:fldChar w:fldCharType="separate"/>
            </w:r>
            <w:r w:rsidR="00DC1B7A">
              <w:rPr>
                <w:webHidden/>
              </w:rPr>
              <w:t>6</w:t>
            </w:r>
            <w:r>
              <w:rPr>
                <w:webHidden/>
              </w:rPr>
              <w:fldChar w:fldCharType="end"/>
            </w:r>
          </w:hyperlink>
        </w:p>
        <w:p w:rsidR="00233548" w:rsidRDefault="00233548">
          <w:pPr>
            <w:pStyle w:val="Inhopg2"/>
            <w:rPr>
              <w:rFonts w:asciiTheme="minorHAnsi" w:hAnsiTheme="minorHAnsi" w:cstheme="minorBidi"/>
              <w:sz w:val="22"/>
              <w:szCs w:val="22"/>
            </w:rPr>
          </w:pPr>
          <w:hyperlink w:anchor="_Toc518307738" w:history="1">
            <w:r w:rsidRPr="009B0E5A">
              <w:rPr>
                <w:rStyle w:val="Hyperlink"/>
              </w:rPr>
              <w:t>3.1.</w:t>
            </w:r>
            <w:r>
              <w:rPr>
                <w:rFonts w:asciiTheme="minorHAnsi" w:hAnsiTheme="minorHAnsi" w:cstheme="minorBidi"/>
                <w:sz w:val="22"/>
                <w:szCs w:val="22"/>
              </w:rPr>
              <w:tab/>
            </w:r>
            <w:r w:rsidRPr="009B0E5A">
              <w:rPr>
                <w:rStyle w:val="Hyperlink"/>
              </w:rPr>
              <w:t>Docentbegeleider</w:t>
            </w:r>
            <w:r>
              <w:rPr>
                <w:webHidden/>
              </w:rPr>
              <w:tab/>
            </w:r>
            <w:r>
              <w:rPr>
                <w:webHidden/>
              </w:rPr>
              <w:fldChar w:fldCharType="begin"/>
            </w:r>
            <w:r>
              <w:rPr>
                <w:webHidden/>
              </w:rPr>
              <w:instrText xml:space="preserve"> PAGEREF _Toc518307738 \h </w:instrText>
            </w:r>
            <w:r>
              <w:rPr>
                <w:webHidden/>
              </w:rPr>
            </w:r>
            <w:r>
              <w:rPr>
                <w:webHidden/>
              </w:rPr>
              <w:fldChar w:fldCharType="separate"/>
            </w:r>
            <w:r w:rsidR="00DC1B7A">
              <w:rPr>
                <w:webHidden/>
              </w:rPr>
              <w:t>6</w:t>
            </w:r>
            <w:r>
              <w:rPr>
                <w:webHidden/>
              </w:rPr>
              <w:fldChar w:fldCharType="end"/>
            </w:r>
          </w:hyperlink>
        </w:p>
        <w:p w:rsidR="00233548" w:rsidRDefault="00233548">
          <w:pPr>
            <w:pStyle w:val="Inhopg2"/>
            <w:rPr>
              <w:rFonts w:asciiTheme="minorHAnsi" w:hAnsiTheme="minorHAnsi" w:cstheme="minorBidi"/>
              <w:sz w:val="22"/>
              <w:szCs w:val="22"/>
            </w:rPr>
          </w:pPr>
          <w:hyperlink w:anchor="_Toc518307739" w:history="1">
            <w:r w:rsidRPr="009B0E5A">
              <w:rPr>
                <w:rStyle w:val="Hyperlink"/>
              </w:rPr>
              <w:t>3.2.</w:t>
            </w:r>
            <w:r>
              <w:rPr>
                <w:rFonts w:asciiTheme="minorHAnsi" w:hAnsiTheme="minorHAnsi" w:cstheme="minorBidi"/>
                <w:sz w:val="22"/>
                <w:szCs w:val="22"/>
              </w:rPr>
              <w:tab/>
            </w:r>
            <w:r w:rsidRPr="009B0E5A">
              <w:rPr>
                <w:rStyle w:val="Hyperlink"/>
              </w:rPr>
              <w:t>Bedrijfsbegeleider</w:t>
            </w:r>
            <w:r>
              <w:rPr>
                <w:webHidden/>
              </w:rPr>
              <w:tab/>
            </w:r>
            <w:r>
              <w:rPr>
                <w:webHidden/>
              </w:rPr>
              <w:fldChar w:fldCharType="begin"/>
            </w:r>
            <w:r>
              <w:rPr>
                <w:webHidden/>
              </w:rPr>
              <w:instrText xml:space="preserve"> PAGEREF _Toc518307739 \h </w:instrText>
            </w:r>
            <w:r>
              <w:rPr>
                <w:webHidden/>
              </w:rPr>
            </w:r>
            <w:r>
              <w:rPr>
                <w:webHidden/>
              </w:rPr>
              <w:fldChar w:fldCharType="separate"/>
            </w:r>
            <w:r w:rsidR="00DC1B7A">
              <w:rPr>
                <w:webHidden/>
              </w:rPr>
              <w:t>6</w:t>
            </w:r>
            <w:r>
              <w:rPr>
                <w:webHidden/>
              </w:rPr>
              <w:fldChar w:fldCharType="end"/>
            </w:r>
          </w:hyperlink>
        </w:p>
        <w:p w:rsidR="00233548" w:rsidRDefault="00233548">
          <w:pPr>
            <w:pStyle w:val="Inhopg2"/>
            <w:rPr>
              <w:rFonts w:asciiTheme="minorHAnsi" w:hAnsiTheme="minorHAnsi" w:cstheme="minorBidi"/>
              <w:sz w:val="22"/>
              <w:szCs w:val="22"/>
            </w:rPr>
          </w:pPr>
          <w:hyperlink w:anchor="_Toc518307740" w:history="1">
            <w:r w:rsidRPr="009B0E5A">
              <w:rPr>
                <w:rStyle w:val="Hyperlink"/>
              </w:rPr>
              <w:t>3.3.</w:t>
            </w:r>
            <w:r>
              <w:rPr>
                <w:rFonts w:asciiTheme="minorHAnsi" w:hAnsiTheme="minorHAnsi" w:cstheme="minorBidi"/>
                <w:sz w:val="22"/>
                <w:szCs w:val="22"/>
              </w:rPr>
              <w:tab/>
            </w:r>
            <w:r w:rsidRPr="009B0E5A">
              <w:rPr>
                <w:rStyle w:val="Hyperlink"/>
              </w:rPr>
              <w:t>Product owner</w:t>
            </w:r>
            <w:r>
              <w:rPr>
                <w:webHidden/>
              </w:rPr>
              <w:tab/>
            </w:r>
            <w:r>
              <w:rPr>
                <w:webHidden/>
              </w:rPr>
              <w:fldChar w:fldCharType="begin"/>
            </w:r>
            <w:r>
              <w:rPr>
                <w:webHidden/>
              </w:rPr>
              <w:instrText xml:space="preserve"> PAGEREF _Toc518307740 \h </w:instrText>
            </w:r>
            <w:r>
              <w:rPr>
                <w:webHidden/>
              </w:rPr>
            </w:r>
            <w:r>
              <w:rPr>
                <w:webHidden/>
              </w:rPr>
              <w:fldChar w:fldCharType="separate"/>
            </w:r>
            <w:r w:rsidR="00DC1B7A">
              <w:rPr>
                <w:webHidden/>
              </w:rPr>
              <w:t>6</w:t>
            </w:r>
            <w:r>
              <w:rPr>
                <w:webHidden/>
              </w:rPr>
              <w:fldChar w:fldCharType="end"/>
            </w:r>
          </w:hyperlink>
        </w:p>
        <w:p w:rsidR="00233548" w:rsidRDefault="00233548">
          <w:pPr>
            <w:pStyle w:val="Inhopg2"/>
            <w:rPr>
              <w:rFonts w:asciiTheme="minorHAnsi" w:hAnsiTheme="minorHAnsi" w:cstheme="minorBidi"/>
              <w:sz w:val="22"/>
              <w:szCs w:val="22"/>
            </w:rPr>
          </w:pPr>
          <w:hyperlink w:anchor="_Toc518307741" w:history="1">
            <w:r w:rsidRPr="009B0E5A">
              <w:rPr>
                <w:rStyle w:val="Hyperlink"/>
              </w:rPr>
              <w:t>3.4.</w:t>
            </w:r>
            <w:r>
              <w:rPr>
                <w:rFonts w:asciiTheme="minorHAnsi" w:hAnsiTheme="minorHAnsi" w:cstheme="minorBidi"/>
                <w:sz w:val="22"/>
                <w:szCs w:val="22"/>
              </w:rPr>
              <w:tab/>
            </w:r>
            <w:r w:rsidRPr="009B0E5A">
              <w:rPr>
                <w:rStyle w:val="Hyperlink"/>
              </w:rPr>
              <w:t>Overige stakeholders</w:t>
            </w:r>
            <w:r>
              <w:rPr>
                <w:webHidden/>
              </w:rPr>
              <w:tab/>
            </w:r>
            <w:r>
              <w:rPr>
                <w:webHidden/>
              </w:rPr>
              <w:fldChar w:fldCharType="begin"/>
            </w:r>
            <w:r>
              <w:rPr>
                <w:webHidden/>
              </w:rPr>
              <w:instrText xml:space="preserve"> PAGEREF _Toc518307741 \h </w:instrText>
            </w:r>
            <w:r>
              <w:rPr>
                <w:webHidden/>
              </w:rPr>
            </w:r>
            <w:r>
              <w:rPr>
                <w:webHidden/>
              </w:rPr>
              <w:fldChar w:fldCharType="separate"/>
            </w:r>
            <w:r w:rsidR="00DC1B7A">
              <w:rPr>
                <w:webHidden/>
              </w:rPr>
              <w:t>6</w:t>
            </w:r>
            <w:r>
              <w:rPr>
                <w:webHidden/>
              </w:rPr>
              <w:fldChar w:fldCharType="end"/>
            </w:r>
          </w:hyperlink>
        </w:p>
        <w:p w:rsidR="00233548" w:rsidRDefault="00233548">
          <w:pPr>
            <w:pStyle w:val="Inhopg1"/>
            <w:rPr>
              <w:rFonts w:asciiTheme="minorHAnsi" w:hAnsiTheme="minorHAnsi" w:cstheme="minorBidi"/>
              <w:b w:val="0"/>
              <w:sz w:val="22"/>
              <w:szCs w:val="22"/>
            </w:rPr>
          </w:pPr>
          <w:hyperlink w:anchor="_Toc518307742" w:history="1">
            <w:r w:rsidRPr="009B0E5A">
              <w:rPr>
                <w:rStyle w:val="Hyperlink"/>
              </w:rPr>
              <w:t>4</w:t>
            </w:r>
            <w:r>
              <w:rPr>
                <w:rFonts w:asciiTheme="minorHAnsi" w:hAnsiTheme="minorHAnsi" w:cstheme="minorBidi"/>
                <w:b w:val="0"/>
                <w:sz w:val="22"/>
                <w:szCs w:val="22"/>
              </w:rPr>
              <w:tab/>
            </w:r>
            <w:r w:rsidRPr="009B0E5A">
              <w:rPr>
                <w:rStyle w:val="Hyperlink"/>
              </w:rPr>
              <w:t>Conclusie</w:t>
            </w:r>
            <w:r>
              <w:rPr>
                <w:webHidden/>
              </w:rPr>
              <w:tab/>
            </w:r>
            <w:r>
              <w:rPr>
                <w:webHidden/>
              </w:rPr>
              <w:fldChar w:fldCharType="begin"/>
            </w:r>
            <w:r>
              <w:rPr>
                <w:webHidden/>
              </w:rPr>
              <w:instrText xml:space="preserve"> PAGEREF _Toc518307742 \h </w:instrText>
            </w:r>
            <w:r>
              <w:rPr>
                <w:webHidden/>
              </w:rPr>
            </w:r>
            <w:r>
              <w:rPr>
                <w:webHidden/>
              </w:rPr>
              <w:fldChar w:fldCharType="separate"/>
            </w:r>
            <w:r w:rsidR="00DC1B7A">
              <w:rPr>
                <w:webHidden/>
              </w:rPr>
              <w:t>7</w:t>
            </w:r>
            <w:r>
              <w:rPr>
                <w:webHidden/>
              </w:rPr>
              <w:fldChar w:fldCharType="end"/>
            </w:r>
          </w:hyperlink>
        </w:p>
        <w:p w:rsidR="00194990" w:rsidRDefault="00194990" w:rsidP="00194990">
          <w:r w:rsidRPr="00240656">
            <w:rPr>
              <w:b/>
              <w:bCs/>
            </w:rPr>
            <w:fldChar w:fldCharType="end"/>
          </w:r>
        </w:p>
      </w:sdtContent>
    </w:sdt>
    <w:p w:rsidR="00194990" w:rsidRDefault="00194990" w:rsidP="00194990">
      <w:r>
        <w:br w:type="page"/>
      </w:r>
    </w:p>
    <w:p w:rsidR="00AC7DAF" w:rsidRDefault="00194990" w:rsidP="008248B9">
      <w:pPr>
        <w:pStyle w:val="Kop1"/>
      </w:pPr>
      <w:bookmarkStart w:id="2" w:name="_Toc518307734"/>
      <w:r>
        <w:lastRenderedPageBreak/>
        <w:t>Inleiding</w:t>
      </w:r>
      <w:bookmarkEnd w:id="2"/>
    </w:p>
    <w:p w:rsidR="00CD79AC" w:rsidRDefault="001E7CAF">
      <w:pPr>
        <w:spacing w:after="200" w:line="276" w:lineRule="auto"/>
        <w:ind w:left="0"/>
      </w:pPr>
      <w:r>
        <w:t xml:space="preserve">Dit document </w:t>
      </w:r>
      <w:r w:rsidR="000211F8">
        <w:t>fungeert</w:t>
      </w:r>
      <w:r>
        <w:t xml:space="preserve"> als </w:t>
      </w:r>
      <w:r w:rsidR="00CD79AC">
        <w:t>zelf</w:t>
      </w:r>
      <w:r>
        <w:t>reflectie op het afstudeer</w:t>
      </w:r>
      <w:r w:rsidR="00CD79AC">
        <w:t>proj</w:t>
      </w:r>
      <w:r>
        <w:t>ect ‘Vertrouwelijk: Machine learning voor het verlagen van buffervoorraden’</w:t>
      </w:r>
      <w:r w:rsidR="00DA0589">
        <w:t xml:space="preserve"> van 5 maart 2018 t</w:t>
      </w:r>
      <w:r w:rsidR="00E55DA9">
        <w:t>ot</w:t>
      </w:r>
      <w:r w:rsidR="00DA0589">
        <w:t xml:space="preserve"> </w:t>
      </w:r>
      <w:r w:rsidR="00E55DA9">
        <w:t>3</w:t>
      </w:r>
      <w:r w:rsidR="00DA0589">
        <w:t xml:space="preserve"> juli 2018.</w:t>
      </w:r>
    </w:p>
    <w:p w:rsidR="00CD79AC" w:rsidRDefault="00CD79AC">
      <w:pPr>
        <w:spacing w:after="200" w:line="276" w:lineRule="auto"/>
        <w:ind w:left="0"/>
      </w:pPr>
      <w:r>
        <w:t xml:space="preserve">Om te beginnen wordt de planning uit het Plan van Aanpak </w:t>
      </w:r>
      <w:r w:rsidR="009B5F5D">
        <w:t>geëvalueerd</w:t>
      </w:r>
      <w:r w:rsidR="009B5F5D">
        <w:t xml:space="preserve"> en </w:t>
      </w:r>
      <w:r>
        <w:t>vergeleken met het afstudeertraject.</w:t>
      </w:r>
    </w:p>
    <w:p w:rsidR="00F16E8A" w:rsidRDefault="00CD79AC">
      <w:pPr>
        <w:spacing w:after="200" w:line="276" w:lineRule="auto"/>
        <w:ind w:left="0"/>
      </w:pPr>
      <w:r>
        <w:t xml:space="preserve">Hierna worden de voorgevallen risico’s uit het Plan van Aanpak besproken. </w:t>
      </w:r>
      <w:r w:rsidR="00F16E8A">
        <w:t>Hierbij wordt aangegeven hoe deze risico’s zijn voorgevallen en welke maatregelen zijn toegepast.</w:t>
      </w:r>
    </w:p>
    <w:p w:rsidR="00AC6C0D" w:rsidRDefault="004B4839">
      <w:pPr>
        <w:spacing w:after="200" w:line="276" w:lineRule="auto"/>
        <w:ind w:left="0"/>
      </w:pPr>
      <w:r>
        <w:t>Tot slot wordt de communicatie met de stakeholder</w:t>
      </w:r>
      <w:r w:rsidR="002C026E">
        <w:t>s</w:t>
      </w:r>
      <w:r>
        <w:t xml:space="preserve"> gereflecteerd</w:t>
      </w:r>
      <w:r w:rsidR="00DB1A62">
        <w:t xml:space="preserve"> en word</w:t>
      </w:r>
      <w:r w:rsidR="002C026E">
        <w:t xml:space="preserve">en </w:t>
      </w:r>
      <w:r w:rsidR="00927602">
        <w:t>de verbeterpunten besproken</w:t>
      </w:r>
      <w:r w:rsidR="00DB1A62">
        <w:t>.</w:t>
      </w:r>
      <w:r w:rsidR="00AC6C0D">
        <w:br w:type="page"/>
      </w:r>
    </w:p>
    <w:p w:rsidR="00194990" w:rsidRDefault="00AC6C0D" w:rsidP="008248B9">
      <w:pPr>
        <w:pStyle w:val="Kop1"/>
      </w:pPr>
      <w:bookmarkStart w:id="3" w:name="_Toc518307735"/>
      <w:r>
        <w:lastRenderedPageBreak/>
        <w:t>Planning</w:t>
      </w:r>
      <w:bookmarkEnd w:id="3"/>
    </w:p>
    <w:p w:rsidR="00C723CD" w:rsidRDefault="00A3785E" w:rsidP="00C723CD">
      <w:r>
        <w:t xml:space="preserve">In </w:t>
      </w:r>
      <w:r>
        <w:fldChar w:fldCharType="begin"/>
      </w:r>
      <w:r>
        <w:instrText xml:space="preserve"> REF _Ref518301960 \h </w:instrText>
      </w:r>
      <w:r>
        <w:fldChar w:fldCharType="separate"/>
      </w:r>
      <w:r w:rsidR="00DC1B7A" w:rsidRPr="00C723CD">
        <w:t xml:space="preserve">Tabel </w:t>
      </w:r>
      <w:r w:rsidR="00DC1B7A">
        <w:rPr>
          <w:noProof/>
        </w:rPr>
        <w:t>1</w:t>
      </w:r>
      <w:r>
        <w:fldChar w:fldCharType="end"/>
      </w:r>
      <w:r>
        <w:t xml:space="preserve"> staat de planning zoals opgesteld in het Plan van Aanpak aan het begin de afstudeerperiode. </w:t>
      </w:r>
      <w:r w:rsidR="00295EB2">
        <w:t>Een aantal onderdelen van deze planning zijn nageleefd, anderen niet.</w:t>
      </w:r>
    </w:p>
    <w:p w:rsidR="00C723CD" w:rsidRPr="00C723CD" w:rsidRDefault="00C723CD" w:rsidP="00C723CD"/>
    <w:p w:rsidR="00C723CD" w:rsidRPr="00C723CD" w:rsidRDefault="00C723CD" w:rsidP="00C723CD">
      <w:pPr>
        <w:pStyle w:val="Bijschrift"/>
      </w:pPr>
      <w:bookmarkStart w:id="4" w:name="_Ref518301960"/>
      <w:r w:rsidRPr="00C723CD">
        <w:t xml:space="preserve">Tabel </w:t>
      </w:r>
      <w:r w:rsidRPr="00C723CD">
        <w:fldChar w:fldCharType="begin"/>
      </w:r>
      <w:r w:rsidRPr="00C723CD">
        <w:instrText xml:space="preserve"> SEQ Tabel \* ARABIC </w:instrText>
      </w:r>
      <w:r w:rsidRPr="00C723CD">
        <w:fldChar w:fldCharType="separate"/>
      </w:r>
      <w:r w:rsidR="00DC1B7A">
        <w:rPr>
          <w:noProof/>
        </w:rPr>
        <w:t>1</w:t>
      </w:r>
      <w:r w:rsidRPr="00C723CD">
        <w:fldChar w:fldCharType="end"/>
      </w:r>
      <w:bookmarkEnd w:id="4"/>
      <w:r w:rsidRPr="00C723CD">
        <w:t>: Planning uit het Plan van Aanpak</w:t>
      </w:r>
    </w:p>
    <w:tbl>
      <w:tblPr>
        <w:tblW w:w="9701"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395"/>
        <w:gridCol w:w="4394"/>
        <w:gridCol w:w="912"/>
      </w:tblGrid>
      <w:tr w:rsidR="00C723CD" w:rsidRPr="00C723CD" w:rsidTr="00C723CD">
        <w:trPr>
          <w:trHeight w:val="340"/>
        </w:trPr>
        <w:tc>
          <w:tcPr>
            <w:tcW w:w="439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C723CD" w:rsidRPr="00C723CD" w:rsidRDefault="00C723CD" w:rsidP="00C723CD">
            <w:pPr>
              <w:ind w:left="0"/>
              <w:rPr>
                <w:rFonts w:cs="Arial"/>
                <w:b/>
                <w:smallCaps/>
                <w:color w:val="FFFFFF"/>
                <w:szCs w:val="18"/>
              </w:rPr>
            </w:pPr>
            <w:r w:rsidRPr="00C723CD">
              <w:rPr>
                <w:rFonts w:cs="Arial"/>
                <w:b/>
                <w:smallCaps/>
                <w:color w:val="FFFFFF"/>
                <w:szCs w:val="18"/>
              </w:rPr>
              <w:t>Activiteit</w:t>
            </w:r>
          </w:p>
        </w:tc>
        <w:tc>
          <w:tcPr>
            <w:tcW w:w="439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C723CD" w:rsidRPr="00C723CD" w:rsidRDefault="00C723CD" w:rsidP="00C723CD">
            <w:pPr>
              <w:ind w:left="0"/>
              <w:rPr>
                <w:rFonts w:cs="Arial"/>
                <w:b/>
                <w:smallCaps/>
                <w:color w:val="FFFFFF"/>
                <w:szCs w:val="18"/>
              </w:rPr>
            </w:pPr>
            <w:r w:rsidRPr="00C723CD">
              <w:rPr>
                <w:rFonts w:cs="Arial"/>
                <w:b/>
                <w:smallCaps/>
                <w:color w:val="FFFFFF"/>
                <w:szCs w:val="18"/>
              </w:rPr>
              <w:t>Start- en Einddatum</w:t>
            </w:r>
          </w:p>
        </w:tc>
        <w:tc>
          <w:tcPr>
            <w:tcW w:w="912"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C723CD" w:rsidRPr="00C723CD" w:rsidRDefault="00C723CD" w:rsidP="00C723CD">
            <w:pPr>
              <w:ind w:left="0"/>
              <w:jc w:val="center"/>
              <w:rPr>
                <w:rFonts w:cs="Arial"/>
                <w:b/>
                <w:smallCaps/>
                <w:color w:val="FFFFFF"/>
                <w:szCs w:val="18"/>
              </w:rPr>
            </w:pPr>
            <w:r w:rsidRPr="00C723CD">
              <w:rPr>
                <w:rFonts w:cs="Arial"/>
                <w:b/>
                <w:smallCaps/>
                <w:color w:val="FFFFFF"/>
                <w:szCs w:val="18"/>
              </w:rPr>
              <w:t>Uren</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Plan van Aanpak</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Maandag 5 maart 2018 - Dinsdag 10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216</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Deelvraag 1</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Woensdag 11 april 2018 - Donderdag 12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16</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Deelvraag 2</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Vrijdag 13 april 2018 - Donderdag 19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40</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Deelvraag 3</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Vrijdag 20 april 2018 - Maandag 23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16</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Deelvraag 4</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Dinsdag 24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8</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Deelvraag 5</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Woensdag 25 april 2018 - Donderdag 26 april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16</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proofErr w:type="spellStart"/>
            <w:r w:rsidRPr="00C723CD">
              <w:rPr>
                <w:rFonts w:cs="Arial"/>
                <w:sz w:val="16"/>
                <w:szCs w:val="18"/>
              </w:rPr>
              <w:t>Back-end</w:t>
            </w:r>
            <w:proofErr w:type="spellEnd"/>
            <w:r w:rsidRPr="00C723CD">
              <w:rPr>
                <w:rFonts w:cs="Arial"/>
                <w:sz w:val="16"/>
                <w:szCs w:val="18"/>
              </w:rPr>
              <w:t xml:space="preserve"> programmeren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Vrijdag 27 april 2018 - Donderdag 3 mei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40</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Front-end programmeren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Vrijdag 4 mei 2018 - Maandag 7 mei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16</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Scriptie schrijven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Dinsdag 8 mei 2018 - Donderdag 24 mei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104</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Eerste conceptversie scriptie inleveren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Donderdag 24 mei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n.v.t.</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Scriptie herschrijven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Woensdag 30 mei 2018 - Dinsdag 12 juni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80</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Tweede conceptversie scriptie inleveren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Dinsdag 12 juni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n.v.t.</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Definitieve versie scriptie schrijven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Woensdag 20 juni 2018 - Dinsdag 3 juli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80</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Definitieve versie scriptie inleveren</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sz w:val="16"/>
                <w:szCs w:val="18"/>
              </w:rPr>
            </w:pPr>
            <w:r w:rsidRPr="00C723CD">
              <w:rPr>
                <w:rFonts w:cs="Arial"/>
                <w:sz w:val="16"/>
                <w:szCs w:val="18"/>
              </w:rPr>
              <w:t>Dinsdag 3 juli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sz w:val="16"/>
                <w:szCs w:val="18"/>
              </w:rPr>
            </w:pPr>
            <w:r w:rsidRPr="00C723CD">
              <w:rPr>
                <w:rFonts w:cs="Arial"/>
                <w:sz w:val="16"/>
                <w:szCs w:val="18"/>
              </w:rPr>
              <w:t>n.v.t.</w:t>
            </w:r>
          </w:p>
        </w:tc>
      </w:tr>
      <w:tr w:rsidR="00C723CD" w:rsidRPr="00C723CD" w:rsidTr="00C723CD">
        <w:trPr>
          <w:trHeight w:val="440"/>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b/>
                <w:sz w:val="16"/>
                <w:szCs w:val="18"/>
              </w:rPr>
            </w:pPr>
            <w:r w:rsidRPr="00C723CD">
              <w:rPr>
                <w:rFonts w:cs="Arial"/>
                <w:b/>
                <w:sz w:val="16"/>
                <w:szCs w:val="18"/>
              </w:rPr>
              <w:t>Totaal</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723CD" w:rsidRPr="00C723CD" w:rsidRDefault="00C723CD" w:rsidP="00C723CD">
            <w:pPr>
              <w:ind w:left="0"/>
              <w:rPr>
                <w:rFonts w:cs="Arial"/>
                <w:b/>
                <w:sz w:val="16"/>
                <w:szCs w:val="18"/>
              </w:rPr>
            </w:pPr>
            <w:r w:rsidRPr="00C723CD">
              <w:rPr>
                <w:rFonts w:cs="Arial"/>
                <w:b/>
                <w:sz w:val="16"/>
                <w:szCs w:val="18"/>
              </w:rPr>
              <w:t>Maandag 5 maart 2018 - Dinsdag 3 juli 2018</w:t>
            </w:r>
          </w:p>
        </w:tc>
        <w:tc>
          <w:tcPr>
            <w:tcW w:w="912" w:type="dxa"/>
            <w:tcBorders>
              <w:top w:val="single" w:sz="4" w:space="0" w:color="000000"/>
              <w:left w:val="single" w:sz="4" w:space="0" w:color="000000"/>
              <w:bottom w:val="single" w:sz="4" w:space="0" w:color="000000"/>
              <w:right w:val="single" w:sz="4" w:space="0" w:color="000000"/>
            </w:tcBorders>
            <w:vAlign w:val="center"/>
          </w:tcPr>
          <w:p w:rsidR="00C723CD" w:rsidRPr="00C723CD" w:rsidRDefault="00C723CD" w:rsidP="00C723CD">
            <w:pPr>
              <w:ind w:left="0"/>
              <w:jc w:val="center"/>
              <w:rPr>
                <w:rFonts w:cs="Arial"/>
                <w:b/>
                <w:sz w:val="16"/>
                <w:szCs w:val="18"/>
              </w:rPr>
            </w:pPr>
            <w:r w:rsidRPr="00C723CD">
              <w:rPr>
                <w:rFonts w:cs="Arial"/>
                <w:b/>
                <w:sz w:val="16"/>
                <w:szCs w:val="18"/>
              </w:rPr>
              <w:t>632</w:t>
            </w:r>
          </w:p>
        </w:tc>
      </w:tr>
    </w:tbl>
    <w:p w:rsidR="00AC6C0D" w:rsidRDefault="00AC6C0D" w:rsidP="00AC6C0D"/>
    <w:p w:rsidR="00463642" w:rsidRDefault="00783B34" w:rsidP="00AC6C0D">
      <w:r>
        <w:t xml:space="preserve">Ten eerste zijn de deadlines voor het inleveren van het Plan van Aanpak, de conceptscripties en de scriptie gehaald. </w:t>
      </w:r>
      <w:r w:rsidR="00533BB2">
        <w:t xml:space="preserve">Wel is er later begonnen met het schrijven van de scriptie om de programmatuur </w:t>
      </w:r>
      <w:r w:rsidR="00E07FF8">
        <w:t>af te maken en de simulaties langer door te laten lopen.</w:t>
      </w:r>
    </w:p>
    <w:p w:rsidR="000D38D7" w:rsidRDefault="000D38D7" w:rsidP="00AC6C0D"/>
    <w:p w:rsidR="000D38D7" w:rsidRDefault="00305B22" w:rsidP="00AC6C0D">
      <w:r>
        <w:t xml:space="preserve">De eerste paar weken van de afstudeerperiode </w:t>
      </w:r>
      <w:r w:rsidR="004B5CD6">
        <w:t xml:space="preserve">zijn besteed aan het oriënteren op de probleemstelling. </w:t>
      </w:r>
      <w:r w:rsidR="00EC5D51">
        <w:t>Er was voor mij veel onduidelijkheid over het beeld wat EKB voor ogen had voor deze afstudeeropdracht. Het duurde dan ook een aantal weken voordat er een concreet plan ontstond.</w:t>
      </w:r>
    </w:p>
    <w:p w:rsidR="00EC5D51" w:rsidRDefault="00EC5D51" w:rsidP="00AC6C0D"/>
    <w:p w:rsidR="00EC5D51" w:rsidRDefault="00D8140E" w:rsidP="00AC6C0D">
      <w:r>
        <w:t xml:space="preserve">Na de eerste paar gesprekken met de bedrijfsbegeleider Auke Roelofsen en contactpersoon bij </w:t>
      </w:r>
      <w:proofErr w:type="spellStart"/>
      <w:r>
        <w:t>Tsubaki</w:t>
      </w:r>
      <w:proofErr w:type="spellEnd"/>
      <w:r>
        <w:t xml:space="preserve"> </w:t>
      </w:r>
      <w:proofErr w:type="spellStart"/>
      <w:r>
        <w:t>Nakashima</w:t>
      </w:r>
      <w:proofErr w:type="spellEnd"/>
      <w:r>
        <w:t xml:space="preserve">, Ger Bargeman, is besloten om een week in Veenendaal bij TN mee te lopen. Tijdens deze week heb ik veel kennis opgedaan over de werkzaamheden in de fabriek. Echter kwam ik er enkele weken later achter dat de contactpersoon van TN een ander doel voor ogen had dan EKB. Dit doel was meer </w:t>
      </w:r>
      <w:r>
        <w:lastRenderedPageBreak/>
        <w:t>gericht op het verbeteren van de productieplanning</w:t>
      </w:r>
      <w:r w:rsidR="00882036">
        <w:t xml:space="preserve"> van de fabriek dan het verlagen van de buffervoorraden.</w:t>
      </w:r>
    </w:p>
    <w:p w:rsidR="00882036" w:rsidRDefault="00882036" w:rsidP="00AC6C0D"/>
    <w:p w:rsidR="00882036" w:rsidRDefault="00882036" w:rsidP="00AC6C0D">
      <w:r>
        <w:t xml:space="preserve">Aangezien EKB </w:t>
      </w:r>
      <w:r w:rsidR="0095276E">
        <w:t>voornamelijk TN met deze afstudeeropdracht wilde helpen zijn er nog een aantal gesprekken geweest met de bedrijfsbegeleider van EKB en de contactpersoon van TN. Hieruit is geconcludeerd dat de originele opdracht van het verlagen van de buffervoorraden aangehouden zou worden.</w:t>
      </w:r>
    </w:p>
    <w:p w:rsidR="00E91400" w:rsidRDefault="00E91400" w:rsidP="00AC6C0D"/>
    <w:p w:rsidR="008847D4" w:rsidRDefault="00EE1039" w:rsidP="00AC6C0D">
      <w:r>
        <w:t>Na deze gebeurtenissen is er kennis opgedaan over de EMI-software. Dit duurde langer dan verwacht. Hierdoor is de realisatie en het onderzoek achter gaan lopen wat uiteindelijk ten koste is gegaan van de tijd die gereserveerd stond voor de simulaties en experimenten.</w:t>
      </w:r>
    </w:p>
    <w:p w:rsidR="00A17981" w:rsidRDefault="00A17981" w:rsidP="00AC6C0D"/>
    <w:p w:rsidR="00A17981" w:rsidRDefault="00A17981" w:rsidP="00AC6C0D">
      <w:r>
        <w:t>Achteraf gezien had ik veel tijd kunnen besparen door het doel van de afstudeeropdracht beter in het oog te houden.</w:t>
      </w:r>
      <w:r w:rsidR="007E5390">
        <w:t xml:space="preserve"> Voornamelijk tijdens de week in Veenendaal streefde ik van mijn doel af door de </w:t>
      </w:r>
      <w:r w:rsidR="000B0A93">
        <w:t>afwijkende wensen van de contactpersoon bij TN.</w:t>
      </w:r>
    </w:p>
    <w:p w:rsidR="003241B7" w:rsidRDefault="003241B7" w:rsidP="007A6BB3"/>
    <w:p w:rsidR="00E9374C" w:rsidRDefault="00E9374C" w:rsidP="00E9374C">
      <w:pPr>
        <w:pStyle w:val="Kop2"/>
      </w:pPr>
      <w:bookmarkStart w:id="5" w:name="_Toc518307736"/>
      <w:r>
        <w:t>Risico’s</w:t>
      </w:r>
      <w:bookmarkEnd w:id="5"/>
    </w:p>
    <w:p w:rsidR="00F25425" w:rsidRDefault="00F25425" w:rsidP="00E9374C">
      <w:r>
        <w:t xml:space="preserve">In </w:t>
      </w:r>
      <w:r>
        <w:fldChar w:fldCharType="begin"/>
      </w:r>
      <w:r>
        <w:instrText xml:space="preserve"> REF _Ref518304946 \h </w:instrText>
      </w:r>
      <w:r>
        <w:fldChar w:fldCharType="separate"/>
      </w:r>
      <w:r w:rsidR="00DC1B7A">
        <w:t xml:space="preserve">Tabel </w:t>
      </w:r>
      <w:r w:rsidR="00DC1B7A">
        <w:rPr>
          <w:noProof/>
        </w:rPr>
        <w:t>2</w:t>
      </w:r>
      <w:r>
        <w:fldChar w:fldCharType="end"/>
      </w:r>
      <w:r>
        <w:t xml:space="preserve"> staan de risico’s zoals beschreven in het Plan van Aanpak. Twee van deze risico’s zijn gedeeltelijk opgetreden.</w:t>
      </w:r>
    </w:p>
    <w:p w:rsidR="00F25425" w:rsidRDefault="00F25425" w:rsidP="00E9374C"/>
    <w:p w:rsidR="00F25425" w:rsidRDefault="00F25425" w:rsidP="00F25425">
      <w:pPr>
        <w:pStyle w:val="Bijschrift"/>
      </w:pPr>
      <w:bookmarkStart w:id="6" w:name="_Ref518304946"/>
      <w:r>
        <w:t xml:space="preserve">Tabel </w:t>
      </w:r>
      <w:r>
        <w:fldChar w:fldCharType="begin"/>
      </w:r>
      <w:r>
        <w:instrText xml:space="preserve"> SEQ Tabel \* ARABIC </w:instrText>
      </w:r>
      <w:r>
        <w:fldChar w:fldCharType="separate"/>
      </w:r>
      <w:r w:rsidR="00DC1B7A">
        <w:rPr>
          <w:noProof/>
        </w:rPr>
        <w:t>2</w:t>
      </w:r>
      <w:r>
        <w:fldChar w:fldCharType="end"/>
      </w:r>
      <w:bookmarkEnd w:id="6"/>
      <w:r>
        <w:t>: Risico's uit het Plan van Aanpak</w:t>
      </w:r>
    </w:p>
    <w:tbl>
      <w:tblPr>
        <w:tblW w:w="9735"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85"/>
        <w:gridCol w:w="1120"/>
        <w:gridCol w:w="1110"/>
        <w:gridCol w:w="1110"/>
        <w:gridCol w:w="4410"/>
      </w:tblGrid>
      <w:tr w:rsidR="00F25425" w:rsidRPr="00F25425" w:rsidTr="00F25425">
        <w:trPr>
          <w:trHeight w:val="340"/>
        </w:trPr>
        <w:tc>
          <w:tcPr>
            <w:tcW w:w="198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F25425" w:rsidRPr="00F25425" w:rsidRDefault="00F25425" w:rsidP="00F25425">
            <w:pPr>
              <w:ind w:left="0"/>
              <w:rPr>
                <w:rFonts w:cs="Arial"/>
                <w:b/>
                <w:smallCaps/>
                <w:color w:val="FFFFFF"/>
                <w:szCs w:val="18"/>
              </w:rPr>
            </w:pPr>
            <w:r w:rsidRPr="00F25425">
              <w:rPr>
                <w:rFonts w:cs="Arial"/>
                <w:b/>
                <w:smallCaps/>
                <w:color w:val="FFFFFF"/>
                <w:szCs w:val="18"/>
              </w:rPr>
              <w:t>Omschrijving</w:t>
            </w:r>
          </w:p>
        </w:tc>
        <w:tc>
          <w:tcPr>
            <w:tcW w:w="112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F25425" w:rsidRPr="00F25425" w:rsidRDefault="00F25425" w:rsidP="00F25425">
            <w:pPr>
              <w:ind w:left="0"/>
              <w:jc w:val="center"/>
              <w:rPr>
                <w:rFonts w:cs="Arial"/>
                <w:b/>
                <w:smallCaps/>
                <w:color w:val="FFFFFF"/>
                <w:szCs w:val="18"/>
              </w:rPr>
            </w:pPr>
            <w:r w:rsidRPr="00F25425">
              <w:rPr>
                <w:rFonts w:cs="Arial"/>
                <w:b/>
                <w:smallCaps/>
                <w:color w:val="FFFFFF"/>
                <w:szCs w:val="18"/>
              </w:rPr>
              <w:t>Impact</w:t>
            </w:r>
          </w:p>
        </w:tc>
        <w:tc>
          <w:tcPr>
            <w:tcW w:w="111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F25425" w:rsidRPr="00F25425" w:rsidRDefault="00F25425" w:rsidP="00F25425">
            <w:pPr>
              <w:ind w:left="0"/>
              <w:jc w:val="center"/>
              <w:rPr>
                <w:rFonts w:cs="Arial"/>
                <w:b/>
                <w:smallCaps/>
                <w:color w:val="FFFFFF"/>
                <w:szCs w:val="18"/>
              </w:rPr>
            </w:pPr>
            <w:r w:rsidRPr="00F25425">
              <w:rPr>
                <w:rFonts w:cs="Arial"/>
                <w:b/>
                <w:smallCaps/>
                <w:color w:val="FFFFFF"/>
                <w:szCs w:val="18"/>
              </w:rPr>
              <w:t>Kans</w:t>
            </w:r>
          </w:p>
        </w:tc>
        <w:tc>
          <w:tcPr>
            <w:tcW w:w="111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F25425" w:rsidRPr="00F25425" w:rsidRDefault="00F25425" w:rsidP="00F25425">
            <w:pPr>
              <w:ind w:left="0"/>
              <w:jc w:val="center"/>
              <w:rPr>
                <w:rFonts w:cs="Arial"/>
                <w:b/>
                <w:smallCaps/>
                <w:color w:val="FFFFFF"/>
                <w:szCs w:val="18"/>
              </w:rPr>
            </w:pPr>
            <w:r w:rsidRPr="00F25425">
              <w:rPr>
                <w:rFonts w:cs="Arial"/>
                <w:b/>
                <w:smallCaps/>
                <w:color w:val="FFFFFF"/>
                <w:szCs w:val="18"/>
              </w:rPr>
              <w:t>Risico</w:t>
            </w:r>
          </w:p>
        </w:tc>
        <w:tc>
          <w:tcPr>
            <w:tcW w:w="4410"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F25425" w:rsidRPr="00F25425" w:rsidRDefault="00F25425" w:rsidP="00F25425">
            <w:pPr>
              <w:ind w:left="0"/>
              <w:rPr>
                <w:rFonts w:cs="Arial"/>
                <w:b/>
                <w:smallCaps/>
                <w:color w:val="FFFFFF"/>
                <w:szCs w:val="18"/>
              </w:rPr>
            </w:pPr>
            <w:r w:rsidRPr="00F25425">
              <w:rPr>
                <w:rFonts w:cs="Arial"/>
                <w:b/>
                <w:smallCaps/>
                <w:color w:val="FFFFFF"/>
                <w:szCs w:val="18"/>
              </w:rPr>
              <w:t>Maatregelen</w:t>
            </w:r>
          </w:p>
        </w:tc>
      </w:tr>
      <w:tr w:rsidR="00F25425" w:rsidRPr="00F25425" w:rsidTr="00F25425">
        <w:trPr>
          <w:trHeight w:val="440"/>
        </w:trPr>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rPr>
                <w:rFonts w:cs="Arial"/>
                <w:sz w:val="16"/>
                <w:szCs w:val="18"/>
              </w:rPr>
            </w:pPr>
            <w:r w:rsidRPr="00F25425">
              <w:rPr>
                <w:rFonts w:cs="Arial"/>
                <w:sz w:val="16"/>
                <w:szCs w:val="18"/>
              </w:rPr>
              <w:t>Onvoldoende tijd voor documentatie/scriptie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jc w:val="center"/>
              <w:rPr>
                <w:rFonts w:cs="Arial"/>
                <w:sz w:val="16"/>
                <w:szCs w:val="18"/>
              </w:rPr>
            </w:pPr>
            <w:r w:rsidRPr="00F25425">
              <w:rPr>
                <w:rFonts w:cs="Arial"/>
                <w:sz w:val="16"/>
                <w:szCs w:val="18"/>
              </w:rPr>
              <w:t>Hoog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Hoog</w:t>
            </w:r>
          </w:p>
        </w:tc>
        <w:tc>
          <w:tcPr>
            <w:tcW w:w="44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rPr>
                <w:rFonts w:cs="Arial"/>
                <w:sz w:val="16"/>
                <w:szCs w:val="18"/>
              </w:rPr>
            </w:pPr>
            <w:r w:rsidRPr="00F25425">
              <w:rPr>
                <w:rFonts w:cs="Arial"/>
                <w:sz w:val="16"/>
                <w:szCs w:val="18"/>
              </w:rPr>
              <w:t>Aanpassen van de tijdsplanning zodat er meer tijd gereserveerd wordt voor het documenteren</w:t>
            </w:r>
          </w:p>
        </w:tc>
      </w:tr>
      <w:tr w:rsidR="00F25425" w:rsidRPr="00F25425" w:rsidTr="00F25425">
        <w:trPr>
          <w:trHeight w:val="440"/>
        </w:trPr>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rPr>
                <w:rFonts w:cs="Arial"/>
                <w:sz w:val="16"/>
                <w:szCs w:val="18"/>
              </w:rPr>
            </w:pPr>
            <w:r w:rsidRPr="00F25425">
              <w:rPr>
                <w:rFonts w:cs="Arial"/>
                <w:sz w:val="16"/>
                <w:szCs w:val="18"/>
              </w:rPr>
              <w:t>Onvoldoende of niet representatieve data voor de machine learning algoritmes</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jc w:val="center"/>
              <w:rPr>
                <w:rFonts w:cs="Arial"/>
                <w:sz w:val="16"/>
                <w:szCs w:val="18"/>
              </w:rPr>
            </w:pPr>
            <w:r w:rsidRPr="00F25425">
              <w:rPr>
                <w:rFonts w:cs="Arial"/>
                <w:sz w:val="16"/>
                <w:szCs w:val="18"/>
              </w:rPr>
              <w:t>Hoog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Laag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44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rPr>
                <w:rFonts w:cs="Arial"/>
                <w:sz w:val="16"/>
                <w:szCs w:val="18"/>
              </w:rPr>
            </w:pPr>
            <w:r w:rsidRPr="00F25425">
              <w:rPr>
                <w:rFonts w:cs="Arial"/>
                <w:sz w:val="16"/>
                <w:szCs w:val="18"/>
              </w:rPr>
              <w:t>Overwegen of er meer externe data gebruikt zou kunnen worden om de data uit te breiden en representatiever te maken, of aannames doen over bepaalde variabelen die aanpasbaar gemaakt kunnen worden in de implementatie</w:t>
            </w:r>
          </w:p>
        </w:tc>
      </w:tr>
      <w:tr w:rsidR="00F25425" w:rsidRPr="00F25425" w:rsidTr="00F25425">
        <w:trPr>
          <w:trHeight w:val="440"/>
        </w:trPr>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rPr>
                <w:rFonts w:cs="Arial"/>
                <w:sz w:val="16"/>
                <w:szCs w:val="18"/>
              </w:rPr>
            </w:pPr>
            <w:r w:rsidRPr="00F25425">
              <w:rPr>
                <w:rFonts w:cs="Arial"/>
                <w:sz w:val="16"/>
                <w:szCs w:val="18"/>
              </w:rPr>
              <w:t>Onvoldoende tijd voor Must Have functionaliteiten</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jc w:val="center"/>
              <w:rPr>
                <w:rFonts w:cs="Arial"/>
                <w:sz w:val="16"/>
                <w:szCs w:val="18"/>
              </w:rPr>
            </w:pPr>
            <w:r w:rsidRPr="00F25425">
              <w:rPr>
                <w:rFonts w:cs="Arial"/>
                <w:sz w:val="16"/>
                <w:szCs w:val="18"/>
              </w:rPr>
              <w:t>Hoog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Laag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44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rPr>
                <w:rFonts w:cs="Arial"/>
                <w:sz w:val="16"/>
                <w:szCs w:val="18"/>
              </w:rPr>
            </w:pPr>
            <w:r w:rsidRPr="00F25425">
              <w:rPr>
                <w:rFonts w:cs="Arial"/>
                <w:sz w:val="16"/>
                <w:szCs w:val="18"/>
              </w:rPr>
              <w:t>Deze functionaliteiten kunnen worden opgenomen in het Proof of Concept en/of worden uitbesteed aan de developers van EKB</w:t>
            </w:r>
          </w:p>
        </w:tc>
      </w:tr>
      <w:tr w:rsidR="00F25425" w:rsidRPr="00F25425" w:rsidTr="00F25425">
        <w:trPr>
          <w:trHeight w:val="440"/>
        </w:trPr>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rPr>
                <w:rFonts w:cs="Arial"/>
                <w:sz w:val="16"/>
                <w:szCs w:val="18"/>
              </w:rPr>
            </w:pPr>
            <w:r w:rsidRPr="00F25425">
              <w:rPr>
                <w:rFonts w:cs="Arial"/>
                <w:sz w:val="16"/>
                <w:szCs w:val="18"/>
              </w:rPr>
              <w:t>Onvoldoende uitbreidbare en generieke implementatie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44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rPr>
                <w:rFonts w:cs="Arial"/>
                <w:sz w:val="16"/>
                <w:szCs w:val="18"/>
              </w:rPr>
            </w:pPr>
            <w:r w:rsidRPr="00F25425">
              <w:rPr>
                <w:rFonts w:cs="Arial"/>
                <w:sz w:val="16"/>
                <w:szCs w:val="18"/>
              </w:rPr>
              <w:t>Goede documentatie, code commentaar en het Proof of Concept zorgen ervoor dat EKB over de kennis beschikt dit later alsnog te realiseren</w:t>
            </w:r>
          </w:p>
        </w:tc>
      </w:tr>
      <w:tr w:rsidR="00F25425" w:rsidRPr="00F25425" w:rsidTr="00F25425">
        <w:trPr>
          <w:trHeight w:val="440"/>
        </w:trPr>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rPr>
                <w:rFonts w:cs="Arial"/>
                <w:sz w:val="16"/>
                <w:szCs w:val="18"/>
              </w:rPr>
            </w:pPr>
            <w:r w:rsidRPr="00F25425">
              <w:rPr>
                <w:rFonts w:cs="Arial"/>
                <w:sz w:val="16"/>
                <w:szCs w:val="18"/>
              </w:rPr>
              <w:t>Te lage prestaties van de machine learning algoritmes</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5425" w:rsidRPr="00F25425" w:rsidRDefault="00F25425" w:rsidP="00F25425">
            <w:pPr>
              <w:ind w:left="0"/>
              <w:jc w:val="center"/>
              <w:rPr>
                <w:rFonts w:cs="Arial"/>
                <w:sz w:val="16"/>
                <w:szCs w:val="18"/>
              </w:rPr>
            </w:pPr>
            <w:r w:rsidRPr="00F25425">
              <w:rPr>
                <w:rFonts w:cs="Arial"/>
                <w:sz w:val="16"/>
                <w:szCs w:val="18"/>
              </w:rPr>
              <w:t>Gemiddeld</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Laag</w:t>
            </w:r>
          </w:p>
        </w:tc>
        <w:tc>
          <w:tcPr>
            <w:tcW w:w="11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jc w:val="center"/>
              <w:rPr>
                <w:rFonts w:cs="Arial"/>
                <w:sz w:val="16"/>
                <w:szCs w:val="18"/>
              </w:rPr>
            </w:pPr>
            <w:r w:rsidRPr="00F25425">
              <w:rPr>
                <w:rFonts w:cs="Arial"/>
                <w:sz w:val="16"/>
                <w:szCs w:val="18"/>
              </w:rPr>
              <w:t>Laag</w:t>
            </w:r>
          </w:p>
        </w:tc>
        <w:tc>
          <w:tcPr>
            <w:tcW w:w="4410" w:type="dxa"/>
            <w:tcBorders>
              <w:top w:val="single" w:sz="4" w:space="0" w:color="000000"/>
              <w:left w:val="single" w:sz="4" w:space="0" w:color="000000"/>
              <w:bottom w:val="single" w:sz="4" w:space="0" w:color="000000"/>
              <w:right w:val="single" w:sz="4" w:space="0" w:color="000000"/>
            </w:tcBorders>
            <w:vAlign w:val="center"/>
          </w:tcPr>
          <w:p w:rsidR="00F25425" w:rsidRPr="00F25425" w:rsidRDefault="00F25425" w:rsidP="00F25425">
            <w:pPr>
              <w:ind w:left="0"/>
              <w:rPr>
                <w:rFonts w:cs="Arial"/>
                <w:sz w:val="16"/>
                <w:szCs w:val="18"/>
              </w:rPr>
            </w:pPr>
            <w:r w:rsidRPr="00F25425">
              <w:rPr>
                <w:rFonts w:cs="Arial"/>
                <w:sz w:val="16"/>
                <w:szCs w:val="18"/>
              </w:rPr>
              <w:t>Meer tijd reserveren voor aanvullende experimenten met andere parameters of eventueel andere algoritmes. Eventueel de implementatie van het algoritme opnemen in het Proof of Concept</w:t>
            </w:r>
          </w:p>
        </w:tc>
      </w:tr>
    </w:tbl>
    <w:p w:rsidR="00F25425" w:rsidRDefault="00F25425" w:rsidP="00E9374C"/>
    <w:p w:rsidR="007213E2" w:rsidRDefault="00F25425" w:rsidP="00E9374C">
      <w:r>
        <w:t>Ten eerste is de bufferdata niet beschikbaar in de EMI-database. Dit is volgens de tabel een risico met een hoog impact, vanwege het feit dat machine learning compleet afhankelijk is van de data. Echter is deze data wel beschikbaar in de VisualFlow database en kon hiermee de data compleet gemaakt worden.</w:t>
      </w:r>
    </w:p>
    <w:p w:rsidR="007213E2" w:rsidRDefault="007213E2" w:rsidP="00E9374C"/>
    <w:p w:rsidR="008847D4" w:rsidRDefault="007213E2" w:rsidP="00E9374C">
      <w:r>
        <w:t>Ten tweede presteerde de machine learning algoritmes qua output niet goed genoeg. Het reserveren van extra tijd voor aanvullende experimenten is niet gelukt, maar op basis van de trend van de output kon in het proof of concept worden gesteld dat de output na verloop van tijd wel hoog genoeg zou worden.</w:t>
      </w:r>
      <w:r w:rsidR="008847D4">
        <w:br w:type="page"/>
      </w:r>
    </w:p>
    <w:p w:rsidR="00E91400" w:rsidRDefault="008847D4" w:rsidP="008248B9">
      <w:pPr>
        <w:pStyle w:val="Kop1"/>
      </w:pPr>
      <w:bookmarkStart w:id="7" w:name="_Toc518307737"/>
      <w:r w:rsidRPr="008248B9">
        <w:lastRenderedPageBreak/>
        <w:t>Communicatie</w:t>
      </w:r>
      <w:bookmarkEnd w:id="7"/>
    </w:p>
    <w:p w:rsidR="00832F31" w:rsidRPr="00832F31" w:rsidRDefault="003E4C98" w:rsidP="006C132A">
      <w:r>
        <w:t xml:space="preserve">Dit hoofdstuk beschrijft de </w:t>
      </w:r>
      <w:r w:rsidR="005664CE">
        <w:t>belangrijkste</w:t>
      </w:r>
      <w:r>
        <w:t xml:space="preserve"> punten van het contact met de stakeholders.</w:t>
      </w:r>
    </w:p>
    <w:p w:rsidR="008847D4" w:rsidRDefault="008248B9" w:rsidP="008248B9">
      <w:pPr>
        <w:pStyle w:val="Kop2"/>
      </w:pPr>
      <w:bookmarkStart w:id="8" w:name="_Toc518307738"/>
      <w:r w:rsidRPr="008248B9">
        <w:t>Docentbegeleider</w:t>
      </w:r>
      <w:bookmarkEnd w:id="8"/>
    </w:p>
    <w:p w:rsidR="00212665" w:rsidRDefault="00BA2648" w:rsidP="008248B9">
      <w:r>
        <w:t>Frank Verbruggen is bij mij al bekend vanwege de begeleiding die ik van hem heb mogen ontvangen gedurende mijn 2</w:t>
      </w:r>
      <w:r w:rsidRPr="00BA2648">
        <w:rPr>
          <w:vertAlign w:val="superscript"/>
        </w:rPr>
        <w:t>e</w:t>
      </w:r>
      <w:r>
        <w:t xml:space="preserve">-jaars stage van deze opleiding. </w:t>
      </w:r>
      <w:r w:rsidR="00212665">
        <w:t>Deze eerdere stage is mede dankzij de goede begeleiding geëindigd in hoge resultaten.</w:t>
      </w:r>
    </w:p>
    <w:p w:rsidR="00212665" w:rsidRDefault="00212665" w:rsidP="008248B9"/>
    <w:p w:rsidR="008248B9" w:rsidRDefault="00212665" w:rsidP="006C132A">
      <w:r>
        <w:t xml:space="preserve">Tijdens de afstudeerperiode is dan ook ruim voldoende contact geweest. Vooral rondom de inlevermomenten van de conceptscripties en definitieve scriptie is er veel communicatie geweest via de telefoon en discord. </w:t>
      </w:r>
      <w:r w:rsidR="00261AF8">
        <w:t>Deze communicatie verliep vrijwel steeds efficiënt en doelgericht. De feedback op de scriptie was voor mij van grote waarde</w:t>
      </w:r>
      <w:r w:rsidR="002D6612">
        <w:t xml:space="preserve"> en heeft mij geholpen op de punten waar ik moeite mee heb, zoals de scriptiestructuur en de schrijfwijze.</w:t>
      </w:r>
    </w:p>
    <w:p w:rsidR="008248B9" w:rsidRDefault="008248B9" w:rsidP="008248B9">
      <w:pPr>
        <w:pStyle w:val="Kop2"/>
      </w:pPr>
      <w:bookmarkStart w:id="9" w:name="_Toc518307739"/>
      <w:r>
        <w:t>Bedrijfsbegeleider</w:t>
      </w:r>
      <w:bookmarkEnd w:id="9"/>
    </w:p>
    <w:p w:rsidR="008248B9" w:rsidRDefault="00DE60EE" w:rsidP="008248B9">
      <w:r>
        <w:t>Auke Roelofsen was veel aanwezig in Houten en was vrijwel altijd beschikbaar voor een gesprek wanneer dat nodig was. De communicatie verliep hierom steeds mondeling en meestal op basis van een afspraak in de outlook-agenda.</w:t>
      </w:r>
    </w:p>
    <w:p w:rsidR="00DE60EE" w:rsidRDefault="00DE60EE" w:rsidP="008248B9"/>
    <w:p w:rsidR="00D31B57" w:rsidRDefault="005B4B8D" w:rsidP="00A80BD2">
      <w:r>
        <w:t xml:space="preserve">Tijdens de implementatie-fase is er elke week een sprint planning meeting gehouden </w:t>
      </w:r>
      <w:r w:rsidR="00637268">
        <w:t xml:space="preserve">met de bedrijfsbegeleider </w:t>
      </w:r>
      <w:r>
        <w:t>waarbij de product backlog besproken is.</w:t>
      </w:r>
    </w:p>
    <w:p w:rsidR="00C059B6" w:rsidRDefault="00C059B6" w:rsidP="00A80BD2"/>
    <w:p w:rsidR="00D31B57" w:rsidRDefault="00C059B6" w:rsidP="006C132A">
      <w:r>
        <w:t>Gedurende de experimenten met de machine learning algoritmes zijn steeds de resultaten hiervan besproken met de bedrijfsbegeleide</w:t>
      </w:r>
      <w:r w:rsidR="00345EDB">
        <w:t>r.</w:t>
      </w:r>
      <w:r w:rsidR="001E38CB">
        <w:t xml:space="preserve"> Wanneer de resultaten dusdanig afweken van de verwachtingen, is het experiment afgesloten en is er een nieuw experiment opgestart met andere parameters.</w:t>
      </w:r>
    </w:p>
    <w:p w:rsidR="008248B9" w:rsidRDefault="008248B9" w:rsidP="008248B9">
      <w:pPr>
        <w:pStyle w:val="Kop2"/>
      </w:pPr>
      <w:bookmarkStart w:id="10" w:name="_Toc518307740"/>
      <w:r>
        <w:t>Product owner</w:t>
      </w:r>
      <w:bookmarkEnd w:id="10"/>
    </w:p>
    <w:p w:rsidR="008248B9" w:rsidRDefault="00145DAA" w:rsidP="008248B9">
      <w:r>
        <w:t xml:space="preserve">Michiel de Lange was daarentegen veel bij andere vestigingen van Houten, waardoor er minder contact is geweest. </w:t>
      </w:r>
      <w:r w:rsidR="00101C18">
        <w:t>Wel was de product owner om de week aanwezig bij de sprint planning meeting en is er nuttige feedback over voornamelijk de frontend van de implementatie ontvangen.</w:t>
      </w:r>
    </w:p>
    <w:p w:rsidR="008248B9" w:rsidRDefault="008248B9" w:rsidP="008248B9"/>
    <w:p w:rsidR="00A4654F" w:rsidRDefault="00A4654F" w:rsidP="006C132A">
      <w:r>
        <w:t>Op de momenten dat de product owner wel aanwezig was in Houten was ik soms te gefocust op mijn eigen werk. Hierdoor heb ik sommige kansen gemist om kort de voortgang met de product owner te bespreken. Dit had achteraf gezien beter gekund.</w:t>
      </w:r>
    </w:p>
    <w:p w:rsidR="008248B9" w:rsidRDefault="008248B9" w:rsidP="008248B9">
      <w:pPr>
        <w:pStyle w:val="Kop2"/>
      </w:pPr>
      <w:bookmarkStart w:id="11" w:name="_Toc518307741"/>
      <w:r>
        <w:t>Overige stakeholders</w:t>
      </w:r>
      <w:bookmarkEnd w:id="11"/>
    </w:p>
    <w:p w:rsidR="004F0AF9" w:rsidRDefault="00343DA7" w:rsidP="00E149F1">
      <w:r>
        <w:t xml:space="preserve">Het contact met software engineer Maarten Kok verliep soepel. </w:t>
      </w:r>
      <w:r w:rsidR="005B4604">
        <w:t>Ondanks dat er veel tijd nodig was om de basis van de EMI-software te begrijpen hielp Maarten efficiënt met de software en de EMI-datab</w:t>
      </w:r>
      <w:r w:rsidR="004F0AF9">
        <w:t>a</w:t>
      </w:r>
      <w:r w:rsidR="005B4604">
        <w:t>se.</w:t>
      </w:r>
    </w:p>
    <w:p w:rsidR="004F0AF9" w:rsidRDefault="004F0AF9" w:rsidP="00E149F1"/>
    <w:p w:rsidR="002740B0" w:rsidRDefault="00291BC3" w:rsidP="00E149F1">
      <w:r>
        <w:t xml:space="preserve">Ook is er bijwijlen contact geweest met de contactpersoon van EKB bij TN, Ger Bargeman, over onder andere de rollenfabriek en de resultaten van de experimenten. </w:t>
      </w:r>
      <w:r w:rsidR="00197A88">
        <w:t>Dit gebeurde voornamelijk via de telefoon.</w:t>
      </w:r>
      <w:r w:rsidR="004E462F">
        <w:t xml:space="preserve"> Terugkijkend op dit contact had ik eerder duidelijk moeten maken dat ik in opdracht van EKB aan het afstuderen ben en hierdoor niet alle wensen van de heer Bargeman heb kunnen waarmaken.</w:t>
      </w:r>
      <w:r w:rsidR="002740B0">
        <w:br w:type="page"/>
      </w:r>
    </w:p>
    <w:p w:rsidR="008248B9" w:rsidRDefault="002740B0" w:rsidP="002740B0">
      <w:pPr>
        <w:pStyle w:val="Kop1"/>
      </w:pPr>
      <w:bookmarkStart w:id="12" w:name="_Toc518307742"/>
      <w:r>
        <w:lastRenderedPageBreak/>
        <w:t>Conclusie</w:t>
      </w:r>
      <w:bookmarkEnd w:id="12"/>
    </w:p>
    <w:p w:rsidR="002740B0" w:rsidRDefault="005924D7" w:rsidP="002740B0">
      <w:r>
        <w:t xml:space="preserve">Voornamelijk gedurende het begin van de afstudeerperiode had de communicatie met de stakeholders beter gekund. </w:t>
      </w:r>
      <w:r w:rsidR="00583BC1">
        <w:t>Het doel van de afstudeeropdracht is in de eerste weken gedeeltelijk uit het oog verloren waarna dit door middel van gesprekken met de bedrijfsbegeleider en de contactpersoon bij TN rechtgezet is.</w:t>
      </w:r>
    </w:p>
    <w:p w:rsidR="00583BC1" w:rsidRDefault="00583BC1" w:rsidP="002740B0"/>
    <w:p w:rsidR="00583BC1" w:rsidRPr="002740B0" w:rsidRDefault="0022590C" w:rsidP="002740B0">
      <w:r>
        <w:t xml:space="preserve">Ondanks dat de algemene voortgang en communicatie goed verlopen zijn, zijn de belangrijkste aandachtpunten doelgerichtheid en </w:t>
      </w:r>
      <w:r w:rsidR="002202A3">
        <w:t xml:space="preserve">initiatief. </w:t>
      </w:r>
      <w:r w:rsidR="00A41537">
        <w:t xml:space="preserve">Dit laatste slaat voornamelijk op </w:t>
      </w:r>
      <w:r w:rsidR="00B77C75">
        <w:t>de communicatie met de product owner.</w:t>
      </w:r>
    </w:p>
    <w:sectPr w:rsidR="00583BC1" w:rsidRPr="002740B0" w:rsidSect="003C54A2">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4A2" w:rsidRDefault="003C54A2" w:rsidP="00194990">
      <w:r>
        <w:separator/>
      </w:r>
    </w:p>
  </w:endnote>
  <w:endnote w:type="continuationSeparator" w:id="0">
    <w:p w:rsidR="003C54A2" w:rsidRDefault="003C54A2" w:rsidP="0019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620216"/>
      <w:docPartObj>
        <w:docPartGallery w:val="Page Numbers (Bottom of Page)"/>
        <w:docPartUnique/>
      </w:docPartObj>
    </w:sdtPr>
    <w:sdtContent>
      <w:sdt>
        <w:sdtPr>
          <w:id w:val="860082579"/>
          <w:docPartObj>
            <w:docPartGallery w:val="Page Numbers (Top of Page)"/>
            <w:docPartUnique/>
          </w:docPartObj>
        </w:sdtPr>
        <w:sdtContent>
          <w:p w:rsidR="003C54A2" w:rsidRPr="00E65216" w:rsidRDefault="003C54A2" w:rsidP="00194990">
            <w:pPr>
              <w:rPr>
                <w:rFonts w:ascii="Times New Roman" w:hAnsi="Times New Roman" w:cs="Times New Roman"/>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3C54A2" w:rsidRPr="00E65216" w:rsidTr="00BE10FF">
              <w:trPr>
                <w:trHeight w:val="220"/>
              </w:trPr>
              <w:tc>
                <w:tcPr>
                  <w:tcW w:w="9072" w:type="dxa"/>
                  <w:tcBorders>
                    <w:top w:val="single" w:sz="4" w:space="0" w:color="000000"/>
                  </w:tcBorders>
                  <w:tcMar>
                    <w:top w:w="0" w:type="dxa"/>
                    <w:left w:w="115" w:type="dxa"/>
                    <w:bottom w:w="0" w:type="dxa"/>
                    <w:right w:w="115" w:type="dxa"/>
                  </w:tcMar>
                  <w:vAlign w:val="bottom"/>
                  <w:hideMark/>
                </w:tcPr>
                <w:p w:rsidR="003C54A2" w:rsidRPr="00E65216" w:rsidRDefault="003C54A2" w:rsidP="00194990"/>
              </w:tc>
            </w:tr>
          </w:tbl>
          <w:p w:rsidR="003C54A2" w:rsidRDefault="003C54A2" w:rsidP="00194990">
            <w:pPr>
              <w:pStyle w:val="Voettekst"/>
            </w:pPr>
            <w:r>
              <w:t xml:space="preserve">Printdatum: </w:t>
            </w:r>
            <w:r>
              <w:fldChar w:fldCharType="begin"/>
            </w:r>
            <w:r>
              <w:instrText xml:space="preserve"> TIME \@ "d-M-yyyy" </w:instrText>
            </w:r>
            <w:r>
              <w:fldChar w:fldCharType="separate"/>
            </w:r>
            <w:r w:rsidR="00DC1B7A">
              <w:rPr>
                <w:noProof/>
              </w:rPr>
              <w:t>2-7-2018</w:t>
            </w:r>
            <w:r>
              <w:fldChar w:fldCharType="end"/>
            </w:r>
            <w:r>
              <w:tab/>
            </w:r>
            <w:r>
              <w:tab/>
            </w:r>
            <w:r w:rsidRPr="00E65216">
              <w:t xml:space="preserve">Pagina </w:t>
            </w:r>
            <w:r w:rsidRPr="00E65216">
              <w:rPr>
                <w:b/>
                <w:bCs/>
              </w:rPr>
              <w:fldChar w:fldCharType="begin"/>
            </w:r>
            <w:r w:rsidRPr="00E65216">
              <w:rPr>
                <w:b/>
                <w:bCs/>
              </w:rPr>
              <w:instrText>PAGE</w:instrText>
            </w:r>
            <w:r w:rsidRPr="00E65216">
              <w:rPr>
                <w:b/>
                <w:bCs/>
              </w:rPr>
              <w:fldChar w:fldCharType="separate"/>
            </w:r>
            <w:r w:rsidR="00DC1B7A">
              <w:rPr>
                <w:b/>
                <w:bCs/>
                <w:noProof/>
              </w:rPr>
              <w:t>5</w:t>
            </w:r>
            <w:r w:rsidRPr="00E65216">
              <w:rPr>
                <w:b/>
                <w:bCs/>
              </w:rPr>
              <w:fldChar w:fldCharType="end"/>
            </w:r>
            <w:r w:rsidRPr="00E65216">
              <w:t xml:space="preserve"> van </w:t>
            </w:r>
            <w:r w:rsidRPr="00E65216">
              <w:rPr>
                <w:b/>
                <w:bCs/>
              </w:rPr>
              <w:fldChar w:fldCharType="begin"/>
            </w:r>
            <w:r w:rsidRPr="00E65216">
              <w:rPr>
                <w:b/>
                <w:bCs/>
              </w:rPr>
              <w:instrText>NUMPAGES</w:instrText>
            </w:r>
            <w:r w:rsidRPr="00E65216">
              <w:rPr>
                <w:b/>
                <w:bCs/>
              </w:rPr>
              <w:fldChar w:fldCharType="separate"/>
            </w:r>
            <w:r w:rsidR="00DC1B7A">
              <w:rPr>
                <w:b/>
                <w:bCs/>
                <w:noProof/>
              </w:rPr>
              <w:t>7</w:t>
            </w:r>
            <w:r w:rsidRPr="00E65216">
              <w:rPr>
                <w:b/>
                <w:bCs/>
              </w:rPr>
              <w:fldChar w:fldCharType="end"/>
            </w:r>
          </w:p>
        </w:sdtContent>
      </w:sdt>
    </w:sdtContent>
  </w:sdt>
  <w:p w:rsidR="003C54A2" w:rsidRDefault="003C54A2" w:rsidP="00194990">
    <w:pPr>
      <w:pStyle w:val="Voettekst"/>
    </w:pPr>
  </w:p>
  <w:p w:rsidR="003C54A2" w:rsidRPr="003C54A2" w:rsidRDefault="003C54A2" w:rsidP="0019499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4A2" w:rsidRDefault="003C54A2" w:rsidP="00194990">
      <w:r>
        <w:separator/>
      </w:r>
    </w:p>
  </w:footnote>
  <w:footnote w:type="continuationSeparator" w:id="0">
    <w:p w:rsidR="003C54A2" w:rsidRDefault="003C54A2" w:rsidP="00194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4A2" w:rsidRDefault="003C54A2" w:rsidP="00194990">
    <w:r>
      <w:rPr>
        <w:noProof/>
      </w:rPr>
      <w:drawing>
        <wp:anchor distT="0" distB="0" distL="0" distR="0" simplePos="0" relativeHeight="251660288" behindDoc="0" locked="0" layoutInCell="1" hidden="0" allowOverlap="1" wp14:anchorId="62029DBF" wp14:editId="196A8F6A">
          <wp:simplePos x="0" y="0"/>
          <wp:positionH relativeFrom="margin">
            <wp:align>left</wp:align>
          </wp:positionH>
          <wp:positionV relativeFrom="paragraph">
            <wp:posOffset>290195</wp:posOffset>
          </wp:positionV>
          <wp:extent cx="2895600" cy="781050"/>
          <wp:effectExtent l="0" t="0" r="0" b="0"/>
          <wp:wrapTopAndBottom distT="0" dist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9264" behindDoc="0" locked="0" layoutInCell="1" hidden="0" allowOverlap="1" wp14:anchorId="280CA5FC" wp14:editId="08486B2C">
          <wp:simplePos x="0" y="0"/>
          <wp:positionH relativeFrom="margin">
            <wp:align>right</wp:align>
          </wp:positionH>
          <wp:positionV relativeFrom="paragraph">
            <wp:posOffset>300038</wp:posOffset>
          </wp:positionV>
          <wp:extent cx="1885950" cy="771525"/>
          <wp:effectExtent l="0" t="0" r="0" b="9525"/>
          <wp:wrapTopAndBottom distT="0" dist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p w:rsidR="003C54A2" w:rsidRDefault="003C54A2" w:rsidP="0019499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304F"/>
    <w:multiLevelType w:val="hybridMultilevel"/>
    <w:tmpl w:val="E856C93E"/>
    <w:lvl w:ilvl="0" w:tplc="361406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1A231E"/>
    <w:multiLevelType w:val="hybridMultilevel"/>
    <w:tmpl w:val="DD708AC2"/>
    <w:lvl w:ilvl="0" w:tplc="361406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EC125B"/>
    <w:multiLevelType w:val="multilevel"/>
    <w:tmpl w:val="3E20BEE6"/>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C179D8"/>
    <w:multiLevelType w:val="hybridMultilevel"/>
    <w:tmpl w:val="675246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7763B93"/>
    <w:multiLevelType w:val="hybridMultilevel"/>
    <w:tmpl w:val="51DA7348"/>
    <w:lvl w:ilvl="0" w:tplc="361406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5553889"/>
    <w:multiLevelType w:val="hybridMultilevel"/>
    <w:tmpl w:val="1C1E1AAC"/>
    <w:lvl w:ilvl="0" w:tplc="361406C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A2"/>
    <w:rsid w:val="000211F8"/>
    <w:rsid w:val="000307FC"/>
    <w:rsid w:val="000B0A93"/>
    <w:rsid w:val="000D38D7"/>
    <w:rsid w:val="00101C18"/>
    <w:rsid w:val="00145DAA"/>
    <w:rsid w:val="0015253A"/>
    <w:rsid w:val="00194990"/>
    <w:rsid w:val="00197A88"/>
    <w:rsid w:val="001C33DD"/>
    <w:rsid w:val="001E38CB"/>
    <w:rsid w:val="001E7CAF"/>
    <w:rsid w:val="00204AA0"/>
    <w:rsid w:val="00212665"/>
    <w:rsid w:val="002202A3"/>
    <w:rsid w:val="0022590C"/>
    <w:rsid w:val="00233548"/>
    <w:rsid w:val="002417AD"/>
    <w:rsid w:val="00261AF8"/>
    <w:rsid w:val="002740B0"/>
    <w:rsid w:val="00291BC3"/>
    <w:rsid w:val="00295EB2"/>
    <w:rsid w:val="002970B0"/>
    <w:rsid w:val="002B290A"/>
    <w:rsid w:val="002C026E"/>
    <w:rsid w:val="002D6612"/>
    <w:rsid w:val="002F2137"/>
    <w:rsid w:val="00305B22"/>
    <w:rsid w:val="003241B7"/>
    <w:rsid w:val="00343DA7"/>
    <w:rsid w:val="00345EDB"/>
    <w:rsid w:val="003C54A2"/>
    <w:rsid w:val="003D6445"/>
    <w:rsid w:val="003E4C98"/>
    <w:rsid w:val="00401B2C"/>
    <w:rsid w:val="00447441"/>
    <w:rsid w:val="00463642"/>
    <w:rsid w:val="00490E2F"/>
    <w:rsid w:val="004B4839"/>
    <w:rsid w:val="004B56F4"/>
    <w:rsid w:val="004B5CD6"/>
    <w:rsid w:val="004E462F"/>
    <w:rsid w:val="004F0AF9"/>
    <w:rsid w:val="005163FB"/>
    <w:rsid w:val="00522DF8"/>
    <w:rsid w:val="00531308"/>
    <w:rsid w:val="00533BB2"/>
    <w:rsid w:val="005664CE"/>
    <w:rsid w:val="00583BC1"/>
    <w:rsid w:val="005924D7"/>
    <w:rsid w:val="005A2D2A"/>
    <w:rsid w:val="005B4604"/>
    <w:rsid w:val="005B4B8D"/>
    <w:rsid w:val="005F0F9B"/>
    <w:rsid w:val="00637268"/>
    <w:rsid w:val="00695D99"/>
    <w:rsid w:val="006C132A"/>
    <w:rsid w:val="007213E2"/>
    <w:rsid w:val="007509E7"/>
    <w:rsid w:val="00783B34"/>
    <w:rsid w:val="007A6BB3"/>
    <w:rsid w:val="007B782D"/>
    <w:rsid w:val="007E5390"/>
    <w:rsid w:val="008248B9"/>
    <w:rsid w:val="00832F31"/>
    <w:rsid w:val="00880FA1"/>
    <w:rsid w:val="00882036"/>
    <w:rsid w:val="008847D4"/>
    <w:rsid w:val="00927602"/>
    <w:rsid w:val="00946809"/>
    <w:rsid w:val="0095276E"/>
    <w:rsid w:val="00993AB6"/>
    <w:rsid w:val="009B5F5D"/>
    <w:rsid w:val="009D3A0D"/>
    <w:rsid w:val="00A17981"/>
    <w:rsid w:val="00A307D0"/>
    <w:rsid w:val="00A3785E"/>
    <w:rsid w:val="00A41537"/>
    <w:rsid w:val="00A453DA"/>
    <w:rsid w:val="00A4654F"/>
    <w:rsid w:val="00A80BD2"/>
    <w:rsid w:val="00A94B48"/>
    <w:rsid w:val="00AC0F06"/>
    <w:rsid w:val="00AC6C0D"/>
    <w:rsid w:val="00AC7DAF"/>
    <w:rsid w:val="00B77C75"/>
    <w:rsid w:val="00BA2648"/>
    <w:rsid w:val="00BD112F"/>
    <w:rsid w:val="00C059B6"/>
    <w:rsid w:val="00C40AE4"/>
    <w:rsid w:val="00C562CD"/>
    <w:rsid w:val="00C723CD"/>
    <w:rsid w:val="00CD79AC"/>
    <w:rsid w:val="00CF12EE"/>
    <w:rsid w:val="00D31B57"/>
    <w:rsid w:val="00D3375B"/>
    <w:rsid w:val="00D8140E"/>
    <w:rsid w:val="00D94EA8"/>
    <w:rsid w:val="00DA0589"/>
    <w:rsid w:val="00DB1A62"/>
    <w:rsid w:val="00DC1B7A"/>
    <w:rsid w:val="00DE60EE"/>
    <w:rsid w:val="00DF5B46"/>
    <w:rsid w:val="00E07FF8"/>
    <w:rsid w:val="00E149F1"/>
    <w:rsid w:val="00E43672"/>
    <w:rsid w:val="00E55DA9"/>
    <w:rsid w:val="00E91400"/>
    <w:rsid w:val="00E9374C"/>
    <w:rsid w:val="00EC5D51"/>
    <w:rsid w:val="00ED5FED"/>
    <w:rsid w:val="00EE1039"/>
    <w:rsid w:val="00F076AC"/>
    <w:rsid w:val="00F16E8A"/>
    <w:rsid w:val="00F25425"/>
    <w:rsid w:val="00F83ECF"/>
    <w:rsid w:val="00FA6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4990"/>
    <w:pPr>
      <w:spacing w:after="0" w:line="240" w:lineRule="auto"/>
      <w:ind w:left="142"/>
    </w:pPr>
    <w:rPr>
      <w:rFonts w:ascii="Verdana" w:eastAsia="Arial" w:hAnsi="Verdana" w:cs="Courier New"/>
      <w:sz w:val="20"/>
      <w:szCs w:val="20"/>
      <w:lang w:eastAsia="nl-NL"/>
    </w:rPr>
  </w:style>
  <w:style w:type="paragraph" w:styleId="Kop1">
    <w:name w:val="heading 1"/>
    <w:basedOn w:val="Standaard"/>
    <w:next w:val="Standaard"/>
    <w:link w:val="Kop1Char"/>
    <w:qFormat/>
    <w:rsid w:val="008248B9"/>
    <w:pPr>
      <w:numPr>
        <w:numId w:val="2"/>
      </w:numPr>
      <w:tabs>
        <w:tab w:val="left" w:pos="1134"/>
      </w:tabs>
      <w:spacing w:after="480"/>
      <w:outlineLvl w:val="0"/>
    </w:pPr>
    <w:rPr>
      <w:b/>
      <w:smallCaps/>
      <w:color w:val="003478"/>
      <w:sz w:val="36"/>
      <w:szCs w:val="36"/>
    </w:rPr>
  </w:style>
  <w:style w:type="paragraph" w:styleId="Kop2">
    <w:name w:val="heading 2"/>
    <w:basedOn w:val="Standaard"/>
    <w:next w:val="Standaard"/>
    <w:link w:val="Kop2Char"/>
    <w:unhideWhenUsed/>
    <w:qFormat/>
    <w:rsid w:val="008248B9"/>
    <w:pPr>
      <w:keepNext/>
      <w:keepLines/>
      <w:numPr>
        <w:ilvl w:val="1"/>
        <w:numId w:val="2"/>
      </w:numPr>
      <w:spacing w:before="360" w:after="120"/>
      <w:ind w:left="426"/>
      <w:outlineLvl w:val="1"/>
    </w:pPr>
    <w:rPr>
      <w:b/>
      <w:bCs/>
      <w:color w:val="0034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54A2"/>
    <w:pPr>
      <w:tabs>
        <w:tab w:val="center" w:pos="4536"/>
        <w:tab w:val="right" w:pos="9072"/>
      </w:tabs>
    </w:pPr>
  </w:style>
  <w:style w:type="character" w:customStyle="1" w:styleId="KoptekstChar">
    <w:name w:val="Koptekst Char"/>
    <w:basedOn w:val="Standaardalinea-lettertype"/>
    <w:link w:val="Koptekst"/>
    <w:uiPriority w:val="99"/>
    <w:rsid w:val="003C54A2"/>
  </w:style>
  <w:style w:type="paragraph" w:styleId="Voettekst">
    <w:name w:val="footer"/>
    <w:basedOn w:val="Standaard"/>
    <w:link w:val="VoettekstChar"/>
    <w:uiPriority w:val="99"/>
    <w:unhideWhenUsed/>
    <w:rsid w:val="003C54A2"/>
    <w:pPr>
      <w:tabs>
        <w:tab w:val="center" w:pos="4536"/>
        <w:tab w:val="right" w:pos="9072"/>
      </w:tabs>
    </w:pPr>
  </w:style>
  <w:style w:type="character" w:customStyle="1" w:styleId="VoettekstChar">
    <w:name w:val="Voettekst Char"/>
    <w:basedOn w:val="Standaardalinea-lettertype"/>
    <w:link w:val="Voettekst"/>
    <w:uiPriority w:val="99"/>
    <w:rsid w:val="003C54A2"/>
  </w:style>
  <w:style w:type="table" w:customStyle="1" w:styleId="2">
    <w:name w:val="2"/>
    <w:basedOn w:val="Standaardtabel"/>
    <w:rsid w:val="003C54A2"/>
    <w:pPr>
      <w:spacing w:after="0"/>
    </w:pPr>
    <w:rPr>
      <w:rFonts w:ascii="Arial" w:eastAsia="Arial" w:hAnsi="Arial" w:cs="Arial"/>
      <w:sz w:val="20"/>
      <w:szCs w:val="20"/>
      <w:lang w:eastAsia="nl-NL"/>
    </w:rPr>
    <w:tblPr>
      <w:tblStyleRowBandSize w:val="1"/>
      <w:tblStyleColBandSize w:val="1"/>
      <w:tblInd w:w="0" w:type="nil"/>
      <w:tblCellMar>
        <w:top w:w="45" w:type="dxa"/>
        <w:left w:w="115" w:type="dxa"/>
        <w:bottom w:w="45" w:type="dxa"/>
        <w:right w:w="115" w:type="dxa"/>
      </w:tblCellMar>
    </w:tblPr>
  </w:style>
  <w:style w:type="table" w:customStyle="1" w:styleId="1">
    <w:name w:val="1"/>
    <w:basedOn w:val="Standaardtabel"/>
    <w:rsid w:val="003C54A2"/>
    <w:pPr>
      <w:spacing w:after="0"/>
    </w:pPr>
    <w:rPr>
      <w:rFonts w:ascii="Arial" w:eastAsia="Arial" w:hAnsi="Arial" w:cs="Arial"/>
      <w:sz w:val="20"/>
      <w:szCs w:val="20"/>
      <w:lang w:eastAsia="nl-NL"/>
    </w:rPr>
    <w:tblPr>
      <w:tblStyleRowBandSize w:val="1"/>
      <w:tblStyleColBandSize w:val="1"/>
      <w:tblInd w:w="0" w:type="nil"/>
      <w:tblCellMar>
        <w:top w:w="45" w:type="dxa"/>
        <w:left w:w="115" w:type="dxa"/>
        <w:bottom w:w="45" w:type="dxa"/>
        <w:right w:w="115" w:type="dxa"/>
      </w:tblCellMar>
    </w:tblPr>
  </w:style>
  <w:style w:type="character" w:styleId="Tekstvantijdelijkeaanduiding">
    <w:name w:val="Placeholder Text"/>
    <w:basedOn w:val="Standaardalinea-lettertype"/>
    <w:uiPriority w:val="99"/>
    <w:semiHidden/>
    <w:rsid w:val="003C54A2"/>
    <w:rPr>
      <w:color w:val="808080"/>
    </w:rPr>
  </w:style>
  <w:style w:type="paragraph" w:styleId="Ballontekst">
    <w:name w:val="Balloon Text"/>
    <w:basedOn w:val="Standaard"/>
    <w:link w:val="BallontekstChar"/>
    <w:uiPriority w:val="99"/>
    <w:semiHidden/>
    <w:unhideWhenUsed/>
    <w:rsid w:val="003C54A2"/>
    <w:rPr>
      <w:rFonts w:ascii="Tahoma" w:hAnsi="Tahoma" w:cs="Tahoma"/>
      <w:sz w:val="16"/>
      <w:szCs w:val="16"/>
    </w:rPr>
  </w:style>
  <w:style w:type="character" w:customStyle="1" w:styleId="BallontekstChar">
    <w:name w:val="Ballontekst Char"/>
    <w:basedOn w:val="Standaardalinea-lettertype"/>
    <w:link w:val="Ballontekst"/>
    <w:uiPriority w:val="99"/>
    <w:semiHidden/>
    <w:rsid w:val="003C54A2"/>
    <w:rPr>
      <w:rFonts w:ascii="Tahoma" w:hAnsi="Tahoma" w:cs="Tahoma"/>
      <w:sz w:val="16"/>
      <w:szCs w:val="16"/>
    </w:rPr>
  </w:style>
  <w:style w:type="paragraph" w:styleId="Inhopg2">
    <w:name w:val="toc 2"/>
    <w:basedOn w:val="Standaard"/>
    <w:next w:val="Standaard"/>
    <w:autoRedefine/>
    <w:uiPriority w:val="39"/>
    <w:unhideWhenUsed/>
    <w:qFormat/>
    <w:rsid w:val="00194990"/>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94990"/>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194990"/>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194990"/>
    <w:rPr>
      <w:color w:val="0000FF" w:themeColor="hyperlink"/>
      <w:u w:val="single"/>
    </w:rPr>
  </w:style>
  <w:style w:type="paragraph" w:styleId="Geenafstand">
    <w:name w:val="No Spacing"/>
    <w:uiPriority w:val="1"/>
    <w:qFormat/>
    <w:rsid w:val="00194990"/>
    <w:pPr>
      <w:spacing w:after="0" w:line="240" w:lineRule="auto"/>
      <w:ind w:left="142"/>
    </w:pPr>
    <w:rPr>
      <w:rFonts w:ascii="Arial" w:eastAsia="Times New Roman" w:hAnsi="Arial" w:cs="Arial"/>
      <w:color w:val="000000"/>
      <w:sz w:val="20"/>
      <w:szCs w:val="20"/>
      <w:lang w:eastAsia="nl-NL"/>
    </w:rPr>
  </w:style>
  <w:style w:type="character" w:customStyle="1" w:styleId="Kop1Char">
    <w:name w:val="Kop 1 Char"/>
    <w:basedOn w:val="Standaardalinea-lettertype"/>
    <w:link w:val="Kop1"/>
    <w:rsid w:val="008248B9"/>
    <w:rPr>
      <w:rFonts w:ascii="Verdana" w:eastAsia="Arial" w:hAnsi="Verdana" w:cs="Courier New"/>
      <w:b/>
      <w:smallCaps/>
      <w:color w:val="003478"/>
      <w:sz w:val="36"/>
      <w:szCs w:val="36"/>
      <w:lang w:eastAsia="nl-NL"/>
    </w:rPr>
  </w:style>
  <w:style w:type="paragraph" w:styleId="Bijschrift">
    <w:name w:val="caption"/>
    <w:basedOn w:val="Standaard"/>
    <w:next w:val="Standaard"/>
    <w:uiPriority w:val="35"/>
    <w:unhideWhenUsed/>
    <w:qFormat/>
    <w:rsid w:val="00C723CD"/>
    <w:pPr>
      <w:keepNext/>
      <w:ind w:left="0"/>
    </w:pPr>
    <w:rPr>
      <w:bCs/>
      <w:i/>
      <w:color w:val="00549F"/>
      <w:sz w:val="16"/>
      <w:szCs w:val="18"/>
    </w:rPr>
  </w:style>
  <w:style w:type="character" w:customStyle="1" w:styleId="Kop2Char">
    <w:name w:val="Kop 2 Char"/>
    <w:basedOn w:val="Standaardalinea-lettertype"/>
    <w:link w:val="Kop2"/>
    <w:rsid w:val="008248B9"/>
    <w:rPr>
      <w:rFonts w:ascii="Verdana" w:eastAsia="Arial" w:hAnsi="Verdana" w:cs="Courier New"/>
      <w:b/>
      <w:bCs/>
      <w:color w:val="003478"/>
      <w:sz w:val="20"/>
      <w:szCs w:val="20"/>
      <w:lang w:eastAsia="nl-NL"/>
    </w:rPr>
  </w:style>
  <w:style w:type="paragraph" w:styleId="Titel">
    <w:name w:val="Title"/>
    <w:basedOn w:val="Standaard"/>
    <w:next w:val="Standaard"/>
    <w:link w:val="TitelChar"/>
    <w:uiPriority w:val="10"/>
    <w:qFormat/>
    <w:rsid w:val="002740B0"/>
    <w:pPr>
      <w:spacing w:after="300"/>
      <w:contextualSpacing/>
      <w:jc w:val="right"/>
    </w:pPr>
    <w:rPr>
      <w:rFonts w:eastAsiaTheme="majorEastAsia" w:cstheme="majorBidi"/>
      <w:b/>
      <w:spacing w:val="5"/>
      <w:kern w:val="28"/>
      <w:sz w:val="32"/>
      <w:szCs w:val="52"/>
    </w:rPr>
  </w:style>
  <w:style w:type="character" w:customStyle="1" w:styleId="TitelChar">
    <w:name w:val="Titel Char"/>
    <w:basedOn w:val="Standaardalinea-lettertype"/>
    <w:link w:val="Titel"/>
    <w:uiPriority w:val="10"/>
    <w:rsid w:val="002740B0"/>
    <w:rPr>
      <w:rFonts w:ascii="Verdana" w:eastAsiaTheme="majorEastAsia" w:hAnsi="Verdana" w:cstheme="majorBidi"/>
      <w:b/>
      <w:spacing w:val="5"/>
      <w:kern w:val="28"/>
      <w:sz w:val="32"/>
      <w:szCs w:val="52"/>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4990"/>
    <w:pPr>
      <w:spacing w:after="0" w:line="240" w:lineRule="auto"/>
      <w:ind w:left="142"/>
    </w:pPr>
    <w:rPr>
      <w:rFonts w:ascii="Verdana" w:eastAsia="Arial" w:hAnsi="Verdana" w:cs="Courier New"/>
      <w:sz w:val="20"/>
      <w:szCs w:val="20"/>
      <w:lang w:eastAsia="nl-NL"/>
    </w:rPr>
  </w:style>
  <w:style w:type="paragraph" w:styleId="Kop1">
    <w:name w:val="heading 1"/>
    <w:basedOn w:val="Standaard"/>
    <w:next w:val="Standaard"/>
    <w:link w:val="Kop1Char"/>
    <w:qFormat/>
    <w:rsid w:val="008248B9"/>
    <w:pPr>
      <w:numPr>
        <w:numId w:val="2"/>
      </w:numPr>
      <w:tabs>
        <w:tab w:val="left" w:pos="1134"/>
      </w:tabs>
      <w:spacing w:after="480"/>
      <w:outlineLvl w:val="0"/>
    </w:pPr>
    <w:rPr>
      <w:b/>
      <w:smallCaps/>
      <w:color w:val="003478"/>
      <w:sz w:val="36"/>
      <w:szCs w:val="36"/>
    </w:rPr>
  </w:style>
  <w:style w:type="paragraph" w:styleId="Kop2">
    <w:name w:val="heading 2"/>
    <w:basedOn w:val="Standaard"/>
    <w:next w:val="Standaard"/>
    <w:link w:val="Kop2Char"/>
    <w:unhideWhenUsed/>
    <w:qFormat/>
    <w:rsid w:val="008248B9"/>
    <w:pPr>
      <w:keepNext/>
      <w:keepLines/>
      <w:numPr>
        <w:ilvl w:val="1"/>
        <w:numId w:val="2"/>
      </w:numPr>
      <w:spacing w:before="360" w:after="120"/>
      <w:ind w:left="426"/>
      <w:outlineLvl w:val="1"/>
    </w:pPr>
    <w:rPr>
      <w:b/>
      <w:bCs/>
      <w:color w:val="0034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54A2"/>
    <w:pPr>
      <w:tabs>
        <w:tab w:val="center" w:pos="4536"/>
        <w:tab w:val="right" w:pos="9072"/>
      </w:tabs>
    </w:pPr>
  </w:style>
  <w:style w:type="character" w:customStyle="1" w:styleId="KoptekstChar">
    <w:name w:val="Koptekst Char"/>
    <w:basedOn w:val="Standaardalinea-lettertype"/>
    <w:link w:val="Koptekst"/>
    <w:uiPriority w:val="99"/>
    <w:rsid w:val="003C54A2"/>
  </w:style>
  <w:style w:type="paragraph" w:styleId="Voettekst">
    <w:name w:val="footer"/>
    <w:basedOn w:val="Standaard"/>
    <w:link w:val="VoettekstChar"/>
    <w:uiPriority w:val="99"/>
    <w:unhideWhenUsed/>
    <w:rsid w:val="003C54A2"/>
    <w:pPr>
      <w:tabs>
        <w:tab w:val="center" w:pos="4536"/>
        <w:tab w:val="right" w:pos="9072"/>
      </w:tabs>
    </w:pPr>
  </w:style>
  <w:style w:type="character" w:customStyle="1" w:styleId="VoettekstChar">
    <w:name w:val="Voettekst Char"/>
    <w:basedOn w:val="Standaardalinea-lettertype"/>
    <w:link w:val="Voettekst"/>
    <w:uiPriority w:val="99"/>
    <w:rsid w:val="003C54A2"/>
  </w:style>
  <w:style w:type="table" w:customStyle="1" w:styleId="2">
    <w:name w:val="2"/>
    <w:basedOn w:val="Standaardtabel"/>
    <w:rsid w:val="003C54A2"/>
    <w:pPr>
      <w:spacing w:after="0"/>
    </w:pPr>
    <w:rPr>
      <w:rFonts w:ascii="Arial" w:eastAsia="Arial" w:hAnsi="Arial" w:cs="Arial"/>
      <w:sz w:val="20"/>
      <w:szCs w:val="20"/>
      <w:lang w:eastAsia="nl-NL"/>
    </w:rPr>
    <w:tblPr>
      <w:tblStyleRowBandSize w:val="1"/>
      <w:tblStyleColBandSize w:val="1"/>
      <w:tblInd w:w="0" w:type="nil"/>
      <w:tblCellMar>
        <w:top w:w="45" w:type="dxa"/>
        <w:left w:w="115" w:type="dxa"/>
        <w:bottom w:w="45" w:type="dxa"/>
        <w:right w:w="115" w:type="dxa"/>
      </w:tblCellMar>
    </w:tblPr>
  </w:style>
  <w:style w:type="table" w:customStyle="1" w:styleId="1">
    <w:name w:val="1"/>
    <w:basedOn w:val="Standaardtabel"/>
    <w:rsid w:val="003C54A2"/>
    <w:pPr>
      <w:spacing w:after="0"/>
    </w:pPr>
    <w:rPr>
      <w:rFonts w:ascii="Arial" w:eastAsia="Arial" w:hAnsi="Arial" w:cs="Arial"/>
      <w:sz w:val="20"/>
      <w:szCs w:val="20"/>
      <w:lang w:eastAsia="nl-NL"/>
    </w:rPr>
    <w:tblPr>
      <w:tblStyleRowBandSize w:val="1"/>
      <w:tblStyleColBandSize w:val="1"/>
      <w:tblInd w:w="0" w:type="nil"/>
      <w:tblCellMar>
        <w:top w:w="45" w:type="dxa"/>
        <w:left w:w="115" w:type="dxa"/>
        <w:bottom w:w="45" w:type="dxa"/>
        <w:right w:w="115" w:type="dxa"/>
      </w:tblCellMar>
    </w:tblPr>
  </w:style>
  <w:style w:type="character" w:styleId="Tekstvantijdelijkeaanduiding">
    <w:name w:val="Placeholder Text"/>
    <w:basedOn w:val="Standaardalinea-lettertype"/>
    <w:uiPriority w:val="99"/>
    <w:semiHidden/>
    <w:rsid w:val="003C54A2"/>
    <w:rPr>
      <w:color w:val="808080"/>
    </w:rPr>
  </w:style>
  <w:style w:type="paragraph" w:styleId="Ballontekst">
    <w:name w:val="Balloon Text"/>
    <w:basedOn w:val="Standaard"/>
    <w:link w:val="BallontekstChar"/>
    <w:uiPriority w:val="99"/>
    <w:semiHidden/>
    <w:unhideWhenUsed/>
    <w:rsid w:val="003C54A2"/>
    <w:rPr>
      <w:rFonts w:ascii="Tahoma" w:hAnsi="Tahoma" w:cs="Tahoma"/>
      <w:sz w:val="16"/>
      <w:szCs w:val="16"/>
    </w:rPr>
  </w:style>
  <w:style w:type="character" w:customStyle="1" w:styleId="BallontekstChar">
    <w:name w:val="Ballontekst Char"/>
    <w:basedOn w:val="Standaardalinea-lettertype"/>
    <w:link w:val="Ballontekst"/>
    <w:uiPriority w:val="99"/>
    <w:semiHidden/>
    <w:rsid w:val="003C54A2"/>
    <w:rPr>
      <w:rFonts w:ascii="Tahoma" w:hAnsi="Tahoma" w:cs="Tahoma"/>
      <w:sz w:val="16"/>
      <w:szCs w:val="16"/>
    </w:rPr>
  </w:style>
  <w:style w:type="paragraph" w:styleId="Inhopg2">
    <w:name w:val="toc 2"/>
    <w:basedOn w:val="Standaard"/>
    <w:next w:val="Standaard"/>
    <w:autoRedefine/>
    <w:uiPriority w:val="39"/>
    <w:unhideWhenUsed/>
    <w:qFormat/>
    <w:rsid w:val="00194990"/>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94990"/>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194990"/>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194990"/>
    <w:rPr>
      <w:color w:val="0000FF" w:themeColor="hyperlink"/>
      <w:u w:val="single"/>
    </w:rPr>
  </w:style>
  <w:style w:type="paragraph" w:styleId="Geenafstand">
    <w:name w:val="No Spacing"/>
    <w:uiPriority w:val="1"/>
    <w:qFormat/>
    <w:rsid w:val="00194990"/>
    <w:pPr>
      <w:spacing w:after="0" w:line="240" w:lineRule="auto"/>
      <w:ind w:left="142"/>
    </w:pPr>
    <w:rPr>
      <w:rFonts w:ascii="Arial" w:eastAsia="Times New Roman" w:hAnsi="Arial" w:cs="Arial"/>
      <w:color w:val="000000"/>
      <w:sz w:val="20"/>
      <w:szCs w:val="20"/>
      <w:lang w:eastAsia="nl-NL"/>
    </w:rPr>
  </w:style>
  <w:style w:type="character" w:customStyle="1" w:styleId="Kop1Char">
    <w:name w:val="Kop 1 Char"/>
    <w:basedOn w:val="Standaardalinea-lettertype"/>
    <w:link w:val="Kop1"/>
    <w:rsid w:val="008248B9"/>
    <w:rPr>
      <w:rFonts w:ascii="Verdana" w:eastAsia="Arial" w:hAnsi="Verdana" w:cs="Courier New"/>
      <w:b/>
      <w:smallCaps/>
      <w:color w:val="003478"/>
      <w:sz w:val="36"/>
      <w:szCs w:val="36"/>
      <w:lang w:eastAsia="nl-NL"/>
    </w:rPr>
  </w:style>
  <w:style w:type="paragraph" w:styleId="Bijschrift">
    <w:name w:val="caption"/>
    <w:basedOn w:val="Standaard"/>
    <w:next w:val="Standaard"/>
    <w:uiPriority w:val="35"/>
    <w:unhideWhenUsed/>
    <w:qFormat/>
    <w:rsid w:val="00C723CD"/>
    <w:pPr>
      <w:keepNext/>
      <w:ind w:left="0"/>
    </w:pPr>
    <w:rPr>
      <w:bCs/>
      <w:i/>
      <w:color w:val="00549F"/>
      <w:sz w:val="16"/>
      <w:szCs w:val="18"/>
    </w:rPr>
  </w:style>
  <w:style w:type="character" w:customStyle="1" w:styleId="Kop2Char">
    <w:name w:val="Kop 2 Char"/>
    <w:basedOn w:val="Standaardalinea-lettertype"/>
    <w:link w:val="Kop2"/>
    <w:rsid w:val="008248B9"/>
    <w:rPr>
      <w:rFonts w:ascii="Verdana" w:eastAsia="Arial" w:hAnsi="Verdana" w:cs="Courier New"/>
      <w:b/>
      <w:bCs/>
      <w:color w:val="003478"/>
      <w:sz w:val="20"/>
      <w:szCs w:val="20"/>
      <w:lang w:eastAsia="nl-NL"/>
    </w:rPr>
  </w:style>
  <w:style w:type="paragraph" w:styleId="Titel">
    <w:name w:val="Title"/>
    <w:basedOn w:val="Standaard"/>
    <w:next w:val="Standaard"/>
    <w:link w:val="TitelChar"/>
    <w:uiPriority w:val="10"/>
    <w:qFormat/>
    <w:rsid w:val="002740B0"/>
    <w:pPr>
      <w:spacing w:after="300"/>
      <w:contextualSpacing/>
      <w:jc w:val="right"/>
    </w:pPr>
    <w:rPr>
      <w:rFonts w:eastAsiaTheme="majorEastAsia" w:cstheme="majorBidi"/>
      <w:b/>
      <w:spacing w:val="5"/>
      <w:kern w:val="28"/>
      <w:sz w:val="32"/>
      <w:szCs w:val="52"/>
    </w:rPr>
  </w:style>
  <w:style w:type="character" w:customStyle="1" w:styleId="TitelChar">
    <w:name w:val="Titel Char"/>
    <w:basedOn w:val="Standaardalinea-lettertype"/>
    <w:link w:val="Titel"/>
    <w:uiPriority w:val="10"/>
    <w:rsid w:val="002740B0"/>
    <w:rPr>
      <w:rFonts w:ascii="Verdana" w:eastAsiaTheme="majorEastAsia" w:hAnsi="Verdana" w:cstheme="majorBidi"/>
      <w:b/>
      <w:spacing w:val="5"/>
      <w:kern w:val="28"/>
      <w:sz w:val="32"/>
      <w:szCs w:val="5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92E0E973B4AE5BEC3048F12E39979"/>
        <w:category>
          <w:name w:val="Algemeen"/>
          <w:gallery w:val="placeholder"/>
        </w:category>
        <w:types>
          <w:type w:val="bbPlcHdr"/>
        </w:types>
        <w:behaviors>
          <w:behavior w:val="content"/>
        </w:behaviors>
        <w:guid w:val="{B4B9CC6F-85D2-4820-9C95-1FA12600F629}"/>
      </w:docPartPr>
      <w:docPartBody>
        <w:p w:rsidR="00000000" w:rsidRDefault="00DE72C7" w:rsidP="00DE72C7">
          <w:pPr>
            <w:pStyle w:val="E8492E0E973B4AE5BEC3048F12E39979"/>
          </w:pPr>
          <w:r w:rsidRPr="00196F1E">
            <w:rPr>
              <w:rStyle w:val="Tekstvantijdelijkeaanduiding"/>
            </w:rPr>
            <w:t>[Titel]</w:t>
          </w:r>
        </w:p>
      </w:docPartBody>
    </w:docPart>
    <w:docPart>
      <w:docPartPr>
        <w:name w:val="31C09026855944A3A1EB2DB7FBF51453"/>
        <w:category>
          <w:name w:val="Algemeen"/>
          <w:gallery w:val="placeholder"/>
        </w:category>
        <w:types>
          <w:type w:val="bbPlcHdr"/>
        </w:types>
        <w:behaviors>
          <w:behavior w:val="content"/>
        </w:behaviors>
        <w:guid w:val="{23A425A3-2728-49A6-A388-AB56442323AC}"/>
      </w:docPartPr>
      <w:docPartBody>
        <w:p w:rsidR="00000000" w:rsidRDefault="00DE72C7" w:rsidP="00DE72C7">
          <w:pPr>
            <w:pStyle w:val="31C09026855944A3A1EB2DB7FBF51453"/>
          </w:pPr>
          <w:r w:rsidRPr="00196F1E">
            <w:rPr>
              <w:rStyle w:val="Tekstvantijdelijkeaanduiding"/>
            </w:rPr>
            <w:t>[Auteur]</w:t>
          </w:r>
        </w:p>
      </w:docPartBody>
    </w:docPart>
    <w:docPart>
      <w:docPartPr>
        <w:name w:val="55426B9B84AD4CE8B78B76A767F2EB7A"/>
        <w:category>
          <w:name w:val="Algemeen"/>
          <w:gallery w:val="placeholder"/>
        </w:category>
        <w:types>
          <w:type w:val="bbPlcHdr"/>
        </w:types>
        <w:behaviors>
          <w:behavior w:val="content"/>
        </w:behaviors>
        <w:guid w:val="{FDB16625-44EF-4B55-AFD7-8D8BCA9213B6}"/>
      </w:docPartPr>
      <w:docPartBody>
        <w:p w:rsidR="00000000" w:rsidRDefault="00DE72C7" w:rsidP="00DE72C7">
          <w:pPr>
            <w:pStyle w:val="55426B9B84AD4CE8B78B76A767F2EB7A"/>
          </w:pPr>
          <w:r w:rsidRPr="00026042">
            <w:rPr>
              <w:rStyle w:val="Tekstvantijdelijkeaanduiding"/>
            </w:rPr>
            <w:t>[Adres van 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C7"/>
    <w:rsid w:val="00DE7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E72C7"/>
    <w:rPr>
      <w:color w:val="808080"/>
    </w:rPr>
  </w:style>
  <w:style w:type="paragraph" w:customStyle="1" w:styleId="E8492E0E973B4AE5BEC3048F12E39979">
    <w:name w:val="E8492E0E973B4AE5BEC3048F12E39979"/>
    <w:rsid w:val="00DE72C7"/>
  </w:style>
  <w:style w:type="paragraph" w:customStyle="1" w:styleId="31C09026855944A3A1EB2DB7FBF51453">
    <w:name w:val="31C09026855944A3A1EB2DB7FBF51453"/>
    <w:rsid w:val="00DE72C7"/>
  </w:style>
  <w:style w:type="paragraph" w:customStyle="1" w:styleId="55426B9B84AD4CE8B78B76A767F2EB7A">
    <w:name w:val="55426B9B84AD4CE8B78B76A767F2EB7A"/>
    <w:rsid w:val="00DE72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E72C7"/>
    <w:rPr>
      <w:color w:val="808080"/>
    </w:rPr>
  </w:style>
  <w:style w:type="paragraph" w:customStyle="1" w:styleId="E8492E0E973B4AE5BEC3048F12E39979">
    <w:name w:val="E8492E0E973B4AE5BEC3048F12E39979"/>
    <w:rsid w:val="00DE72C7"/>
  </w:style>
  <w:style w:type="paragraph" w:customStyle="1" w:styleId="31C09026855944A3A1EB2DB7FBF51453">
    <w:name w:val="31C09026855944A3A1EB2DB7FBF51453"/>
    <w:rsid w:val="00DE72C7"/>
  </w:style>
  <w:style w:type="paragraph" w:customStyle="1" w:styleId="55426B9B84AD4CE8B78B76A767F2EB7A">
    <w:name w:val="55426B9B84AD4CE8B78B76A767F2EB7A"/>
    <w:rsid w:val="00DE7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Houten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276AA-CA05-48A6-87A7-217FAE15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1525</Words>
  <Characters>8393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Vertrouwelijk: Reflectieverslag</vt:lpstr>
    </vt:vector>
  </TitlesOfParts>
  <Company>EKB</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Reflectieverslag</dc:title>
  <dc:creator>Stefan A. Rang</dc:creator>
  <cp:lastModifiedBy>Stefan Rang (EKB)</cp:lastModifiedBy>
  <cp:revision>114</cp:revision>
  <cp:lastPrinted>2018-07-02T13:15:00Z</cp:lastPrinted>
  <dcterms:created xsi:type="dcterms:W3CDTF">2018-07-02T11:14:00Z</dcterms:created>
  <dcterms:modified xsi:type="dcterms:W3CDTF">2018-07-02T13:15:00Z</dcterms:modified>
</cp:coreProperties>
</file>