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818" w:rsidRDefault="00DF4818" w:rsidP="000F59FA">
      <w:bookmarkStart w:id="0" w:name="_gjdgxs" w:colFirst="0" w:colLast="0"/>
      <w:bookmarkEnd w:id="0"/>
    </w:p>
    <w:p w:rsidR="00DF4818" w:rsidRDefault="00DF4818" w:rsidP="000F59FA"/>
    <w:p w:rsidR="00DF4818" w:rsidRDefault="00DF4818" w:rsidP="000F59FA"/>
    <w:tbl>
      <w:tblPr>
        <w:tblStyle w:val="2"/>
        <w:tblW w:w="9639" w:type="dxa"/>
        <w:tblInd w:w="108" w:type="dxa"/>
        <w:tblLayout w:type="fixed"/>
        <w:tblLook w:val="0000" w:firstRow="0" w:lastRow="0" w:firstColumn="0" w:lastColumn="0" w:noHBand="0" w:noVBand="0"/>
      </w:tblPr>
      <w:tblGrid>
        <w:gridCol w:w="4819"/>
        <w:gridCol w:w="4820"/>
      </w:tblGrid>
      <w:tr w:rsidR="00DF4818">
        <w:trPr>
          <w:trHeight w:val="560"/>
        </w:trPr>
        <w:tc>
          <w:tcPr>
            <w:tcW w:w="9639" w:type="dxa"/>
            <w:gridSpan w:val="2"/>
            <w:tcBorders>
              <w:top w:val="nil"/>
              <w:left w:val="nil"/>
              <w:bottom w:val="single" w:sz="4" w:space="0" w:color="000000"/>
              <w:right w:val="nil"/>
            </w:tcBorders>
            <w:shd w:val="clear" w:color="auto" w:fill="auto"/>
            <w:vAlign w:val="center"/>
          </w:tcPr>
          <w:sdt>
            <w:sdtPr>
              <w:alias w:val="Titel"/>
              <w:tag w:val=""/>
              <w:id w:val="-711348825"/>
              <w:placeholder>
                <w:docPart w:val="9836F38E92C5489D81E3EC1CD69E3CA8"/>
              </w:placeholder>
              <w:dataBinding w:prefixMappings="xmlns:ns0='http://purl.org/dc/elements/1.1/' xmlns:ns1='http://schemas.openxmlformats.org/package/2006/metadata/core-properties' " w:xpath="/ns1:coreProperties[1]/ns0:title[1]" w:storeItemID="{6C3C8BC8-F283-45AE-878A-BAB7291924A1}"/>
              <w:text/>
            </w:sdtPr>
            <w:sdtContent>
              <w:p w:rsidR="00DF4818" w:rsidRPr="00366934" w:rsidRDefault="007F5DEA" w:rsidP="00193B74">
                <w:pPr>
                  <w:pStyle w:val="Titel"/>
                </w:pPr>
                <w:r>
                  <w:t>Vertrouwelijk: Machine Learning</w:t>
                </w:r>
                <w:r w:rsidR="00DE4EA2">
                  <w:t xml:space="preserve"> voor </w:t>
                </w:r>
                <w:r w:rsidR="00193B74">
                  <w:t>het verlagen van buffervoorraden</w:t>
                </w:r>
              </w:p>
            </w:sdtContent>
          </w:sdt>
        </w:tc>
      </w:tr>
      <w:tr w:rsidR="00DF4818">
        <w:trPr>
          <w:trHeight w:val="560"/>
        </w:trPr>
        <w:tc>
          <w:tcPr>
            <w:tcW w:w="9639" w:type="dxa"/>
            <w:gridSpan w:val="2"/>
            <w:tcBorders>
              <w:top w:val="single" w:sz="4" w:space="0" w:color="000000"/>
              <w:left w:val="nil"/>
              <w:bottom w:val="nil"/>
              <w:right w:val="nil"/>
            </w:tcBorders>
            <w:shd w:val="clear" w:color="auto" w:fill="auto"/>
            <w:vAlign w:val="center"/>
          </w:tcPr>
          <w:p w:rsidR="00DF4818" w:rsidRDefault="00DF4818" w:rsidP="000F59FA"/>
        </w:tc>
      </w:tr>
      <w:tr w:rsidR="00DF4818">
        <w:trPr>
          <w:trHeight w:val="560"/>
        </w:trPr>
        <w:tc>
          <w:tcPr>
            <w:tcW w:w="9639" w:type="dxa"/>
            <w:gridSpan w:val="2"/>
            <w:tcBorders>
              <w:top w:val="nil"/>
              <w:left w:val="nil"/>
              <w:bottom w:val="nil"/>
              <w:right w:val="nil"/>
            </w:tcBorders>
            <w:shd w:val="clear" w:color="auto" w:fill="auto"/>
            <w:vAlign w:val="center"/>
          </w:tcPr>
          <w:p w:rsidR="00DF4818" w:rsidRDefault="00DF4818" w:rsidP="000F59FA"/>
        </w:tc>
      </w:tr>
      <w:tr w:rsidR="00DF4818">
        <w:trPr>
          <w:trHeight w:val="560"/>
        </w:trPr>
        <w:tc>
          <w:tcPr>
            <w:tcW w:w="9639" w:type="dxa"/>
            <w:gridSpan w:val="2"/>
            <w:tcBorders>
              <w:top w:val="nil"/>
              <w:left w:val="nil"/>
              <w:bottom w:val="nil"/>
              <w:right w:val="nil"/>
            </w:tcBorders>
            <w:shd w:val="clear" w:color="auto" w:fill="auto"/>
            <w:vAlign w:val="center"/>
          </w:tcPr>
          <w:p w:rsidR="00DF4818" w:rsidRDefault="00DF4818" w:rsidP="000F59FA"/>
          <w:p w:rsidR="00DF4818" w:rsidRDefault="00DF4818" w:rsidP="000F59FA"/>
          <w:p w:rsidR="00DF4818" w:rsidRDefault="00DF4818" w:rsidP="000F59FA"/>
          <w:p w:rsidR="00DF4818" w:rsidRDefault="00DF4818" w:rsidP="000F59FA"/>
          <w:p w:rsidR="00DF4818" w:rsidRDefault="00DF4818" w:rsidP="000F59FA"/>
          <w:p w:rsidR="00DF4818" w:rsidRDefault="00DF4818" w:rsidP="000F59FA"/>
          <w:p w:rsidR="00DF4818" w:rsidRDefault="00DF4818" w:rsidP="000F59FA"/>
        </w:tc>
      </w:tr>
      <w:tr w:rsidR="00DF4818">
        <w:tc>
          <w:tcPr>
            <w:tcW w:w="4819" w:type="dxa"/>
            <w:tcBorders>
              <w:top w:val="nil"/>
              <w:left w:val="nil"/>
              <w:bottom w:val="nil"/>
              <w:right w:val="nil"/>
            </w:tcBorders>
            <w:shd w:val="clear" w:color="auto" w:fill="auto"/>
          </w:tcPr>
          <w:p w:rsidR="00DF4818" w:rsidRDefault="00DF4818" w:rsidP="000F59FA"/>
        </w:tc>
        <w:tc>
          <w:tcPr>
            <w:tcW w:w="4820" w:type="dxa"/>
            <w:tcBorders>
              <w:top w:val="nil"/>
              <w:left w:val="nil"/>
              <w:bottom w:val="nil"/>
              <w:right w:val="nil"/>
            </w:tcBorders>
            <w:shd w:val="clear" w:color="auto" w:fill="auto"/>
          </w:tcPr>
          <w:p w:rsidR="00DF4818" w:rsidRDefault="00DF4818" w:rsidP="000F59FA"/>
        </w:tc>
      </w:tr>
      <w:tr w:rsidR="00DF4818">
        <w:tc>
          <w:tcPr>
            <w:tcW w:w="4819" w:type="dxa"/>
            <w:tcBorders>
              <w:top w:val="nil"/>
              <w:left w:val="nil"/>
              <w:bottom w:val="nil"/>
              <w:right w:val="nil"/>
            </w:tcBorders>
            <w:shd w:val="clear" w:color="auto" w:fill="auto"/>
          </w:tcPr>
          <w:p w:rsidR="00DF4818" w:rsidRDefault="00DF4818" w:rsidP="000F59FA"/>
        </w:tc>
        <w:tc>
          <w:tcPr>
            <w:tcW w:w="4820" w:type="dxa"/>
            <w:tcBorders>
              <w:top w:val="nil"/>
              <w:left w:val="nil"/>
              <w:bottom w:val="nil"/>
              <w:right w:val="nil"/>
            </w:tcBorders>
            <w:shd w:val="clear" w:color="auto" w:fill="auto"/>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p w:rsidR="007F6A43" w:rsidRDefault="007F6A43" w:rsidP="000F59FA"/>
          <w:p w:rsidR="007F6A43" w:rsidRDefault="007F6A43" w:rsidP="000F59FA"/>
          <w:p w:rsidR="00B855E7" w:rsidRDefault="00B855E7" w:rsidP="00247F7F">
            <w:pPr>
              <w:ind w:left="0"/>
            </w:pPr>
          </w:p>
          <w:p w:rsidR="00150495" w:rsidRDefault="00150495" w:rsidP="000F59FA"/>
          <w:p w:rsidR="00150495" w:rsidRDefault="00150495" w:rsidP="000F59FA"/>
          <w:p w:rsidR="00150495" w:rsidRDefault="00150495" w:rsidP="000F59FA"/>
          <w:p w:rsidR="00150495" w:rsidRDefault="00150495" w:rsidP="000F59FA"/>
        </w:tc>
        <w:tc>
          <w:tcPr>
            <w:tcW w:w="4820" w:type="dxa"/>
            <w:tcBorders>
              <w:top w:val="nil"/>
              <w:left w:val="nil"/>
              <w:bottom w:val="nil"/>
              <w:right w:val="nil"/>
            </w:tcBorders>
            <w:shd w:val="clear" w:color="auto" w:fill="auto"/>
            <w:vAlign w:val="center"/>
          </w:tcPr>
          <w:p w:rsidR="00DF4818" w:rsidRDefault="00DF4818" w:rsidP="000F59FA"/>
          <w:p w:rsidR="00760BC9" w:rsidRDefault="00760BC9" w:rsidP="000F59FA"/>
          <w:p w:rsidR="00760BC9" w:rsidRDefault="00760BC9" w:rsidP="000F59FA"/>
          <w:p w:rsidR="00760BC9" w:rsidRDefault="00760BC9"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150495">
            <w:pPr>
              <w:ind w:left="0"/>
            </w:pPr>
          </w:p>
        </w:tc>
        <w:tc>
          <w:tcPr>
            <w:tcW w:w="4820" w:type="dxa"/>
            <w:tcBorders>
              <w:top w:val="nil"/>
              <w:left w:val="nil"/>
              <w:bottom w:val="nil"/>
              <w:right w:val="nil"/>
            </w:tcBorders>
            <w:shd w:val="clear" w:color="auto" w:fill="auto"/>
            <w:vAlign w:val="center"/>
          </w:tcPr>
          <w:p w:rsidR="00DF4818" w:rsidRDefault="00DF4818" w:rsidP="000F59FA"/>
        </w:tc>
      </w:tr>
    </w:tbl>
    <w:p w:rsidR="00760BC9" w:rsidRDefault="00760BC9" w:rsidP="000F59FA"/>
    <w:p w:rsidR="00DF4818" w:rsidRDefault="00D812A0" w:rsidP="007F4929">
      <w:pPr>
        <w:ind w:left="0"/>
      </w:pPr>
      <w:r>
        <w:rPr>
          <w:noProof/>
        </w:rPr>
        <w:drawing>
          <wp:anchor distT="0" distB="0" distL="114300" distR="114300" simplePos="0" relativeHeight="251658240" behindDoc="0" locked="0" layoutInCell="1" hidden="0" allowOverlap="1" wp14:anchorId="65672432" wp14:editId="40E48122">
            <wp:simplePos x="0" y="0"/>
            <wp:positionH relativeFrom="margin">
              <wp:align>center</wp:align>
            </wp:positionH>
            <wp:positionV relativeFrom="paragraph">
              <wp:posOffset>82550</wp:posOffset>
            </wp:positionV>
            <wp:extent cx="1800225" cy="492125"/>
            <wp:effectExtent l="0" t="0" r="9525" b="3175"/>
            <wp:wrapNone/>
            <wp:docPr id="2" name="image4.jpg" descr="CSIA logo horizontal name"/>
            <wp:cNvGraphicFramePr/>
            <a:graphic xmlns:a="http://schemas.openxmlformats.org/drawingml/2006/main">
              <a:graphicData uri="http://schemas.openxmlformats.org/drawingml/2006/picture">
                <pic:pic xmlns:pic="http://schemas.openxmlformats.org/drawingml/2006/picture">
                  <pic:nvPicPr>
                    <pic:cNvPr id="0" name="image4.jpg" descr="CSIA logo horizontal name"/>
                    <pic:cNvPicPr preferRelativeResize="0"/>
                  </pic:nvPicPr>
                  <pic:blipFill>
                    <a:blip r:embed="rId9"/>
                    <a:srcRect/>
                    <a:stretch>
                      <a:fillRect/>
                    </a:stretch>
                  </pic:blipFill>
                  <pic:spPr>
                    <a:xfrm>
                      <a:off x="0" y="0"/>
                      <a:ext cx="1800225" cy="492125"/>
                    </a:xfrm>
                    <a:prstGeom prst="rect">
                      <a:avLst/>
                    </a:prstGeom>
                    <a:ln/>
                  </pic:spPr>
                </pic:pic>
              </a:graphicData>
            </a:graphic>
            <wp14:sizeRelH relativeFrom="margin">
              <wp14:pctWidth>0</wp14:pctWidth>
            </wp14:sizeRelH>
            <wp14:sizeRelV relativeFrom="margin">
              <wp14:pctHeight>0</wp14:pctHeight>
            </wp14:sizeRelV>
          </wp:anchor>
        </w:drawing>
      </w:r>
    </w:p>
    <w:p w:rsidR="00DF4818" w:rsidRDefault="00DF4818" w:rsidP="000F59FA"/>
    <w:p w:rsidR="00DF4818" w:rsidRDefault="00D812A0" w:rsidP="000F59FA">
      <w:r>
        <w:tab/>
      </w:r>
    </w:p>
    <w:p w:rsidR="00DF4818" w:rsidRDefault="00DF4818" w:rsidP="000F59FA"/>
    <w:p w:rsidR="00DF4818" w:rsidRDefault="00DF4818" w:rsidP="000F59FA"/>
    <w:tbl>
      <w:tblPr>
        <w:tblStyle w:val="1"/>
        <w:tblW w:w="8959" w:type="dxa"/>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845"/>
        <w:gridCol w:w="1938"/>
        <w:gridCol w:w="2137"/>
        <w:gridCol w:w="1500"/>
        <w:gridCol w:w="1539"/>
      </w:tblGrid>
      <w:tr w:rsidR="00DF4818" w:rsidTr="00473ADA">
        <w:trPr>
          <w:trHeight w:val="340"/>
        </w:trPr>
        <w:tc>
          <w:tcPr>
            <w:tcW w:w="1871"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34"/>
              <w:rPr>
                <w:b/>
                <w:color w:val="FFFFFF" w:themeColor="background1"/>
              </w:rPr>
            </w:pPr>
            <w:r w:rsidRPr="007F4929">
              <w:rPr>
                <w:b/>
                <w:color w:val="FFFFFF" w:themeColor="background1"/>
              </w:rPr>
              <w:t>Naam</w:t>
            </w:r>
          </w:p>
        </w:tc>
        <w:tc>
          <w:tcPr>
            <w:tcW w:w="1964"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Studentnummer</w:t>
            </w:r>
          </w:p>
        </w:tc>
        <w:tc>
          <w:tcPr>
            <w:tcW w:w="2166"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26"/>
              <w:rPr>
                <w:b/>
                <w:color w:val="FFFFFF" w:themeColor="background1"/>
              </w:rPr>
            </w:pPr>
            <w:r w:rsidRPr="007F4929">
              <w:rPr>
                <w:b/>
                <w:color w:val="FFFFFF" w:themeColor="background1"/>
              </w:rPr>
              <w:t>Eerste examinator</w:t>
            </w:r>
          </w:p>
        </w:tc>
        <w:tc>
          <w:tcPr>
            <w:tcW w:w="151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Bedrijf</w:t>
            </w:r>
          </w:p>
        </w:tc>
        <w:tc>
          <w:tcPr>
            <w:tcW w:w="155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Datum</w:t>
            </w:r>
          </w:p>
        </w:tc>
      </w:tr>
      <w:tr w:rsidR="00DF4818" w:rsidTr="00473ADA">
        <w:trPr>
          <w:trHeight w:val="440"/>
        </w:trPr>
        <w:sdt>
          <w:sdtPr>
            <w:alias w:val="Auteur"/>
            <w:tag w:val=""/>
            <w:id w:val="-892501679"/>
            <w:placeholder>
              <w:docPart w:val="FE97010887BD4ED68D0968F1BE1CCE4B"/>
            </w:placeholder>
            <w:dataBinding w:prefixMappings="xmlns:ns0='http://purl.org/dc/elements/1.1/' xmlns:ns1='http://schemas.openxmlformats.org/package/2006/metadata/core-properties' " w:xpath="/ns1:coreProperties[1]/ns0:creator[1]" w:storeItemID="{6C3C8BC8-F283-45AE-878A-BAB7291924A1}"/>
            <w:text/>
          </w:sdtPr>
          <w:sdtContent>
            <w:tc>
              <w:tcPr>
                <w:tcW w:w="1871" w:type="dxa"/>
                <w:tcBorders>
                  <w:top w:val="single" w:sz="4" w:space="0" w:color="000000"/>
                  <w:left w:val="single" w:sz="4" w:space="0" w:color="000000"/>
                  <w:right w:val="single" w:sz="4" w:space="0" w:color="000000"/>
                </w:tcBorders>
                <w:shd w:val="clear" w:color="auto" w:fill="auto"/>
                <w:vAlign w:val="center"/>
              </w:tcPr>
              <w:p w:rsidR="00DF4818" w:rsidRDefault="007F5DEA" w:rsidP="007F4929">
                <w:pPr>
                  <w:ind w:left="34"/>
                </w:pPr>
                <w:r>
                  <w:t>S. A. Rang</w:t>
                </w:r>
              </w:p>
            </w:tc>
          </w:sdtContent>
        </w:sdt>
        <w:tc>
          <w:tcPr>
            <w:tcW w:w="1964" w:type="dxa"/>
            <w:tcBorders>
              <w:top w:val="single" w:sz="4" w:space="0" w:color="000000"/>
              <w:left w:val="single" w:sz="4" w:space="0" w:color="000000"/>
              <w:right w:val="single" w:sz="4" w:space="0" w:color="000000"/>
            </w:tcBorders>
            <w:vAlign w:val="center"/>
          </w:tcPr>
          <w:p w:rsidR="00DF4818" w:rsidRDefault="00D812A0" w:rsidP="007F4929">
            <w:pPr>
              <w:ind w:left="0"/>
            </w:pPr>
            <w:r>
              <w:t>1655299</w:t>
            </w:r>
          </w:p>
        </w:tc>
        <w:tc>
          <w:tcPr>
            <w:tcW w:w="2166" w:type="dxa"/>
            <w:tcBorders>
              <w:top w:val="single" w:sz="4" w:space="0" w:color="000000"/>
              <w:left w:val="single" w:sz="4" w:space="0" w:color="000000"/>
              <w:right w:val="single" w:sz="4" w:space="0" w:color="000000"/>
            </w:tcBorders>
            <w:vAlign w:val="center"/>
          </w:tcPr>
          <w:p w:rsidR="00DF4818" w:rsidRDefault="00D812A0" w:rsidP="007F4929">
            <w:pPr>
              <w:ind w:left="26"/>
            </w:pPr>
            <w:r>
              <w:t>Jos Schmeltz</w:t>
            </w:r>
          </w:p>
        </w:tc>
        <w:tc>
          <w:tcPr>
            <w:tcW w:w="1519" w:type="dxa"/>
            <w:tcBorders>
              <w:top w:val="single" w:sz="4" w:space="0" w:color="000000"/>
              <w:left w:val="single" w:sz="4" w:space="0" w:color="000000"/>
              <w:right w:val="single" w:sz="4" w:space="0" w:color="000000"/>
            </w:tcBorders>
            <w:shd w:val="clear" w:color="auto" w:fill="auto"/>
            <w:vAlign w:val="center"/>
          </w:tcPr>
          <w:p w:rsidR="00DF4818" w:rsidRDefault="00D812A0" w:rsidP="007F4929">
            <w:pPr>
              <w:ind w:left="0"/>
            </w:pPr>
            <w:r>
              <w:t>EKB Houten</w:t>
            </w:r>
          </w:p>
        </w:tc>
        <w:tc>
          <w:tcPr>
            <w:tcW w:w="1559" w:type="dxa"/>
            <w:tcBorders>
              <w:top w:val="single" w:sz="4" w:space="0" w:color="000000"/>
              <w:left w:val="single" w:sz="4" w:space="0" w:color="000000"/>
              <w:right w:val="single" w:sz="4" w:space="0" w:color="000000"/>
            </w:tcBorders>
            <w:shd w:val="clear" w:color="auto" w:fill="auto"/>
            <w:vAlign w:val="center"/>
          </w:tcPr>
          <w:p w:rsidR="00DF4818" w:rsidRDefault="00366934" w:rsidP="007F4929">
            <w:pPr>
              <w:ind w:left="0"/>
            </w:pPr>
            <w:r>
              <w:fldChar w:fldCharType="begin"/>
            </w:r>
            <w:r>
              <w:instrText xml:space="preserve"> TIME \@ "d-M-yyyy" </w:instrText>
            </w:r>
            <w:r>
              <w:fldChar w:fldCharType="separate"/>
            </w:r>
            <w:r w:rsidR="00EE42CF">
              <w:rPr>
                <w:noProof/>
              </w:rPr>
              <w:t>6-6-2018</w:t>
            </w:r>
            <w:r>
              <w:fldChar w:fldCharType="end"/>
            </w:r>
          </w:p>
        </w:tc>
      </w:tr>
      <w:tr w:rsidR="00DF4818" w:rsidTr="00473ADA">
        <w:trPr>
          <w:trHeight w:val="440"/>
        </w:trPr>
        <w:tc>
          <w:tcPr>
            <w:tcW w:w="1871" w:type="dxa"/>
            <w:tcBorders>
              <w:left w:val="single" w:sz="4" w:space="0" w:color="000000"/>
              <w:right w:val="single" w:sz="4" w:space="0" w:color="000000"/>
            </w:tcBorders>
            <w:shd w:val="clear" w:color="auto" w:fill="auto"/>
            <w:vAlign w:val="center"/>
          </w:tcPr>
          <w:p w:rsidR="00DF4818" w:rsidRDefault="00DF4818" w:rsidP="000F59FA"/>
        </w:tc>
        <w:tc>
          <w:tcPr>
            <w:tcW w:w="1964" w:type="dxa"/>
            <w:tcBorders>
              <w:left w:val="single" w:sz="4" w:space="0" w:color="000000"/>
              <w:right w:val="single" w:sz="4" w:space="0" w:color="000000"/>
            </w:tcBorders>
          </w:tcPr>
          <w:p w:rsidR="00DF4818" w:rsidRDefault="00DF4818" w:rsidP="000F59FA"/>
        </w:tc>
        <w:tc>
          <w:tcPr>
            <w:tcW w:w="2166" w:type="dxa"/>
            <w:tcBorders>
              <w:left w:val="single" w:sz="4" w:space="0" w:color="000000"/>
              <w:right w:val="single" w:sz="4" w:space="0" w:color="000000"/>
            </w:tcBorders>
          </w:tcPr>
          <w:p w:rsidR="00DF4818" w:rsidRDefault="00DF4818" w:rsidP="000F59FA"/>
        </w:tc>
        <w:tc>
          <w:tcPr>
            <w:tcW w:w="1519" w:type="dxa"/>
            <w:tcBorders>
              <w:left w:val="single" w:sz="4" w:space="0" w:color="000000"/>
              <w:right w:val="single" w:sz="4" w:space="0" w:color="000000"/>
            </w:tcBorders>
            <w:shd w:val="clear" w:color="auto" w:fill="auto"/>
            <w:vAlign w:val="center"/>
          </w:tcPr>
          <w:p w:rsidR="00DF4818" w:rsidRDefault="00DF4818" w:rsidP="000F59FA"/>
        </w:tc>
        <w:tc>
          <w:tcPr>
            <w:tcW w:w="1559" w:type="dxa"/>
            <w:tcBorders>
              <w:left w:val="single" w:sz="4" w:space="0" w:color="000000"/>
              <w:right w:val="single" w:sz="4" w:space="0" w:color="000000"/>
            </w:tcBorders>
            <w:shd w:val="clear" w:color="auto" w:fill="auto"/>
            <w:vAlign w:val="center"/>
          </w:tcPr>
          <w:p w:rsidR="00DF4818" w:rsidRDefault="00DF4818" w:rsidP="000F59FA"/>
        </w:tc>
      </w:tr>
      <w:tr w:rsidR="00DF4818" w:rsidTr="00473ADA">
        <w:trPr>
          <w:trHeight w:val="440"/>
        </w:trPr>
        <w:tc>
          <w:tcPr>
            <w:tcW w:w="1871" w:type="dxa"/>
            <w:tcBorders>
              <w:left w:val="single" w:sz="4" w:space="0" w:color="000000"/>
              <w:right w:val="single" w:sz="4" w:space="0" w:color="000000"/>
            </w:tcBorders>
            <w:shd w:val="clear" w:color="auto" w:fill="auto"/>
            <w:vAlign w:val="center"/>
          </w:tcPr>
          <w:p w:rsidR="00DF4818" w:rsidRDefault="00DF4818" w:rsidP="000F59FA"/>
        </w:tc>
        <w:tc>
          <w:tcPr>
            <w:tcW w:w="1964" w:type="dxa"/>
            <w:tcBorders>
              <w:left w:val="single" w:sz="4" w:space="0" w:color="000000"/>
              <w:right w:val="single" w:sz="4" w:space="0" w:color="000000"/>
            </w:tcBorders>
          </w:tcPr>
          <w:p w:rsidR="00DF4818" w:rsidRDefault="00DF4818" w:rsidP="000F59FA"/>
        </w:tc>
        <w:tc>
          <w:tcPr>
            <w:tcW w:w="2166" w:type="dxa"/>
            <w:tcBorders>
              <w:left w:val="single" w:sz="4" w:space="0" w:color="000000"/>
              <w:right w:val="single" w:sz="4" w:space="0" w:color="000000"/>
            </w:tcBorders>
          </w:tcPr>
          <w:p w:rsidR="00DF4818" w:rsidRDefault="00DF4818" w:rsidP="000F59FA"/>
        </w:tc>
        <w:tc>
          <w:tcPr>
            <w:tcW w:w="1519" w:type="dxa"/>
            <w:tcBorders>
              <w:left w:val="single" w:sz="4" w:space="0" w:color="000000"/>
              <w:right w:val="single" w:sz="4" w:space="0" w:color="000000"/>
            </w:tcBorders>
            <w:shd w:val="clear" w:color="auto" w:fill="auto"/>
            <w:vAlign w:val="center"/>
          </w:tcPr>
          <w:p w:rsidR="00DF4818" w:rsidRDefault="00DF4818" w:rsidP="000F59FA"/>
        </w:tc>
        <w:tc>
          <w:tcPr>
            <w:tcW w:w="1559" w:type="dxa"/>
            <w:tcBorders>
              <w:left w:val="single" w:sz="4" w:space="0" w:color="000000"/>
              <w:right w:val="single" w:sz="4" w:space="0" w:color="000000"/>
            </w:tcBorders>
            <w:shd w:val="clear" w:color="auto" w:fill="auto"/>
            <w:vAlign w:val="center"/>
          </w:tcPr>
          <w:p w:rsidR="00DF4818" w:rsidRDefault="00DF4818" w:rsidP="000F59FA"/>
        </w:tc>
      </w:tr>
    </w:tbl>
    <w:p w:rsidR="00DF4818" w:rsidRDefault="00DF4818" w:rsidP="000F59FA"/>
    <w:p w:rsidR="00DF4818" w:rsidRPr="00150495" w:rsidRDefault="00D812A0" w:rsidP="00150495">
      <w:pPr>
        <w:ind w:left="0"/>
        <w:rPr>
          <w:color w:val="818181"/>
        </w:rPr>
      </w:pPr>
      <w:r w:rsidRPr="00150495">
        <w:rPr>
          <w:color w:val="818181"/>
          <w:sz w:val="16"/>
        </w:rPr>
        <w:t>Sjabloon: V4.0</w:t>
      </w:r>
    </w:p>
    <w:p w:rsidR="00DF4818" w:rsidRDefault="00D812A0" w:rsidP="004F06C3">
      <w:pPr>
        <w:pStyle w:val="Kop1"/>
        <w:numPr>
          <w:ilvl w:val="0"/>
          <w:numId w:val="0"/>
        </w:numPr>
      </w:pPr>
      <w:bookmarkStart w:id="1" w:name="_Toc516057940"/>
      <w:r>
        <w:lastRenderedPageBreak/>
        <w:t>Voorwoord</w:t>
      </w:r>
      <w:bookmarkEnd w:id="1"/>
    </w:p>
    <w:p w:rsidR="00DF4818" w:rsidRDefault="00D812A0" w:rsidP="000F59FA">
      <w:r>
        <w:br w:type="page"/>
      </w:r>
    </w:p>
    <w:p w:rsidR="00DF4818" w:rsidRDefault="00D812A0" w:rsidP="004F06C3">
      <w:pPr>
        <w:pStyle w:val="Kop1"/>
        <w:numPr>
          <w:ilvl w:val="0"/>
          <w:numId w:val="0"/>
        </w:numPr>
      </w:pPr>
      <w:bookmarkStart w:id="2" w:name="_Toc516057941"/>
      <w:r>
        <w:lastRenderedPageBreak/>
        <w:t>Managementsamenvatting</w:t>
      </w:r>
      <w:bookmarkEnd w:id="2"/>
    </w:p>
    <w:p w:rsidR="00DF4818" w:rsidRDefault="00D812A0" w:rsidP="000F59FA">
      <w:r>
        <w:br w:type="page"/>
      </w:r>
    </w:p>
    <w:sdt>
      <w:sdtPr>
        <w:rPr>
          <w:b/>
          <w:bCs/>
          <w:color w:val="auto"/>
          <w:sz w:val="22"/>
          <w:szCs w:val="22"/>
        </w:rPr>
        <w:id w:val="1094750565"/>
        <w:docPartObj>
          <w:docPartGallery w:val="Table of Contents"/>
          <w:docPartUnique/>
        </w:docPartObj>
      </w:sdtPr>
      <w:sdtEndPr>
        <w:rPr>
          <w:b w:val="0"/>
          <w:bCs w:val="0"/>
          <w:color w:val="000000"/>
          <w:sz w:val="20"/>
          <w:szCs w:val="20"/>
        </w:rPr>
      </w:sdtEndPr>
      <w:sdtContent>
        <w:p w:rsidR="00240656" w:rsidRPr="00567191" w:rsidRDefault="00240656" w:rsidP="00567191">
          <w:pPr>
            <w:pStyle w:val="Geenafstand"/>
            <w:ind w:left="284" w:hanging="284"/>
            <w:rPr>
              <w:b/>
              <w:color w:val="003478"/>
              <w:sz w:val="36"/>
            </w:rPr>
          </w:pPr>
          <w:r w:rsidRPr="00567191">
            <w:rPr>
              <w:b/>
              <w:color w:val="003478"/>
              <w:sz w:val="36"/>
            </w:rPr>
            <w:t>Inhoudsopgave</w:t>
          </w:r>
        </w:p>
        <w:p w:rsidR="00240656" w:rsidRDefault="00240656" w:rsidP="000F59FA"/>
        <w:p w:rsidR="007F4929" w:rsidRPr="00240656" w:rsidRDefault="007F4929" w:rsidP="000F59FA"/>
        <w:p w:rsidR="005C5EC3" w:rsidRDefault="00240656">
          <w:pPr>
            <w:pStyle w:val="Inhopg1"/>
            <w:rPr>
              <w:rFonts w:asciiTheme="minorHAnsi" w:hAnsiTheme="minorHAnsi" w:cstheme="minorBidi"/>
              <w:b w:val="0"/>
              <w:color w:val="auto"/>
              <w:sz w:val="22"/>
              <w:szCs w:val="22"/>
            </w:rPr>
          </w:pPr>
          <w:r w:rsidRPr="00240656">
            <w:fldChar w:fldCharType="begin"/>
          </w:r>
          <w:r w:rsidRPr="00240656">
            <w:instrText xml:space="preserve"> TOC \o "1-3" \h \z \u </w:instrText>
          </w:r>
          <w:r w:rsidRPr="00240656">
            <w:fldChar w:fldCharType="separate"/>
          </w:r>
          <w:hyperlink w:anchor="_Toc516057940" w:history="1">
            <w:r w:rsidR="005C5EC3" w:rsidRPr="001C7F0D">
              <w:rPr>
                <w:rStyle w:val="Hyperlink"/>
              </w:rPr>
              <w:t>Voorwoord</w:t>
            </w:r>
            <w:r w:rsidR="005C5EC3">
              <w:rPr>
                <w:webHidden/>
              </w:rPr>
              <w:tab/>
            </w:r>
            <w:r w:rsidR="005C5EC3">
              <w:rPr>
                <w:webHidden/>
              </w:rPr>
              <w:fldChar w:fldCharType="begin"/>
            </w:r>
            <w:r w:rsidR="005C5EC3">
              <w:rPr>
                <w:webHidden/>
              </w:rPr>
              <w:instrText xml:space="preserve"> PAGEREF _Toc516057940 \h </w:instrText>
            </w:r>
            <w:r w:rsidR="005C5EC3">
              <w:rPr>
                <w:webHidden/>
              </w:rPr>
            </w:r>
            <w:r w:rsidR="005C5EC3">
              <w:rPr>
                <w:webHidden/>
              </w:rPr>
              <w:fldChar w:fldCharType="separate"/>
            </w:r>
            <w:r w:rsidR="00EE42CF">
              <w:rPr>
                <w:webHidden/>
              </w:rPr>
              <w:t>2</w:t>
            </w:r>
            <w:r w:rsidR="005C5EC3">
              <w:rPr>
                <w:webHidden/>
              </w:rPr>
              <w:fldChar w:fldCharType="end"/>
            </w:r>
          </w:hyperlink>
        </w:p>
        <w:p w:rsidR="005C5EC3" w:rsidRDefault="005C5EC3">
          <w:pPr>
            <w:pStyle w:val="Inhopg1"/>
            <w:rPr>
              <w:rFonts w:asciiTheme="minorHAnsi" w:hAnsiTheme="minorHAnsi" w:cstheme="minorBidi"/>
              <w:b w:val="0"/>
              <w:color w:val="auto"/>
              <w:sz w:val="22"/>
              <w:szCs w:val="22"/>
            </w:rPr>
          </w:pPr>
          <w:hyperlink w:anchor="_Toc516057941" w:history="1">
            <w:r w:rsidRPr="001C7F0D">
              <w:rPr>
                <w:rStyle w:val="Hyperlink"/>
              </w:rPr>
              <w:t>Managementsamenvatting</w:t>
            </w:r>
            <w:r>
              <w:rPr>
                <w:webHidden/>
              </w:rPr>
              <w:tab/>
            </w:r>
            <w:r>
              <w:rPr>
                <w:webHidden/>
              </w:rPr>
              <w:fldChar w:fldCharType="begin"/>
            </w:r>
            <w:r>
              <w:rPr>
                <w:webHidden/>
              </w:rPr>
              <w:instrText xml:space="preserve"> PAGEREF _Toc516057941 \h </w:instrText>
            </w:r>
            <w:r>
              <w:rPr>
                <w:webHidden/>
              </w:rPr>
            </w:r>
            <w:r>
              <w:rPr>
                <w:webHidden/>
              </w:rPr>
              <w:fldChar w:fldCharType="separate"/>
            </w:r>
            <w:r w:rsidR="00EE42CF">
              <w:rPr>
                <w:webHidden/>
              </w:rPr>
              <w:t>3</w:t>
            </w:r>
            <w:r>
              <w:rPr>
                <w:webHidden/>
              </w:rPr>
              <w:fldChar w:fldCharType="end"/>
            </w:r>
          </w:hyperlink>
        </w:p>
        <w:p w:rsidR="005C5EC3" w:rsidRDefault="005C5EC3">
          <w:pPr>
            <w:pStyle w:val="Inhopg1"/>
            <w:rPr>
              <w:rFonts w:asciiTheme="minorHAnsi" w:hAnsiTheme="minorHAnsi" w:cstheme="minorBidi"/>
              <w:b w:val="0"/>
              <w:color w:val="auto"/>
              <w:sz w:val="22"/>
              <w:szCs w:val="22"/>
            </w:rPr>
          </w:pPr>
          <w:hyperlink w:anchor="_Toc516057942" w:history="1">
            <w:r w:rsidRPr="001C7F0D">
              <w:rPr>
                <w:rStyle w:val="Hyperlink"/>
              </w:rPr>
              <w:t>Figuren- en Tabellenlijst</w:t>
            </w:r>
            <w:r>
              <w:rPr>
                <w:webHidden/>
              </w:rPr>
              <w:tab/>
            </w:r>
            <w:r>
              <w:rPr>
                <w:webHidden/>
              </w:rPr>
              <w:fldChar w:fldCharType="begin"/>
            </w:r>
            <w:r>
              <w:rPr>
                <w:webHidden/>
              </w:rPr>
              <w:instrText xml:space="preserve"> PAGEREF _Toc516057942 \h </w:instrText>
            </w:r>
            <w:r>
              <w:rPr>
                <w:webHidden/>
              </w:rPr>
            </w:r>
            <w:r>
              <w:rPr>
                <w:webHidden/>
              </w:rPr>
              <w:fldChar w:fldCharType="separate"/>
            </w:r>
            <w:r w:rsidR="00EE42CF">
              <w:rPr>
                <w:webHidden/>
              </w:rPr>
              <w:t>6</w:t>
            </w:r>
            <w:r>
              <w:rPr>
                <w:webHidden/>
              </w:rPr>
              <w:fldChar w:fldCharType="end"/>
            </w:r>
          </w:hyperlink>
        </w:p>
        <w:p w:rsidR="005C5EC3" w:rsidRDefault="005C5EC3">
          <w:pPr>
            <w:pStyle w:val="Inhopg1"/>
            <w:rPr>
              <w:rFonts w:asciiTheme="minorHAnsi" w:hAnsiTheme="minorHAnsi" w:cstheme="minorBidi"/>
              <w:b w:val="0"/>
              <w:color w:val="auto"/>
              <w:sz w:val="22"/>
              <w:szCs w:val="22"/>
            </w:rPr>
          </w:pPr>
          <w:hyperlink w:anchor="_Toc516057943" w:history="1">
            <w:r w:rsidRPr="001C7F0D">
              <w:rPr>
                <w:rStyle w:val="Hyperlink"/>
              </w:rPr>
              <w:t>Afkortingenlijst</w:t>
            </w:r>
            <w:r>
              <w:rPr>
                <w:webHidden/>
              </w:rPr>
              <w:tab/>
            </w:r>
            <w:r>
              <w:rPr>
                <w:webHidden/>
              </w:rPr>
              <w:fldChar w:fldCharType="begin"/>
            </w:r>
            <w:r>
              <w:rPr>
                <w:webHidden/>
              </w:rPr>
              <w:instrText xml:space="preserve"> PAGEREF _Toc516057943 \h </w:instrText>
            </w:r>
            <w:r>
              <w:rPr>
                <w:webHidden/>
              </w:rPr>
            </w:r>
            <w:r>
              <w:rPr>
                <w:webHidden/>
              </w:rPr>
              <w:fldChar w:fldCharType="separate"/>
            </w:r>
            <w:r w:rsidR="00EE42CF">
              <w:rPr>
                <w:webHidden/>
              </w:rPr>
              <w:t>6</w:t>
            </w:r>
            <w:r>
              <w:rPr>
                <w:webHidden/>
              </w:rPr>
              <w:fldChar w:fldCharType="end"/>
            </w:r>
          </w:hyperlink>
        </w:p>
        <w:p w:rsidR="005C5EC3" w:rsidRDefault="005C5EC3">
          <w:pPr>
            <w:pStyle w:val="Inhopg1"/>
            <w:rPr>
              <w:rFonts w:asciiTheme="minorHAnsi" w:hAnsiTheme="minorHAnsi" w:cstheme="minorBidi"/>
              <w:b w:val="0"/>
              <w:color w:val="auto"/>
              <w:sz w:val="22"/>
              <w:szCs w:val="22"/>
            </w:rPr>
          </w:pPr>
          <w:hyperlink w:anchor="_Toc516057944" w:history="1">
            <w:r w:rsidRPr="001C7F0D">
              <w:rPr>
                <w:rStyle w:val="Hyperlink"/>
              </w:rPr>
              <w:t>Begrippenlijst</w:t>
            </w:r>
            <w:r>
              <w:rPr>
                <w:webHidden/>
              </w:rPr>
              <w:tab/>
            </w:r>
            <w:r>
              <w:rPr>
                <w:webHidden/>
              </w:rPr>
              <w:fldChar w:fldCharType="begin"/>
            </w:r>
            <w:r>
              <w:rPr>
                <w:webHidden/>
              </w:rPr>
              <w:instrText xml:space="preserve"> PAGEREF _Toc516057944 \h </w:instrText>
            </w:r>
            <w:r>
              <w:rPr>
                <w:webHidden/>
              </w:rPr>
            </w:r>
            <w:r>
              <w:rPr>
                <w:webHidden/>
              </w:rPr>
              <w:fldChar w:fldCharType="separate"/>
            </w:r>
            <w:r w:rsidR="00EE42CF">
              <w:rPr>
                <w:webHidden/>
              </w:rPr>
              <w:t>7</w:t>
            </w:r>
            <w:r>
              <w:rPr>
                <w:webHidden/>
              </w:rPr>
              <w:fldChar w:fldCharType="end"/>
            </w:r>
          </w:hyperlink>
        </w:p>
        <w:p w:rsidR="005C5EC3" w:rsidRDefault="005C5EC3">
          <w:pPr>
            <w:pStyle w:val="Inhopg1"/>
            <w:rPr>
              <w:rFonts w:asciiTheme="minorHAnsi" w:hAnsiTheme="minorHAnsi" w:cstheme="minorBidi"/>
              <w:b w:val="0"/>
              <w:color w:val="auto"/>
              <w:sz w:val="22"/>
              <w:szCs w:val="22"/>
            </w:rPr>
          </w:pPr>
          <w:hyperlink w:anchor="_Toc516057945" w:history="1">
            <w:r w:rsidRPr="001C7F0D">
              <w:rPr>
                <w:rStyle w:val="Hyperlink"/>
              </w:rPr>
              <w:t>1</w:t>
            </w:r>
            <w:r>
              <w:rPr>
                <w:rFonts w:asciiTheme="minorHAnsi" w:hAnsiTheme="minorHAnsi" w:cstheme="minorBidi"/>
                <w:b w:val="0"/>
                <w:color w:val="auto"/>
                <w:sz w:val="22"/>
                <w:szCs w:val="22"/>
              </w:rPr>
              <w:tab/>
            </w:r>
            <w:r w:rsidRPr="001C7F0D">
              <w:rPr>
                <w:rStyle w:val="Hyperlink"/>
              </w:rPr>
              <w:t>Inleiding</w:t>
            </w:r>
            <w:r>
              <w:rPr>
                <w:webHidden/>
              </w:rPr>
              <w:tab/>
            </w:r>
            <w:r>
              <w:rPr>
                <w:webHidden/>
              </w:rPr>
              <w:fldChar w:fldCharType="begin"/>
            </w:r>
            <w:r>
              <w:rPr>
                <w:webHidden/>
              </w:rPr>
              <w:instrText xml:space="preserve"> PAGEREF _Toc516057945 \h </w:instrText>
            </w:r>
            <w:r>
              <w:rPr>
                <w:webHidden/>
              </w:rPr>
            </w:r>
            <w:r>
              <w:rPr>
                <w:webHidden/>
              </w:rPr>
              <w:fldChar w:fldCharType="separate"/>
            </w:r>
            <w:r w:rsidR="00EE42CF">
              <w:rPr>
                <w:webHidden/>
              </w:rPr>
              <w:t>8</w:t>
            </w:r>
            <w:r>
              <w:rPr>
                <w:webHidden/>
              </w:rPr>
              <w:fldChar w:fldCharType="end"/>
            </w:r>
          </w:hyperlink>
        </w:p>
        <w:p w:rsidR="005C5EC3" w:rsidRDefault="005C5EC3">
          <w:pPr>
            <w:pStyle w:val="Inhopg1"/>
            <w:rPr>
              <w:rFonts w:asciiTheme="minorHAnsi" w:hAnsiTheme="minorHAnsi" w:cstheme="minorBidi"/>
              <w:b w:val="0"/>
              <w:color w:val="auto"/>
              <w:sz w:val="22"/>
              <w:szCs w:val="22"/>
            </w:rPr>
          </w:pPr>
          <w:hyperlink w:anchor="_Toc516057946" w:history="1">
            <w:r w:rsidRPr="001C7F0D">
              <w:rPr>
                <w:rStyle w:val="Hyperlink"/>
              </w:rPr>
              <w:t>2</w:t>
            </w:r>
            <w:r>
              <w:rPr>
                <w:rFonts w:asciiTheme="minorHAnsi" w:hAnsiTheme="minorHAnsi" w:cstheme="minorBidi"/>
                <w:b w:val="0"/>
                <w:color w:val="auto"/>
                <w:sz w:val="22"/>
                <w:szCs w:val="22"/>
              </w:rPr>
              <w:tab/>
            </w:r>
            <w:r w:rsidRPr="001C7F0D">
              <w:rPr>
                <w:rStyle w:val="Hyperlink"/>
              </w:rPr>
              <w:t>Organisatorische Context</w:t>
            </w:r>
            <w:r>
              <w:rPr>
                <w:webHidden/>
              </w:rPr>
              <w:tab/>
            </w:r>
            <w:r>
              <w:rPr>
                <w:webHidden/>
              </w:rPr>
              <w:fldChar w:fldCharType="begin"/>
            </w:r>
            <w:r>
              <w:rPr>
                <w:webHidden/>
              </w:rPr>
              <w:instrText xml:space="preserve"> PAGEREF _Toc516057946 \h </w:instrText>
            </w:r>
            <w:r>
              <w:rPr>
                <w:webHidden/>
              </w:rPr>
            </w:r>
            <w:r>
              <w:rPr>
                <w:webHidden/>
              </w:rPr>
              <w:fldChar w:fldCharType="separate"/>
            </w:r>
            <w:r w:rsidR="00EE42CF">
              <w:rPr>
                <w:webHidden/>
              </w:rPr>
              <w:t>9</w:t>
            </w:r>
            <w:r>
              <w:rPr>
                <w:webHidden/>
              </w:rPr>
              <w:fldChar w:fldCharType="end"/>
            </w:r>
          </w:hyperlink>
        </w:p>
        <w:p w:rsidR="005C5EC3" w:rsidRDefault="005C5EC3">
          <w:pPr>
            <w:pStyle w:val="Inhopg2"/>
            <w:rPr>
              <w:rFonts w:asciiTheme="minorHAnsi" w:hAnsiTheme="minorHAnsi" w:cstheme="minorBidi"/>
              <w:color w:val="auto"/>
              <w:sz w:val="22"/>
              <w:szCs w:val="22"/>
            </w:rPr>
          </w:pPr>
          <w:hyperlink w:anchor="_Toc516057947" w:history="1">
            <w:r w:rsidRPr="001C7F0D">
              <w:rPr>
                <w:rStyle w:val="Hyperlink"/>
              </w:rPr>
              <w:t>2.1</w:t>
            </w:r>
            <w:r>
              <w:rPr>
                <w:rFonts w:asciiTheme="minorHAnsi" w:hAnsiTheme="minorHAnsi" w:cstheme="minorBidi"/>
                <w:color w:val="auto"/>
                <w:sz w:val="22"/>
                <w:szCs w:val="22"/>
              </w:rPr>
              <w:tab/>
            </w:r>
            <w:r w:rsidRPr="001C7F0D">
              <w:rPr>
                <w:rStyle w:val="Hyperlink"/>
              </w:rPr>
              <w:t>Het bedrijf</w:t>
            </w:r>
            <w:r>
              <w:rPr>
                <w:webHidden/>
              </w:rPr>
              <w:tab/>
            </w:r>
            <w:r>
              <w:rPr>
                <w:webHidden/>
              </w:rPr>
              <w:fldChar w:fldCharType="begin"/>
            </w:r>
            <w:r>
              <w:rPr>
                <w:webHidden/>
              </w:rPr>
              <w:instrText xml:space="preserve"> PAGEREF _Toc516057947 \h </w:instrText>
            </w:r>
            <w:r>
              <w:rPr>
                <w:webHidden/>
              </w:rPr>
            </w:r>
            <w:r>
              <w:rPr>
                <w:webHidden/>
              </w:rPr>
              <w:fldChar w:fldCharType="separate"/>
            </w:r>
            <w:r w:rsidR="00EE42CF">
              <w:rPr>
                <w:webHidden/>
              </w:rPr>
              <w:t>9</w:t>
            </w:r>
            <w:r>
              <w:rPr>
                <w:webHidden/>
              </w:rPr>
              <w:fldChar w:fldCharType="end"/>
            </w:r>
          </w:hyperlink>
        </w:p>
        <w:p w:rsidR="005C5EC3" w:rsidRDefault="005C5EC3">
          <w:pPr>
            <w:pStyle w:val="Inhopg2"/>
            <w:rPr>
              <w:rFonts w:asciiTheme="minorHAnsi" w:hAnsiTheme="minorHAnsi" w:cstheme="minorBidi"/>
              <w:color w:val="auto"/>
              <w:sz w:val="22"/>
              <w:szCs w:val="22"/>
            </w:rPr>
          </w:pPr>
          <w:hyperlink w:anchor="_Toc516057948" w:history="1">
            <w:r w:rsidRPr="001C7F0D">
              <w:rPr>
                <w:rStyle w:val="Hyperlink"/>
              </w:rPr>
              <w:t>2.2</w:t>
            </w:r>
            <w:r>
              <w:rPr>
                <w:rFonts w:asciiTheme="minorHAnsi" w:hAnsiTheme="minorHAnsi" w:cstheme="minorBidi"/>
                <w:color w:val="auto"/>
                <w:sz w:val="22"/>
                <w:szCs w:val="22"/>
              </w:rPr>
              <w:tab/>
            </w:r>
            <w:r w:rsidRPr="001C7F0D">
              <w:rPr>
                <w:rStyle w:val="Hyperlink"/>
              </w:rPr>
              <w:t>Bedrijfsgegevens</w:t>
            </w:r>
            <w:r>
              <w:rPr>
                <w:webHidden/>
              </w:rPr>
              <w:tab/>
            </w:r>
            <w:r>
              <w:rPr>
                <w:webHidden/>
              </w:rPr>
              <w:fldChar w:fldCharType="begin"/>
            </w:r>
            <w:r>
              <w:rPr>
                <w:webHidden/>
              </w:rPr>
              <w:instrText xml:space="preserve"> PAGEREF _Toc516057948 \h </w:instrText>
            </w:r>
            <w:r>
              <w:rPr>
                <w:webHidden/>
              </w:rPr>
            </w:r>
            <w:r>
              <w:rPr>
                <w:webHidden/>
              </w:rPr>
              <w:fldChar w:fldCharType="separate"/>
            </w:r>
            <w:r w:rsidR="00EE42CF">
              <w:rPr>
                <w:webHidden/>
              </w:rPr>
              <w:t>10</w:t>
            </w:r>
            <w:r>
              <w:rPr>
                <w:webHidden/>
              </w:rPr>
              <w:fldChar w:fldCharType="end"/>
            </w:r>
          </w:hyperlink>
        </w:p>
        <w:p w:rsidR="005C5EC3" w:rsidRDefault="005C5EC3">
          <w:pPr>
            <w:pStyle w:val="Inhopg2"/>
            <w:rPr>
              <w:rFonts w:asciiTheme="minorHAnsi" w:hAnsiTheme="minorHAnsi" w:cstheme="minorBidi"/>
              <w:color w:val="auto"/>
              <w:sz w:val="22"/>
              <w:szCs w:val="22"/>
            </w:rPr>
          </w:pPr>
          <w:hyperlink w:anchor="_Toc516057949" w:history="1">
            <w:r w:rsidRPr="001C7F0D">
              <w:rPr>
                <w:rStyle w:val="Hyperlink"/>
              </w:rPr>
              <w:t>2.3</w:t>
            </w:r>
            <w:r>
              <w:rPr>
                <w:rFonts w:asciiTheme="minorHAnsi" w:hAnsiTheme="minorHAnsi" w:cstheme="minorBidi"/>
                <w:color w:val="auto"/>
                <w:sz w:val="22"/>
                <w:szCs w:val="22"/>
              </w:rPr>
              <w:tab/>
            </w:r>
            <w:r w:rsidRPr="001C7F0D">
              <w:rPr>
                <w:rStyle w:val="Hyperlink"/>
              </w:rPr>
              <w:t>Persoonsgegevens</w:t>
            </w:r>
            <w:r>
              <w:rPr>
                <w:webHidden/>
              </w:rPr>
              <w:tab/>
            </w:r>
            <w:r>
              <w:rPr>
                <w:webHidden/>
              </w:rPr>
              <w:fldChar w:fldCharType="begin"/>
            </w:r>
            <w:r>
              <w:rPr>
                <w:webHidden/>
              </w:rPr>
              <w:instrText xml:space="preserve"> PAGEREF _Toc516057949 \h </w:instrText>
            </w:r>
            <w:r>
              <w:rPr>
                <w:webHidden/>
              </w:rPr>
            </w:r>
            <w:r>
              <w:rPr>
                <w:webHidden/>
              </w:rPr>
              <w:fldChar w:fldCharType="separate"/>
            </w:r>
            <w:r w:rsidR="00EE42CF">
              <w:rPr>
                <w:webHidden/>
              </w:rPr>
              <w:t>10</w:t>
            </w:r>
            <w:r>
              <w:rPr>
                <w:webHidden/>
              </w:rPr>
              <w:fldChar w:fldCharType="end"/>
            </w:r>
          </w:hyperlink>
        </w:p>
        <w:p w:rsidR="005C5EC3" w:rsidRDefault="005C5EC3">
          <w:pPr>
            <w:pStyle w:val="Inhopg1"/>
            <w:rPr>
              <w:rFonts w:asciiTheme="minorHAnsi" w:hAnsiTheme="minorHAnsi" w:cstheme="minorBidi"/>
              <w:b w:val="0"/>
              <w:color w:val="auto"/>
              <w:sz w:val="22"/>
              <w:szCs w:val="22"/>
            </w:rPr>
          </w:pPr>
          <w:hyperlink w:anchor="_Toc516057950" w:history="1">
            <w:r w:rsidRPr="001C7F0D">
              <w:rPr>
                <w:rStyle w:val="Hyperlink"/>
              </w:rPr>
              <w:t>3</w:t>
            </w:r>
            <w:r>
              <w:rPr>
                <w:rFonts w:asciiTheme="minorHAnsi" w:hAnsiTheme="minorHAnsi" w:cstheme="minorBidi"/>
                <w:b w:val="0"/>
                <w:color w:val="auto"/>
                <w:sz w:val="22"/>
                <w:szCs w:val="22"/>
              </w:rPr>
              <w:tab/>
            </w:r>
            <w:r w:rsidRPr="001C7F0D">
              <w:rPr>
                <w:rStyle w:val="Hyperlink"/>
              </w:rPr>
              <w:t>De Opdracht</w:t>
            </w:r>
            <w:r>
              <w:rPr>
                <w:webHidden/>
              </w:rPr>
              <w:tab/>
            </w:r>
            <w:r>
              <w:rPr>
                <w:webHidden/>
              </w:rPr>
              <w:fldChar w:fldCharType="begin"/>
            </w:r>
            <w:r>
              <w:rPr>
                <w:webHidden/>
              </w:rPr>
              <w:instrText xml:space="preserve"> PAGEREF _Toc516057950 \h </w:instrText>
            </w:r>
            <w:r>
              <w:rPr>
                <w:webHidden/>
              </w:rPr>
            </w:r>
            <w:r>
              <w:rPr>
                <w:webHidden/>
              </w:rPr>
              <w:fldChar w:fldCharType="separate"/>
            </w:r>
            <w:r w:rsidR="00EE42CF">
              <w:rPr>
                <w:webHidden/>
              </w:rPr>
              <w:t>11</w:t>
            </w:r>
            <w:r>
              <w:rPr>
                <w:webHidden/>
              </w:rPr>
              <w:fldChar w:fldCharType="end"/>
            </w:r>
          </w:hyperlink>
        </w:p>
        <w:p w:rsidR="005C5EC3" w:rsidRDefault="005C5EC3">
          <w:pPr>
            <w:pStyle w:val="Inhopg2"/>
            <w:rPr>
              <w:rFonts w:asciiTheme="minorHAnsi" w:hAnsiTheme="minorHAnsi" w:cstheme="minorBidi"/>
              <w:color w:val="auto"/>
              <w:sz w:val="22"/>
              <w:szCs w:val="22"/>
            </w:rPr>
          </w:pPr>
          <w:hyperlink w:anchor="_Toc516057951" w:history="1">
            <w:r w:rsidRPr="001C7F0D">
              <w:rPr>
                <w:rStyle w:val="Hyperlink"/>
              </w:rPr>
              <w:t>3.1</w:t>
            </w:r>
            <w:r>
              <w:rPr>
                <w:rFonts w:asciiTheme="minorHAnsi" w:hAnsiTheme="minorHAnsi" w:cstheme="minorBidi"/>
                <w:color w:val="auto"/>
                <w:sz w:val="22"/>
                <w:szCs w:val="22"/>
              </w:rPr>
              <w:tab/>
            </w:r>
            <w:r w:rsidRPr="001C7F0D">
              <w:rPr>
                <w:rStyle w:val="Hyperlink"/>
              </w:rPr>
              <w:t>De kwestie</w:t>
            </w:r>
            <w:r>
              <w:rPr>
                <w:webHidden/>
              </w:rPr>
              <w:tab/>
            </w:r>
            <w:r>
              <w:rPr>
                <w:webHidden/>
              </w:rPr>
              <w:fldChar w:fldCharType="begin"/>
            </w:r>
            <w:r>
              <w:rPr>
                <w:webHidden/>
              </w:rPr>
              <w:instrText xml:space="preserve"> PAGEREF _Toc516057951 \h </w:instrText>
            </w:r>
            <w:r>
              <w:rPr>
                <w:webHidden/>
              </w:rPr>
            </w:r>
            <w:r>
              <w:rPr>
                <w:webHidden/>
              </w:rPr>
              <w:fldChar w:fldCharType="separate"/>
            </w:r>
            <w:r w:rsidR="00EE42CF">
              <w:rPr>
                <w:webHidden/>
              </w:rPr>
              <w:t>11</w:t>
            </w:r>
            <w:r>
              <w:rPr>
                <w:webHidden/>
              </w:rPr>
              <w:fldChar w:fldCharType="end"/>
            </w:r>
          </w:hyperlink>
        </w:p>
        <w:p w:rsidR="005C5EC3" w:rsidRDefault="005C5EC3">
          <w:pPr>
            <w:pStyle w:val="Inhopg2"/>
            <w:rPr>
              <w:rFonts w:asciiTheme="minorHAnsi" w:hAnsiTheme="minorHAnsi" w:cstheme="minorBidi"/>
              <w:color w:val="auto"/>
              <w:sz w:val="22"/>
              <w:szCs w:val="22"/>
            </w:rPr>
          </w:pPr>
          <w:hyperlink w:anchor="_Toc516057952" w:history="1">
            <w:r w:rsidRPr="001C7F0D">
              <w:rPr>
                <w:rStyle w:val="Hyperlink"/>
              </w:rPr>
              <w:t>3.2</w:t>
            </w:r>
            <w:r>
              <w:rPr>
                <w:rFonts w:asciiTheme="minorHAnsi" w:hAnsiTheme="minorHAnsi" w:cstheme="minorBidi"/>
                <w:color w:val="auto"/>
                <w:sz w:val="22"/>
                <w:szCs w:val="22"/>
              </w:rPr>
              <w:tab/>
            </w:r>
            <w:r w:rsidRPr="001C7F0D">
              <w:rPr>
                <w:rStyle w:val="Hyperlink"/>
              </w:rPr>
              <w:t>De afstudeeropdracht in het kort</w:t>
            </w:r>
            <w:r>
              <w:rPr>
                <w:webHidden/>
              </w:rPr>
              <w:tab/>
            </w:r>
            <w:r>
              <w:rPr>
                <w:webHidden/>
              </w:rPr>
              <w:fldChar w:fldCharType="begin"/>
            </w:r>
            <w:r>
              <w:rPr>
                <w:webHidden/>
              </w:rPr>
              <w:instrText xml:space="preserve"> PAGEREF _Toc516057952 \h </w:instrText>
            </w:r>
            <w:r>
              <w:rPr>
                <w:webHidden/>
              </w:rPr>
            </w:r>
            <w:r>
              <w:rPr>
                <w:webHidden/>
              </w:rPr>
              <w:fldChar w:fldCharType="separate"/>
            </w:r>
            <w:r w:rsidR="00EE42CF">
              <w:rPr>
                <w:webHidden/>
              </w:rPr>
              <w:t>11</w:t>
            </w:r>
            <w:r>
              <w:rPr>
                <w:webHidden/>
              </w:rPr>
              <w:fldChar w:fldCharType="end"/>
            </w:r>
          </w:hyperlink>
        </w:p>
        <w:p w:rsidR="005C5EC3" w:rsidRDefault="005C5EC3">
          <w:pPr>
            <w:pStyle w:val="Inhopg2"/>
            <w:rPr>
              <w:rFonts w:asciiTheme="minorHAnsi" w:hAnsiTheme="minorHAnsi" w:cstheme="minorBidi"/>
              <w:color w:val="auto"/>
              <w:sz w:val="22"/>
              <w:szCs w:val="22"/>
            </w:rPr>
          </w:pPr>
          <w:hyperlink w:anchor="_Toc516057953" w:history="1">
            <w:r w:rsidRPr="001C7F0D">
              <w:rPr>
                <w:rStyle w:val="Hyperlink"/>
              </w:rPr>
              <w:t>3.3</w:t>
            </w:r>
            <w:r>
              <w:rPr>
                <w:rFonts w:asciiTheme="minorHAnsi" w:hAnsiTheme="minorHAnsi" w:cstheme="minorBidi"/>
                <w:color w:val="auto"/>
                <w:sz w:val="22"/>
                <w:szCs w:val="22"/>
              </w:rPr>
              <w:tab/>
            </w:r>
            <w:r w:rsidRPr="001C7F0D">
              <w:rPr>
                <w:rStyle w:val="Hyperlink"/>
              </w:rPr>
              <w:t>Doelstelling</w:t>
            </w:r>
            <w:r>
              <w:rPr>
                <w:webHidden/>
              </w:rPr>
              <w:tab/>
            </w:r>
            <w:r>
              <w:rPr>
                <w:webHidden/>
              </w:rPr>
              <w:fldChar w:fldCharType="begin"/>
            </w:r>
            <w:r>
              <w:rPr>
                <w:webHidden/>
              </w:rPr>
              <w:instrText xml:space="preserve"> PAGEREF _Toc516057953 \h </w:instrText>
            </w:r>
            <w:r>
              <w:rPr>
                <w:webHidden/>
              </w:rPr>
            </w:r>
            <w:r>
              <w:rPr>
                <w:webHidden/>
              </w:rPr>
              <w:fldChar w:fldCharType="separate"/>
            </w:r>
            <w:r w:rsidR="00EE42CF">
              <w:rPr>
                <w:webHidden/>
              </w:rPr>
              <w:t>11</w:t>
            </w:r>
            <w:r>
              <w:rPr>
                <w:webHidden/>
              </w:rPr>
              <w:fldChar w:fldCharType="end"/>
            </w:r>
          </w:hyperlink>
        </w:p>
        <w:p w:rsidR="005C5EC3" w:rsidRDefault="005C5EC3">
          <w:pPr>
            <w:pStyle w:val="Inhopg2"/>
            <w:rPr>
              <w:rFonts w:asciiTheme="minorHAnsi" w:hAnsiTheme="minorHAnsi" w:cstheme="minorBidi"/>
              <w:color w:val="auto"/>
              <w:sz w:val="22"/>
              <w:szCs w:val="22"/>
            </w:rPr>
          </w:pPr>
          <w:hyperlink w:anchor="_Toc516057954" w:history="1">
            <w:r w:rsidRPr="001C7F0D">
              <w:rPr>
                <w:rStyle w:val="Hyperlink"/>
              </w:rPr>
              <w:t>3.4</w:t>
            </w:r>
            <w:r>
              <w:rPr>
                <w:rFonts w:asciiTheme="minorHAnsi" w:hAnsiTheme="minorHAnsi" w:cstheme="minorBidi"/>
                <w:color w:val="auto"/>
                <w:sz w:val="22"/>
                <w:szCs w:val="22"/>
              </w:rPr>
              <w:tab/>
            </w:r>
            <w:r w:rsidRPr="001C7F0D">
              <w:rPr>
                <w:rStyle w:val="Hyperlink"/>
              </w:rPr>
              <w:t>Hoofdvraag en deelvragen</w:t>
            </w:r>
            <w:r>
              <w:rPr>
                <w:webHidden/>
              </w:rPr>
              <w:tab/>
            </w:r>
            <w:r>
              <w:rPr>
                <w:webHidden/>
              </w:rPr>
              <w:fldChar w:fldCharType="begin"/>
            </w:r>
            <w:r>
              <w:rPr>
                <w:webHidden/>
              </w:rPr>
              <w:instrText xml:space="preserve"> PAGEREF _Toc516057954 \h </w:instrText>
            </w:r>
            <w:r>
              <w:rPr>
                <w:webHidden/>
              </w:rPr>
            </w:r>
            <w:r>
              <w:rPr>
                <w:webHidden/>
              </w:rPr>
              <w:fldChar w:fldCharType="separate"/>
            </w:r>
            <w:r w:rsidR="00EE42CF">
              <w:rPr>
                <w:webHidden/>
              </w:rPr>
              <w:t>12</w:t>
            </w:r>
            <w:r>
              <w:rPr>
                <w:webHidden/>
              </w:rPr>
              <w:fldChar w:fldCharType="end"/>
            </w:r>
          </w:hyperlink>
        </w:p>
        <w:p w:rsidR="005C5EC3" w:rsidRDefault="005C5EC3">
          <w:pPr>
            <w:pStyle w:val="Inhopg2"/>
            <w:rPr>
              <w:rFonts w:asciiTheme="minorHAnsi" w:hAnsiTheme="minorHAnsi" w:cstheme="minorBidi"/>
              <w:color w:val="auto"/>
              <w:sz w:val="22"/>
              <w:szCs w:val="22"/>
            </w:rPr>
          </w:pPr>
          <w:hyperlink w:anchor="_Toc516057955" w:history="1">
            <w:r w:rsidRPr="001C7F0D">
              <w:rPr>
                <w:rStyle w:val="Hyperlink"/>
              </w:rPr>
              <w:t>3.5</w:t>
            </w:r>
            <w:r>
              <w:rPr>
                <w:rFonts w:asciiTheme="minorHAnsi" w:hAnsiTheme="minorHAnsi" w:cstheme="minorBidi"/>
                <w:color w:val="auto"/>
                <w:sz w:val="22"/>
                <w:szCs w:val="22"/>
              </w:rPr>
              <w:tab/>
            </w:r>
            <w:r w:rsidRPr="001C7F0D">
              <w:rPr>
                <w:rStyle w:val="Hyperlink"/>
              </w:rPr>
              <w:t>Onderzoeksmethoden</w:t>
            </w:r>
            <w:r>
              <w:rPr>
                <w:webHidden/>
              </w:rPr>
              <w:tab/>
            </w:r>
            <w:r>
              <w:rPr>
                <w:webHidden/>
              </w:rPr>
              <w:fldChar w:fldCharType="begin"/>
            </w:r>
            <w:r>
              <w:rPr>
                <w:webHidden/>
              </w:rPr>
              <w:instrText xml:space="preserve"> PAGEREF _Toc516057955 \h </w:instrText>
            </w:r>
            <w:r>
              <w:rPr>
                <w:webHidden/>
              </w:rPr>
            </w:r>
            <w:r>
              <w:rPr>
                <w:webHidden/>
              </w:rPr>
              <w:fldChar w:fldCharType="separate"/>
            </w:r>
            <w:r w:rsidR="00EE42CF">
              <w:rPr>
                <w:webHidden/>
              </w:rPr>
              <w:t>12</w:t>
            </w:r>
            <w:r>
              <w:rPr>
                <w:webHidden/>
              </w:rPr>
              <w:fldChar w:fldCharType="end"/>
            </w:r>
          </w:hyperlink>
        </w:p>
        <w:p w:rsidR="005C5EC3" w:rsidRDefault="005C5EC3">
          <w:pPr>
            <w:pStyle w:val="Inhopg1"/>
            <w:rPr>
              <w:rFonts w:asciiTheme="minorHAnsi" w:hAnsiTheme="minorHAnsi" w:cstheme="minorBidi"/>
              <w:b w:val="0"/>
              <w:color w:val="auto"/>
              <w:sz w:val="22"/>
              <w:szCs w:val="22"/>
            </w:rPr>
          </w:pPr>
          <w:hyperlink w:anchor="_Toc516057956" w:history="1">
            <w:r w:rsidRPr="001C7F0D">
              <w:rPr>
                <w:rStyle w:val="Hyperlink"/>
              </w:rPr>
              <w:t>4</w:t>
            </w:r>
            <w:r>
              <w:rPr>
                <w:rFonts w:asciiTheme="minorHAnsi" w:hAnsiTheme="minorHAnsi" w:cstheme="minorBidi"/>
                <w:b w:val="0"/>
                <w:color w:val="auto"/>
                <w:sz w:val="22"/>
                <w:szCs w:val="22"/>
              </w:rPr>
              <w:tab/>
            </w:r>
            <w:r w:rsidRPr="001C7F0D">
              <w:rPr>
                <w:rStyle w:val="Hyperlink"/>
              </w:rPr>
              <w:t>Theoretisch Kader</w:t>
            </w:r>
            <w:r>
              <w:rPr>
                <w:webHidden/>
              </w:rPr>
              <w:tab/>
            </w:r>
            <w:r>
              <w:rPr>
                <w:webHidden/>
              </w:rPr>
              <w:fldChar w:fldCharType="begin"/>
            </w:r>
            <w:r>
              <w:rPr>
                <w:webHidden/>
              </w:rPr>
              <w:instrText xml:space="preserve"> PAGEREF _Toc516057956 \h </w:instrText>
            </w:r>
            <w:r>
              <w:rPr>
                <w:webHidden/>
              </w:rPr>
            </w:r>
            <w:r>
              <w:rPr>
                <w:webHidden/>
              </w:rPr>
              <w:fldChar w:fldCharType="separate"/>
            </w:r>
            <w:r w:rsidR="00EE42CF">
              <w:rPr>
                <w:webHidden/>
              </w:rPr>
              <w:t>13</w:t>
            </w:r>
            <w:r>
              <w:rPr>
                <w:webHidden/>
              </w:rPr>
              <w:fldChar w:fldCharType="end"/>
            </w:r>
          </w:hyperlink>
        </w:p>
        <w:p w:rsidR="005C5EC3" w:rsidRDefault="005C5EC3">
          <w:pPr>
            <w:pStyle w:val="Inhopg2"/>
            <w:rPr>
              <w:rFonts w:asciiTheme="minorHAnsi" w:hAnsiTheme="minorHAnsi" w:cstheme="minorBidi"/>
              <w:color w:val="auto"/>
              <w:sz w:val="22"/>
              <w:szCs w:val="22"/>
            </w:rPr>
          </w:pPr>
          <w:hyperlink w:anchor="_Toc516057957" w:history="1">
            <w:r w:rsidRPr="001C7F0D">
              <w:rPr>
                <w:rStyle w:val="Hyperlink"/>
              </w:rPr>
              <w:t>4.1</w:t>
            </w:r>
            <w:r>
              <w:rPr>
                <w:rFonts w:asciiTheme="minorHAnsi" w:hAnsiTheme="minorHAnsi" w:cstheme="minorBidi"/>
                <w:color w:val="auto"/>
                <w:sz w:val="22"/>
                <w:szCs w:val="22"/>
              </w:rPr>
              <w:tab/>
            </w:r>
            <w:r w:rsidRPr="001C7F0D">
              <w:rPr>
                <w:rStyle w:val="Hyperlink"/>
              </w:rPr>
              <w:t>Tsubaki Nakashima</w:t>
            </w:r>
            <w:r>
              <w:rPr>
                <w:webHidden/>
              </w:rPr>
              <w:tab/>
            </w:r>
            <w:r>
              <w:rPr>
                <w:webHidden/>
              </w:rPr>
              <w:fldChar w:fldCharType="begin"/>
            </w:r>
            <w:r>
              <w:rPr>
                <w:webHidden/>
              </w:rPr>
              <w:instrText xml:space="preserve"> PAGEREF _Toc516057957 \h </w:instrText>
            </w:r>
            <w:r>
              <w:rPr>
                <w:webHidden/>
              </w:rPr>
            </w:r>
            <w:r>
              <w:rPr>
                <w:webHidden/>
              </w:rPr>
              <w:fldChar w:fldCharType="separate"/>
            </w:r>
            <w:r w:rsidR="00EE42CF">
              <w:rPr>
                <w:webHidden/>
              </w:rPr>
              <w:t>13</w:t>
            </w:r>
            <w:r>
              <w:rPr>
                <w:webHidden/>
              </w:rPr>
              <w:fldChar w:fldCharType="end"/>
            </w:r>
          </w:hyperlink>
        </w:p>
        <w:p w:rsidR="005C5EC3" w:rsidRDefault="005C5EC3">
          <w:pPr>
            <w:pStyle w:val="Inhopg3"/>
            <w:rPr>
              <w:rFonts w:asciiTheme="minorHAnsi" w:hAnsiTheme="minorHAnsi" w:cstheme="minorBidi"/>
              <w:color w:val="auto"/>
              <w:sz w:val="22"/>
              <w:szCs w:val="22"/>
            </w:rPr>
          </w:pPr>
          <w:hyperlink w:anchor="_Toc516057958" w:history="1">
            <w:r w:rsidRPr="001C7F0D">
              <w:rPr>
                <w:rStyle w:val="Hyperlink"/>
              </w:rPr>
              <w:t>4.1.1</w:t>
            </w:r>
            <w:r>
              <w:rPr>
                <w:rFonts w:asciiTheme="minorHAnsi" w:hAnsiTheme="minorHAnsi" w:cstheme="minorBidi"/>
                <w:color w:val="auto"/>
                <w:sz w:val="22"/>
                <w:szCs w:val="22"/>
              </w:rPr>
              <w:tab/>
            </w:r>
            <w:r w:rsidRPr="001C7F0D">
              <w:rPr>
                <w:rStyle w:val="Hyperlink"/>
              </w:rPr>
              <w:t>Rollenfabriek lay-out</w:t>
            </w:r>
            <w:r>
              <w:rPr>
                <w:webHidden/>
              </w:rPr>
              <w:tab/>
            </w:r>
            <w:r>
              <w:rPr>
                <w:webHidden/>
              </w:rPr>
              <w:fldChar w:fldCharType="begin"/>
            </w:r>
            <w:r>
              <w:rPr>
                <w:webHidden/>
              </w:rPr>
              <w:instrText xml:space="preserve"> PAGEREF _Toc516057958 \h </w:instrText>
            </w:r>
            <w:r>
              <w:rPr>
                <w:webHidden/>
              </w:rPr>
            </w:r>
            <w:r>
              <w:rPr>
                <w:webHidden/>
              </w:rPr>
              <w:fldChar w:fldCharType="separate"/>
            </w:r>
            <w:r w:rsidR="00EE42CF">
              <w:rPr>
                <w:webHidden/>
              </w:rPr>
              <w:t>13</w:t>
            </w:r>
            <w:r>
              <w:rPr>
                <w:webHidden/>
              </w:rPr>
              <w:fldChar w:fldCharType="end"/>
            </w:r>
          </w:hyperlink>
        </w:p>
        <w:p w:rsidR="005C5EC3" w:rsidRDefault="005C5EC3">
          <w:pPr>
            <w:pStyle w:val="Inhopg3"/>
            <w:rPr>
              <w:rFonts w:asciiTheme="minorHAnsi" w:hAnsiTheme="minorHAnsi" w:cstheme="minorBidi"/>
              <w:color w:val="auto"/>
              <w:sz w:val="22"/>
              <w:szCs w:val="22"/>
            </w:rPr>
          </w:pPr>
          <w:hyperlink w:anchor="_Toc516057959" w:history="1">
            <w:r w:rsidRPr="001C7F0D">
              <w:rPr>
                <w:rStyle w:val="Hyperlink"/>
              </w:rPr>
              <w:t>4.1.2</w:t>
            </w:r>
            <w:r>
              <w:rPr>
                <w:rFonts w:asciiTheme="minorHAnsi" w:hAnsiTheme="minorHAnsi" w:cstheme="minorBidi"/>
                <w:color w:val="auto"/>
                <w:sz w:val="22"/>
                <w:szCs w:val="22"/>
              </w:rPr>
              <w:tab/>
            </w:r>
            <w:r w:rsidRPr="001C7F0D">
              <w:rPr>
                <w:rStyle w:val="Hyperlink"/>
              </w:rPr>
              <w:t>Buffervoorraden</w:t>
            </w:r>
            <w:r>
              <w:rPr>
                <w:webHidden/>
              </w:rPr>
              <w:tab/>
            </w:r>
            <w:r>
              <w:rPr>
                <w:webHidden/>
              </w:rPr>
              <w:fldChar w:fldCharType="begin"/>
            </w:r>
            <w:r>
              <w:rPr>
                <w:webHidden/>
              </w:rPr>
              <w:instrText xml:space="preserve"> PAGEREF _Toc516057959 \h </w:instrText>
            </w:r>
            <w:r>
              <w:rPr>
                <w:webHidden/>
              </w:rPr>
            </w:r>
            <w:r>
              <w:rPr>
                <w:webHidden/>
              </w:rPr>
              <w:fldChar w:fldCharType="separate"/>
            </w:r>
            <w:r w:rsidR="00EE42CF">
              <w:rPr>
                <w:webHidden/>
              </w:rPr>
              <w:t>14</w:t>
            </w:r>
            <w:r>
              <w:rPr>
                <w:webHidden/>
              </w:rPr>
              <w:fldChar w:fldCharType="end"/>
            </w:r>
          </w:hyperlink>
        </w:p>
        <w:p w:rsidR="005C5EC3" w:rsidRDefault="005C5EC3">
          <w:pPr>
            <w:pStyle w:val="Inhopg3"/>
            <w:rPr>
              <w:rFonts w:asciiTheme="minorHAnsi" w:hAnsiTheme="minorHAnsi" w:cstheme="minorBidi"/>
              <w:color w:val="auto"/>
              <w:sz w:val="22"/>
              <w:szCs w:val="22"/>
            </w:rPr>
          </w:pPr>
          <w:hyperlink w:anchor="_Toc516057960" w:history="1">
            <w:r w:rsidRPr="001C7F0D">
              <w:rPr>
                <w:rStyle w:val="Hyperlink"/>
              </w:rPr>
              <w:t>4.1.3</w:t>
            </w:r>
            <w:r>
              <w:rPr>
                <w:rFonts w:asciiTheme="minorHAnsi" w:hAnsiTheme="minorHAnsi" w:cstheme="minorBidi"/>
                <w:color w:val="auto"/>
                <w:sz w:val="22"/>
                <w:szCs w:val="22"/>
              </w:rPr>
              <w:tab/>
            </w:r>
            <w:r w:rsidRPr="001C7F0D">
              <w:rPr>
                <w:rStyle w:val="Hyperlink"/>
              </w:rPr>
              <w:t>Omstellingen</w:t>
            </w:r>
            <w:r>
              <w:rPr>
                <w:webHidden/>
              </w:rPr>
              <w:tab/>
            </w:r>
            <w:r>
              <w:rPr>
                <w:webHidden/>
              </w:rPr>
              <w:fldChar w:fldCharType="begin"/>
            </w:r>
            <w:r>
              <w:rPr>
                <w:webHidden/>
              </w:rPr>
              <w:instrText xml:space="preserve"> PAGEREF _Toc516057960 \h </w:instrText>
            </w:r>
            <w:r>
              <w:rPr>
                <w:webHidden/>
              </w:rPr>
            </w:r>
            <w:r>
              <w:rPr>
                <w:webHidden/>
              </w:rPr>
              <w:fldChar w:fldCharType="separate"/>
            </w:r>
            <w:r w:rsidR="00EE42CF">
              <w:rPr>
                <w:webHidden/>
              </w:rPr>
              <w:t>14</w:t>
            </w:r>
            <w:r>
              <w:rPr>
                <w:webHidden/>
              </w:rPr>
              <w:fldChar w:fldCharType="end"/>
            </w:r>
          </w:hyperlink>
        </w:p>
        <w:p w:rsidR="005C5EC3" w:rsidRDefault="005C5EC3">
          <w:pPr>
            <w:pStyle w:val="Inhopg2"/>
            <w:rPr>
              <w:rFonts w:asciiTheme="minorHAnsi" w:hAnsiTheme="minorHAnsi" w:cstheme="minorBidi"/>
              <w:color w:val="auto"/>
              <w:sz w:val="22"/>
              <w:szCs w:val="22"/>
            </w:rPr>
          </w:pPr>
          <w:hyperlink w:anchor="_Toc516057961" w:history="1">
            <w:r w:rsidRPr="001C7F0D">
              <w:rPr>
                <w:rStyle w:val="Hyperlink"/>
              </w:rPr>
              <w:t>4.2</w:t>
            </w:r>
            <w:r>
              <w:rPr>
                <w:rFonts w:asciiTheme="minorHAnsi" w:hAnsiTheme="minorHAnsi" w:cstheme="minorBidi"/>
                <w:color w:val="auto"/>
                <w:sz w:val="22"/>
                <w:szCs w:val="22"/>
              </w:rPr>
              <w:tab/>
            </w:r>
            <w:r w:rsidRPr="001C7F0D">
              <w:rPr>
                <w:rStyle w:val="Hyperlink"/>
              </w:rPr>
              <w:t>EKB Manufacturing Intelligence</w:t>
            </w:r>
            <w:r>
              <w:rPr>
                <w:webHidden/>
              </w:rPr>
              <w:tab/>
            </w:r>
            <w:r>
              <w:rPr>
                <w:webHidden/>
              </w:rPr>
              <w:fldChar w:fldCharType="begin"/>
            </w:r>
            <w:r>
              <w:rPr>
                <w:webHidden/>
              </w:rPr>
              <w:instrText xml:space="preserve"> PAGEREF _Toc516057961 \h </w:instrText>
            </w:r>
            <w:r>
              <w:rPr>
                <w:webHidden/>
              </w:rPr>
            </w:r>
            <w:r>
              <w:rPr>
                <w:webHidden/>
              </w:rPr>
              <w:fldChar w:fldCharType="separate"/>
            </w:r>
            <w:r w:rsidR="00EE42CF">
              <w:rPr>
                <w:webHidden/>
              </w:rPr>
              <w:t>14</w:t>
            </w:r>
            <w:r>
              <w:rPr>
                <w:webHidden/>
              </w:rPr>
              <w:fldChar w:fldCharType="end"/>
            </w:r>
          </w:hyperlink>
        </w:p>
        <w:p w:rsidR="005C5EC3" w:rsidRDefault="005C5EC3">
          <w:pPr>
            <w:pStyle w:val="Inhopg3"/>
            <w:rPr>
              <w:rFonts w:asciiTheme="minorHAnsi" w:hAnsiTheme="minorHAnsi" w:cstheme="minorBidi"/>
              <w:color w:val="auto"/>
              <w:sz w:val="22"/>
              <w:szCs w:val="22"/>
            </w:rPr>
          </w:pPr>
          <w:hyperlink w:anchor="_Toc516057962" w:history="1">
            <w:r w:rsidRPr="001C7F0D">
              <w:rPr>
                <w:rStyle w:val="Hyperlink"/>
              </w:rPr>
              <w:t>4.2.1</w:t>
            </w:r>
            <w:r>
              <w:rPr>
                <w:rFonts w:asciiTheme="minorHAnsi" w:hAnsiTheme="minorHAnsi" w:cstheme="minorBidi"/>
                <w:color w:val="auto"/>
                <w:sz w:val="22"/>
                <w:szCs w:val="22"/>
              </w:rPr>
              <w:tab/>
            </w:r>
            <w:r w:rsidRPr="001C7F0D">
              <w:rPr>
                <w:rStyle w:val="Hyperlink"/>
              </w:rPr>
              <w:t>Overall Equipment Effectiveness</w:t>
            </w:r>
            <w:r>
              <w:rPr>
                <w:webHidden/>
              </w:rPr>
              <w:tab/>
            </w:r>
            <w:r>
              <w:rPr>
                <w:webHidden/>
              </w:rPr>
              <w:fldChar w:fldCharType="begin"/>
            </w:r>
            <w:r>
              <w:rPr>
                <w:webHidden/>
              </w:rPr>
              <w:instrText xml:space="preserve"> PAGEREF _Toc516057962 \h </w:instrText>
            </w:r>
            <w:r>
              <w:rPr>
                <w:webHidden/>
              </w:rPr>
            </w:r>
            <w:r>
              <w:rPr>
                <w:webHidden/>
              </w:rPr>
              <w:fldChar w:fldCharType="separate"/>
            </w:r>
            <w:r w:rsidR="00EE42CF">
              <w:rPr>
                <w:webHidden/>
              </w:rPr>
              <w:t>14</w:t>
            </w:r>
            <w:r>
              <w:rPr>
                <w:webHidden/>
              </w:rPr>
              <w:fldChar w:fldCharType="end"/>
            </w:r>
          </w:hyperlink>
        </w:p>
        <w:p w:rsidR="005C5EC3" w:rsidRDefault="005C5EC3">
          <w:pPr>
            <w:pStyle w:val="Inhopg2"/>
            <w:rPr>
              <w:rFonts w:asciiTheme="minorHAnsi" w:hAnsiTheme="minorHAnsi" w:cstheme="minorBidi"/>
              <w:color w:val="auto"/>
              <w:sz w:val="22"/>
              <w:szCs w:val="22"/>
            </w:rPr>
          </w:pPr>
          <w:hyperlink w:anchor="_Toc516057963" w:history="1">
            <w:r w:rsidRPr="001C7F0D">
              <w:rPr>
                <w:rStyle w:val="Hyperlink"/>
              </w:rPr>
              <w:t>4.3</w:t>
            </w:r>
            <w:r>
              <w:rPr>
                <w:rFonts w:asciiTheme="minorHAnsi" w:hAnsiTheme="minorHAnsi" w:cstheme="minorBidi"/>
                <w:color w:val="auto"/>
                <w:sz w:val="22"/>
                <w:szCs w:val="22"/>
              </w:rPr>
              <w:tab/>
            </w:r>
            <w:r w:rsidRPr="001C7F0D">
              <w:rPr>
                <w:rStyle w:val="Hyperlink"/>
              </w:rPr>
              <w:t>Theory of Constraints</w:t>
            </w:r>
            <w:r>
              <w:rPr>
                <w:webHidden/>
              </w:rPr>
              <w:tab/>
            </w:r>
            <w:r>
              <w:rPr>
                <w:webHidden/>
              </w:rPr>
              <w:fldChar w:fldCharType="begin"/>
            </w:r>
            <w:r>
              <w:rPr>
                <w:webHidden/>
              </w:rPr>
              <w:instrText xml:space="preserve"> PAGEREF _Toc516057963 \h </w:instrText>
            </w:r>
            <w:r>
              <w:rPr>
                <w:webHidden/>
              </w:rPr>
            </w:r>
            <w:r>
              <w:rPr>
                <w:webHidden/>
              </w:rPr>
              <w:fldChar w:fldCharType="separate"/>
            </w:r>
            <w:r w:rsidR="00EE42CF">
              <w:rPr>
                <w:webHidden/>
              </w:rPr>
              <w:t>16</w:t>
            </w:r>
            <w:r>
              <w:rPr>
                <w:webHidden/>
              </w:rPr>
              <w:fldChar w:fldCharType="end"/>
            </w:r>
          </w:hyperlink>
        </w:p>
        <w:p w:rsidR="005C5EC3" w:rsidRDefault="005C5EC3">
          <w:pPr>
            <w:pStyle w:val="Inhopg3"/>
            <w:rPr>
              <w:rFonts w:asciiTheme="minorHAnsi" w:hAnsiTheme="minorHAnsi" w:cstheme="minorBidi"/>
              <w:color w:val="auto"/>
              <w:sz w:val="22"/>
              <w:szCs w:val="22"/>
            </w:rPr>
          </w:pPr>
          <w:hyperlink w:anchor="_Toc516057964" w:history="1">
            <w:r w:rsidRPr="001C7F0D">
              <w:rPr>
                <w:rStyle w:val="Hyperlink"/>
              </w:rPr>
              <w:t>4.3.1</w:t>
            </w:r>
            <w:r>
              <w:rPr>
                <w:rFonts w:asciiTheme="minorHAnsi" w:hAnsiTheme="minorHAnsi" w:cstheme="minorBidi"/>
                <w:color w:val="auto"/>
                <w:sz w:val="22"/>
                <w:szCs w:val="22"/>
              </w:rPr>
              <w:tab/>
            </w:r>
            <w:r w:rsidRPr="001C7F0D">
              <w:rPr>
                <w:rStyle w:val="Hyperlink"/>
              </w:rPr>
              <w:t>Overeenkomsten met LEAN</w:t>
            </w:r>
            <w:r>
              <w:rPr>
                <w:webHidden/>
              </w:rPr>
              <w:tab/>
            </w:r>
            <w:r>
              <w:rPr>
                <w:webHidden/>
              </w:rPr>
              <w:fldChar w:fldCharType="begin"/>
            </w:r>
            <w:r>
              <w:rPr>
                <w:webHidden/>
              </w:rPr>
              <w:instrText xml:space="preserve"> PAGEREF _Toc516057964 \h </w:instrText>
            </w:r>
            <w:r>
              <w:rPr>
                <w:webHidden/>
              </w:rPr>
            </w:r>
            <w:r>
              <w:rPr>
                <w:webHidden/>
              </w:rPr>
              <w:fldChar w:fldCharType="separate"/>
            </w:r>
            <w:r w:rsidR="00EE42CF">
              <w:rPr>
                <w:webHidden/>
              </w:rPr>
              <w:t>17</w:t>
            </w:r>
            <w:r>
              <w:rPr>
                <w:webHidden/>
              </w:rPr>
              <w:fldChar w:fldCharType="end"/>
            </w:r>
          </w:hyperlink>
        </w:p>
        <w:p w:rsidR="005C5EC3" w:rsidRDefault="005C5EC3">
          <w:pPr>
            <w:pStyle w:val="Inhopg2"/>
            <w:rPr>
              <w:rFonts w:asciiTheme="minorHAnsi" w:hAnsiTheme="minorHAnsi" w:cstheme="minorBidi"/>
              <w:color w:val="auto"/>
              <w:sz w:val="22"/>
              <w:szCs w:val="22"/>
            </w:rPr>
          </w:pPr>
          <w:hyperlink w:anchor="_Toc516057965" w:history="1">
            <w:r w:rsidRPr="001C7F0D">
              <w:rPr>
                <w:rStyle w:val="Hyperlink"/>
              </w:rPr>
              <w:t>4.4</w:t>
            </w:r>
            <w:r>
              <w:rPr>
                <w:rFonts w:asciiTheme="minorHAnsi" w:hAnsiTheme="minorHAnsi" w:cstheme="minorBidi"/>
                <w:color w:val="auto"/>
                <w:sz w:val="22"/>
                <w:szCs w:val="22"/>
              </w:rPr>
              <w:tab/>
            </w:r>
            <w:r w:rsidRPr="001C7F0D">
              <w:rPr>
                <w:rStyle w:val="Hyperlink"/>
              </w:rPr>
              <w:t>Machine Learning</w:t>
            </w:r>
            <w:r>
              <w:rPr>
                <w:webHidden/>
              </w:rPr>
              <w:tab/>
            </w:r>
            <w:r>
              <w:rPr>
                <w:webHidden/>
              </w:rPr>
              <w:fldChar w:fldCharType="begin"/>
            </w:r>
            <w:r>
              <w:rPr>
                <w:webHidden/>
              </w:rPr>
              <w:instrText xml:space="preserve"> PAGEREF _Toc516057965 \h </w:instrText>
            </w:r>
            <w:r>
              <w:rPr>
                <w:webHidden/>
              </w:rPr>
            </w:r>
            <w:r>
              <w:rPr>
                <w:webHidden/>
              </w:rPr>
              <w:fldChar w:fldCharType="separate"/>
            </w:r>
            <w:r w:rsidR="00EE42CF">
              <w:rPr>
                <w:webHidden/>
              </w:rPr>
              <w:t>17</w:t>
            </w:r>
            <w:r>
              <w:rPr>
                <w:webHidden/>
              </w:rPr>
              <w:fldChar w:fldCharType="end"/>
            </w:r>
          </w:hyperlink>
        </w:p>
        <w:p w:rsidR="005C5EC3" w:rsidRDefault="005C5EC3">
          <w:pPr>
            <w:pStyle w:val="Inhopg3"/>
            <w:rPr>
              <w:rFonts w:asciiTheme="minorHAnsi" w:hAnsiTheme="minorHAnsi" w:cstheme="minorBidi"/>
              <w:color w:val="auto"/>
              <w:sz w:val="22"/>
              <w:szCs w:val="22"/>
            </w:rPr>
          </w:pPr>
          <w:hyperlink w:anchor="_Toc516057966" w:history="1">
            <w:r w:rsidRPr="001C7F0D">
              <w:rPr>
                <w:rStyle w:val="Hyperlink"/>
              </w:rPr>
              <w:t>4.4.1</w:t>
            </w:r>
            <w:r>
              <w:rPr>
                <w:rFonts w:asciiTheme="minorHAnsi" w:hAnsiTheme="minorHAnsi" w:cstheme="minorBidi"/>
                <w:color w:val="auto"/>
                <w:sz w:val="22"/>
                <w:szCs w:val="22"/>
              </w:rPr>
              <w:tab/>
            </w:r>
            <w:r w:rsidRPr="001C7F0D">
              <w:rPr>
                <w:rStyle w:val="Hyperlink"/>
              </w:rPr>
              <w:t>De perceptron</w:t>
            </w:r>
            <w:r>
              <w:rPr>
                <w:webHidden/>
              </w:rPr>
              <w:tab/>
            </w:r>
            <w:r>
              <w:rPr>
                <w:webHidden/>
              </w:rPr>
              <w:fldChar w:fldCharType="begin"/>
            </w:r>
            <w:r>
              <w:rPr>
                <w:webHidden/>
              </w:rPr>
              <w:instrText xml:space="preserve"> PAGEREF _Toc516057966 \h </w:instrText>
            </w:r>
            <w:r>
              <w:rPr>
                <w:webHidden/>
              </w:rPr>
            </w:r>
            <w:r>
              <w:rPr>
                <w:webHidden/>
              </w:rPr>
              <w:fldChar w:fldCharType="separate"/>
            </w:r>
            <w:r w:rsidR="00EE42CF">
              <w:rPr>
                <w:webHidden/>
              </w:rPr>
              <w:t>17</w:t>
            </w:r>
            <w:r>
              <w:rPr>
                <w:webHidden/>
              </w:rPr>
              <w:fldChar w:fldCharType="end"/>
            </w:r>
          </w:hyperlink>
        </w:p>
        <w:p w:rsidR="005C5EC3" w:rsidRDefault="005C5EC3">
          <w:pPr>
            <w:pStyle w:val="Inhopg3"/>
            <w:rPr>
              <w:rFonts w:asciiTheme="minorHAnsi" w:hAnsiTheme="minorHAnsi" w:cstheme="minorBidi"/>
              <w:color w:val="auto"/>
              <w:sz w:val="22"/>
              <w:szCs w:val="22"/>
            </w:rPr>
          </w:pPr>
          <w:hyperlink w:anchor="_Toc516057967" w:history="1">
            <w:r w:rsidRPr="001C7F0D">
              <w:rPr>
                <w:rStyle w:val="Hyperlink"/>
              </w:rPr>
              <w:t>4.4.2</w:t>
            </w:r>
            <w:r>
              <w:rPr>
                <w:rFonts w:asciiTheme="minorHAnsi" w:hAnsiTheme="minorHAnsi" w:cstheme="minorBidi"/>
                <w:color w:val="auto"/>
                <w:sz w:val="22"/>
                <w:szCs w:val="22"/>
              </w:rPr>
              <w:tab/>
            </w:r>
            <w:r w:rsidRPr="001C7F0D">
              <w:rPr>
                <w:rStyle w:val="Hyperlink"/>
              </w:rPr>
              <w:t>Neural Networks</w:t>
            </w:r>
            <w:r>
              <w:rPr>
                <w:webHidden/>
              </w:rPr>
              <w:tab/>
            </w:r>
            <w:r>
              <w:rPr>
                <w:webHidden/>
              </w:rPr>
              <w:fldChar w:fldCharType="begin"/>
            </w:r>
            <w:r>
              <w:rPr>
                <w:webHidden/>
              </w:rPr>
              <w:instrText xml:space="preserve"> PAGEREF _Toc516057967 \h </w:instrText>
            </w:r>
            <w:r>
              <w:rPr>
                <w:webHidden/>
              </w:rPr>
            </w:r>
            <w:r>
              <w:rPr>
                <w:webHidden/>
              </w:rPr>
              <w:fldChar w:fldCharType="separate"/>
            </w:r>
            <w:r w:rsidR="00EE42CF">
              <w:rPr>
                <w:webHidden/>
              </w:rPr>
              <w:t>18</w:t>
            </w:r>
            <w:r>
              <w:rPr>
                <w:webHidden/>
              </w:rPr>
              <w:fldChar w:fldCharType="end"/>
            </w:r>
          </w:hyperlink>
        </w:p>
        <w:p w:rsidR="005C5EC3" w:rsidRDefault="005C5EC3">
          <w:pPr>
            <w:pStyle w:val="Inhopg3"/>
            <w:rPr>
              <w:rFonts w:asciiTheme="minorHAnsi" w:hAnsiTheme="minorHAnsi" w:cstheme="minorBidi"/>
              <w:color w:val="auto"/>
              <w:sz w:val="22"/>
              <w:szCs w:val="22"/>
            </w:rPr>
          </w:pPr>
          <w:hyperlink w:anchor="_Toc516057968" w:history="1">
            <w:r w:rsidRPr="001C7F0D">
              <w:rPr>
                <w:rStyle w:val="Hyperlink"/>
              </w:rPr>
              <w:t>4.4.3</w:t>
            </w:r>
            <w:r>
              <w:rPr>
                <w:rFonts w:asciiTheme="minorHAnsi" w:hAnsiTheme="minorHAnsi" w:cstheme="minorBidi"/>
                <w:color w:val="auto"/>
                <w:sz w:val="22"/>
                <w:szCs w:val="22"/>
              </w:rPr>
              <w:tab/>
            </w:r>
            <w:r w:rsidRPr="001C7F0D">
              <w:rPr>
                <w:rStyle w:val="Hyperlink"/>
              </w:rPr>
              <w:t>Activation Functions</w:t>
            </w:r>
            <w:r>
              <w:rPr>
                <w:webHidden/>
              </w:rPr>
              <w:tab/>
            </w:r>
            <w:r>
              <w:rPr>
                <w:webHidden/>
              </w:rPr>
              <w:fldChar w:fldCharType="begin"/>
            </w:r>
            <w:r>
              <w:rPr>
                <w:webHidden/>
              </w:rPr>
              <w:instrText xml:space="preserve"> PAGEREF _Toc516057968 \h </w:instrText>
            </w:r>
            <w:r>
              <w:rPr>
                <w:webHidden/>
              </w:rPr>
            </w:r>
            <w:r>
              <w:rPr>
                <w:webHidden/>
              </w:rPr>
              <w:fldChar w:fldCharType="separate"/>
            </w:r>
            <w:r w:rsidR="00EE42CF">
              <w:rPr>
                <w:webHidden/>
              </w:rPr>
              <w:t>19</w:t>
            </w:r>
            <w:r>
              <w:rPr>
                <w:webHidden/>
              </w:rPr>
              <w:fldChar w:fldCharType="end"/>
            </w:r>
          </w:hyperlink>
        </w:p>
        <w:p w:rsidR="005C5EC3" w:rsidRDefault="005C5EC3">
          <w:pPr>
            <w:pStyle w:val="Inhopg3"/>
            <w:rPr>
              <w:rFonts w:asciiTheme="minorHAnsi" w:hAnsiTheme="minorHAnsi" w:cstheme="minorBidi"/>
              <w:color w:val="auto"/>
              <w:sz w:val="22"/>
              <w:szCs w:val="22"/>
            </w:rPr>
          </w:pPr>
          <w:hyperlink w:anchor="_Toc516057969" w:history="1">
            <w:r w:rsidRPr="001C7F0D">
              <w:rPr>
                <w:rStyle w:val="Hyperlink"/>
              </w:rPr>
              <w:t>4.4.4</w:t>
            </w:r>
            <w:r>
              <w:rPr>
                <w:rFonts w:asciiTheme="minorHAnsi" w:hAnsiTheme="minorHAnsi" w:cstheme="minorBidi"/>
                <w:color w:val="auto"/>
                <w:sz w:val="22"/>
                <w:szCs w:val="22"/>
              </w:rPr>
              <w:tab/>
            </w:r>
            <w:r w:rsidRPr="001C7F0D">
              <w:rPr>
                <w:rStyle w:val="Hyperlink"/>
              </w:rPr>
              <w:t>Genetic algorithms</w:t>
            </w:r>
            <w:r>
              <w:rPr>
                <w:webHidden/>
              </w:rPr>
              <w:tab/>
            </w:r>
            <w:r>
              <w:rPr>
                <w:webHidden/>
              </w:rPr>
              <w:fldChar w:fldCharType="begin"/>
            </w:r>
            <w:r>
              <w:rPr>
                <w:webHidden/>
              </w:rPr>
              <w:instrText xml:space="preserve"> PAGEREF _Toc516057969 \h </w:instrText>
            </w:r>
            <w:r>
              <w:rPr>
                <w:webHidden/>
              </w:rPr>
            </w:r>
            <w:r>
              <w:rPr>
                <w:webHidden/>
              </w:rPr>
              <w:fldChar w:fldCharType="separate"/>
            </w:r>
            <w:r w:rsidR="00EE42CF">
              <w:rPr>
                <w:webHidden/>
              </w:rPr>
              <w:t>20</w:t>
            </w:r>
            <w:r>
              <w:rPr>
                <w:webHidden/>
              </w:rPr>
              <w:fldChar w:fldCharType="end"/>
            </w:r>
          </w:hyperlink>
        </w:p>
        <w:p w:rsidR="005C5EC3" w:rsidRDefault="005C5EC3">
          <w:pPr>
            <w:pStyle w:val="Inhopg3"/>
            <w:rPr>
              <w:rFonts w:asciiTheme="minorHAnsi" w:hAnsiTheme="minorHAnsi" w:cstheme="minorBidi"/>
              <w:color w:val="auto"/>
              <w:sz w:val="22"/>
              <w:szCs w:val="22"/>
            </w:rPr>
          </w:pPr>
          <w:hyperlink w:anchor="_Toc516057970" w:history="1">
            <w:r w:rsidRPr="001C7F0D">
              <w:rPr>
                <w:rStyle w:val="Hyperlink"/>
              </w:rPr>
              <w:t>4.4.5</w:t>
            </w:r>
            <w:r>
              <w:rPr>
                <w:rFonts w:asciiTheme="minorHAnsi" w:hAnsiTheme="minorHAnsi" w:cstheme="minorBidi"/>
                <w:color w:val="auto"/>
                <w:sz w:val="22"/>
                <w:szCs w:val="22"/>
              </w:rPr>
              <w:tab/>
            </w:r>
            <w:r w:rsidRPr="001C7F0D">
              <w:rPr>
                <w:rStyle w:val="Hyperlink"/>
              </w:rPr>
              <w:t>Neuro Evolution of Augmenting Topologies</w:t>
            </w:r>
            <w:r>
              <w:rPr>
                <w:webHidden/>
              </w:rPr>
              <w:tab/>
            </w:r>
            <w:r>
              <w:rPr>
                <w:webHidden/>
              </w:rPr>
              <w:fldChar w:fldCharType="begin"/>
            </w:r>
            <w:r>
              <w:rPr>
                <w:webHidden/>
              </w:rPr>
              <w:instrText xml:space="preserve"> PAGEREF _Toc516057970 \h </w:instrText>
            </w:r>
            <w:r>
              <w:rPr>
                <w:webHidden/>
              </w:rPr>
            </w:r>
            <w:r>
              <w:rPr>
                <w:webHidden/>
              </w:rPr>
              <w:fldChar w:fldCharType="separate"/>
            </w:r>
            <w:r w:rsidR="00EE42CF">
              <w:rPr>
                <w:webHidden/>
              </w:rPr>
              <w:t>21</w:t>
            </w:r>
            <w:r>
              <w:rPr>
                <w:webHidden/>
              </w:rPr>
              <w:fldChar w:fldCharType="end"/>
            </w:r>
          </w:hyperlink>
        </w:p>
        <w:p w:rsidR="005C5EC3" w:rsidRDefault="005C5EC3">
          <w:pPr>
            <w:pStyle w:val="Inhopg1"/>
            <w:rPr>
              <w:rFonts w:asciiTheme="minorHAnsi" w:hAnsiTheme="minorHAnsi" w:cstheme="minorBidi"/>
              <w:b w:val="0"/>
              <w:color w:val="auto"/>
              <w:sz w:val="22"/>
              <w:szCs w:val="22"/>
            </w:rPr>
          </w:pPr>
          <w:hyperlink w:anchor="_Toc516057971" w:history="1">
            <w:r w:rsidRPr="001C7F0D">
              <w:rPr>
                <w:rStyle w:val="Hyperlink"/>
              </w:rPr>
              <w:t>5</w:t>
            </w:r>
            <w:r>
              <w:rPr>
                <w:rFonts w:asciiTheme="minorHAnsi" w:hAnsiTheme="minorHAnsi" w:cstheme="minorBidi"/>
                <w:b w:val="0"/>
                <w:color w:val="auto"/>
                <w:sz w:val="22"/>
                <w:szCs w:val="22"/>
              </w:rPr>
              <w:tab/>
            </w:r>
            <w:r w:rsidRPr="001C7F0D">
              <w:rPr>
                <w:rStyle w:val="Hyperlink"/>
              </w:rPr>
              <w:t>Onderzoek</w:t>
            </w:r>
            <w:r>
              <w:rPr>
                <w:webHidden/>
              </w:rPr>
              <w:tab/>
            </w:r>
            <w:r>
              <w:rPr>
                <w:webHidden/>
              </w:rPr>
              <w:fldChar w:fldCharType="begin"/>
            </w:r>
            <w:r>
              <w:rPr>
                <w:webHidden/>
              </w:rPr>
              <w:instrText xml:space="preserve"> PAGEREF _Toc516057971 \h </w:instrText>
            </w:r>
            <w:r>
              <w:rPr>
                <w:webHidden/>
              </w:rPr>
            </w:r>
            <w:r>
              <w:rPr>
                <w:webHidden/>
              </w:rPr>
              <w:fldChar w:fldCharType="separate"/>
            </w:r>
            <w:r w:rsidR="00EE42CF">
              <w:rPr>
                <w:webHidden/>
              </w:rPr>
              <w:t>22</w:t>
            </w:r>
            <w:r>
              <w:rPr>
                <w:webHidden/>
              </w:rPr>
              <w:fldChar w:fldCharType="end"/>
            </w:r>
          </w:hyperlink>
        </w:p>
        <w:p w:rsidR="005C5EC3" w:rsidRDefault="005C5EC3">
          <w:pPr>
            <w:pStyle w:val="Inhopg2"/>
            <w:rPr>
              <w:rFonts w:asciiTheme="minorHAnsi" w:hAnsiTheme="minorHAnsi" w:cstheme="minorBidi"/>
              <w:color w:val="auto"/>
              <w:sz w:val="22"/>
              <w:szCs w:val="22"/>
            </w:rPr>
          </w:pPr>
          <w:hyperlink w:anchor="_Toc516057972" w:history="1">
            <w:r w:rsidRPr="001C7F0D">
              <w:rPr>
                <w:rStyle w:val="Hyperlink"/>
              </w:rPr>
              <w:t>5.1</w:t>
            </w:r>
            <w:r>
              <w:rPr>
                <w:rFonts w:asciiTheme="minorHAnsi" w:hAnsiTheme="minorHAnsi" w:cstheme="minorBidi"/>
                <w:color w:val="auto"/>
                <w:sz w:val="22"/>
                <w:szCs w:val="22"/>
              </w:rPr>
              <w:tab/>
            </w:r>
            <w:r w:rsidRPr="001C7F0D">
              <w:rPr>
                <w:rStyle w:val="Hyperlink"/>
              </w:rPr>
              <w:t>Data onderzoek</w:t>
            </w:r>
            <w:r>
              <w:rPr>
                <w:webHidden/>
              </w:rPr>
              <w:tab/>
            </w:r>
            <w:r>
              <w:rPr>
                <w:webHidden/>
              </w:rPr>
              <w:fldChar w:fldCharType="begin"/>
            </w:r>
            <w:r>
              <w:rPr>
                <w:webHidden/>
              </w:rPr>
              <w:instrText xml:space="preserve"> PAGEREF _Toc516057972 \h </w:instrText>
            </w:r>
            <w:r>
              <w:rPr>
                <w:webHidden/>
              </w:rPr>
            </w:r>
            <w:r>
              <w:rPr>
                <w:webHidden/>
              </w:rPr>
              <w:fldChar w:fldCharType="separate"/>
            </w:r>
            <w:r w:rsidR="00EE42CF">
              <w:rPr>
                <w:webHidden/>
              </w:rPr>
              <w:t>22</w:t>
            </w:r>
            <w:r>
              <w:rPr>
                <w:webHidden/>
              </w:rPr>
              <w:fldChar w:fldCharType="end"/>
            </w:r>
          </w:hyperlink>
        </w:p>
        <w:p w:rsidR="005C5EC3" w:rsidRDefault="005C5EC3">
          <w:pPr>
            <w:pStyle w:val="Inhopg3"/>
            <w:rPr>
              <w:rFonts w:asciiTheme="minorHAnsi" w:hAnsiTheme="minorHAnsi" w:cstheme="minorBidi"/>
              <w:color w:val="auto"/>
              <w:sz w:val="22"/>
              <w:szCs w:val="22"/>
            </w:rPr>
          </w:pPr>
          <w:hyperlink w:anchor="_Toc516057973" w:history="1">
            <w:r w:rsidRPr="001C7F0D">
              <w:rPr>
                <w:rStyle w:val="Hyperlink"/>
              </w:rPr>
              <w:t>5.1.1</w:t>
            </w:r>
            <w:r>
              <w:rPr>
                <w:rFonts w:asciiTheme="minorHAnsi" w:hAnsiTheme="minorHAnsi" w:cstheme="minorBidi"/>
                <w:color w:val="auto"/>
                <w:sz w:val="22"/>
                <w:szCs w:val="22"/>
              </w:rPr>
              <w:tab/>
            </w:r>
            <w:r w:rsidRPr="001C7F0D">
              <w:rPr>
                <w:rStyle w:val="Hyperlink"/>
              </w:rPr>
              <w:t>Wat is een realistische simulatie?</w:t>
            </w:r>
            <w:r>
              <w:rPr>
                <w:webHidden/>
              </w:rPr>
              <w:tab/>
            </w:r>
            <w:r>
              <w:rPr>
                <w:webHidden/>
              </w:rPr>
              <w:fldChar w:fldCharType="begin"/>
            </w:r>
            <w:r>
              <w:rPr>
                <w:webHidden/>
              </w:rPr>
              <w:instrText xml:space="preserve"> PAGEREF _Toc516057973 \h </w:instrText>
            </w:r>
            <w:r>
              <w:rPr>
                <w:webHidden/>
              </w:rPr>
            </w:r>
            <w:r>
              <w:rPr>
                <w:webHidden/>
              </w:rPr>
              <w:fldChar w:fldCharType="separate"/>
            </w:r>
            <w:r w:rsidR="00EE42CF">
              <w:rPr>
                <w:webHidden/>
              </w:rPr>
              <w:t>22</w:t>
            </w:r>
            <w:r>
              <w:rPr>
                <w:webHidden/>
              </w:rPr>
              <w:fldChar w:fldCharType="end"/>
            </w:r>
          </w:hyperlink>
        </w:p>
        <w:p w:rsidR="005C5EC3" w:rsidRDefault="005C5EC3">
          <w:pPr>
            <w:pStyle w:val="Inhopg3"/>
            <w:rPr>
              <w:rFonts w:asciiTheme="minorHAnsi" w:hAnsiTheme="minorHAnsi" w:cstheme="minorBidi"/>
              <w:color w:val="auto"/>
              <w:sz w:val="22"/>
              <w:szCs w:val="22"/>
            </w:rPr>
          </w:pPr>
          <w:hyperlink w:anchor="_Toc516057974" w:history="1">
            <w:r w:rsidRPr="001C7F0D">
              <w:rPr>
                <w:rStyle w:val="Hyperlink"/>
              </w:rPr>
              <w:t>5.1.2</w:t>
            </w:r>
            <w:r>
              <w:rPr>
                <w:rFonts w:asciiTheme="minorHAnsi" w:hAnsiTheme="minorHAnsi" w:cstheme="minorBidi"/>
                <w:color w:val="auto"/>
                <w:sz w:val="22"/>
                <w:szCs w:val="22"/>
              </w:rPr>
              <w:tab/>
            </w:r>
            <w:r w:rsidRPr="001C7F0D">
              <w:rPr>
                <w:rStyle w:val="Hyperlink"/>
              </w:rPr>
              <w:t>Basis gegevens</w:t>
            </w:r>
            <w:r>
              <w:rPr>
                <w:webHidden/>
              </w:rPr>
              <w:tab/>
            </w:r>
            <w:r>
              <w:rPr>
                <w:webHidden/>
              </w:rPr>
              <w:fldChar w:fldCharType="begin"/>
            </w:r>
            <w:r>
              <w:rPr>
                <w:webHidden/>
              </w:rPr>
              <w:instrText xml:space="preserve"> PAGEREF _Toc516057974 \h </w:instrText>
            </w:r>
            <w:r>
              <w:rPr>
                <w:webHidden/>
              </w:rPr>
            </w:r>
            <w:r>
              <w:rPr>
                <w:webHidden/>
              </w:rPr>
              <w:fldChar w:fldCharType="separate"/>
            </w:r>
            <w:r w:rsidR="00EE42CF">
              <w:rPr>
                <w:webHidden/>
              </w:rPr>
              <w:t>22</w:t>
            </w:r>
            <w:r>
              <w:rPr>
                <w:webHidden/>
              </w:rPr>
              <w:fldChar w:fldCharType="end"/>
            </w:r>
          </w:hyperlink>
        </w:p>
        <w:p w:rsidR="005C5EC3" w:rsidRDefault="005C5EC3">
          <w:pPr>
            <w:pStyle w:val="Inhopg3"/>
            <w:rPr>
              <w:rFonts w:asciiTheme="minorHAnsi" w:hAnsiTheme="minorHAnsi" w:cstheme="minorBidi"/>
              <w:color w:val="auto"/>
              <w:sz w:val="22"/>
              <w:szCs w:val="22"/>
            </w:rPr>
          </w:pPr>
          <w:hyperlink w:anchor="_Toc516057975" w:history="1">
            <w:r w:rsidRPr="001C7F0D">
              <w:rPr>
                <w:rStyle w:val="Hyperlink"/>
              </w:rPr>
              <w:t>5.1.3</w:t>
            </w:r>
            <w:r>
              <w:rPr>
                <w:rFonts w:asciiTheme="minorHAnsi" w:hAnsiTheme="minorHAnsi" w:cstheme="minorBidi"/>
                <w:color w:val="auto"/>
                <w:sz w:val="22"/>
                <w:szCs w:val="22"/>
              </w:rPr>
              <w:tab/>
            </w:r>
            <w:r w:rsidRPr="001C7F0D">
              <w:rPr>
                <w:rStyle w:val="Hyperlink"/>
              </w:rPr>
              <w:t>Data uit EKB Manufacturing Intelligence</w:t>
            </w:r>
            <w:r>
              <w:rPr>
                <w:webHidden/>
              </w:rPr>
              <w:tab/>
            </w:r>
            <w:r>
              <w:rPr>
                <w:webHidden/>
              </w:rPr>
              <w:fldChar w:fldCharType="begin"/>
            </w:r>
            <w:r>
              <w:rPr>
                <w:webHidden/>
              </w:rPr>
              <w:instrText xml:space="preserve"> PAGEREF _Toc516057975 \h </w:instrText>
            </w:r>
            <w:r>
              <w:rPr>
                <w:webHidden/>
              </w:rPr>
            </w:r>
            <w:r>
              <w:rPr>
                <w:webHidden/>
              </w:rPr>
              <w:fldChar w:fldCharType="separate"/>
            </w:r>
            <w:r w:rsidR="00EE42CF">
              <w:rPr>
                <w:webHidden/>
              </w:rPr>
              <w:t>22</w:t>
            </w:r>
            <w:r>
              <w:rPr>
                <w:webHidden/>
              </w:rPr>
              <w:fldChar w:fldCharType="end"/>
            </w:r>
          </w:hyperlink>
        </w:p>
        <w:p w:rsidR="005C5EC3" w:rsidRDefault="005C5EC3">
          <w:pPr>
            <w:pStyle w:val="Inhopg3"/>
            <w:rPr>
              <w:rFonts w:asciiTheme="minorHAnsi" w:hAnsiTheme="minorHAnsi" w:cstheme="minorBidi"/>
              <w:color w:val="auto"/>
              <w:sz w:val="22"/>
              <w:szCs w:val="22"/>
            </w:rPr>
          </w:pPr>
          <w:hyperlink w:anchor="_Toc516057976" w:history="1">
            <w:r w:rsidRPr="001C7F0D">
              <w:rPr>
                <w:rStyle w:val="Hyperlink"/>
              </w:rPr>
              <w:t>5.1.4</w:t>
            </w:r>
            <w:r>
              <w:rPr>
                <w:rFonts w:asciiTheme="minorHAnsi" w:hAnsiTheme="minorHAnsi" w:cstheme="minorBidi"/>
                <w:color w:val="auto"/>
                <w:sz w:val="22"/>
                <w:szCs w:val="22"/>
              </w:rPr>
              <w:tab/>
            </w:r>
            <w:r w:rsidRPr="001C7F0D">
              <w:rPr>
                <w:rStyle w:val="Hyperlink"/>
              </w:rPr>
              <w:t>Externe data</w:t>
            </w:r>
            <w:r>
              <w:rPr>
                <w:webHidden/>
              </w:rPr>
              <w:tab/>
            </w:r>
            <w:r>
              <w:rPr>
                <w:webHidden/>
              </w:rPr>
              <w:fldChar w:fldCharType="begin"/>
            </w:r>
            <w:r>
              <w:rPr>
                <w:webHidden/>
              </w:rPr>
              <w:instrText xml:space="preserve"> PAGEREF _Toc516057976 \h </w:instrText>
            </w:r>
            <w:r>
              <w:rPr>
                <w:webHidden/>
              </w:rPr>
            </w:r>
            <w:r>
              <w:rPr>
                <w:webHidden/>
              </w:rPr>
              <w:fldChar w:fldCharType="separate"/>
            </w:r>
            <w:r w:rsidR="00EE42CF">
              <w:rPr>
                <w:webHidden/>
              </w:rPr>
              <w:t>23</w:t>
            </w:r>
            <w:r>
              <w:rPr>
                <w:webHidden/>
              </w:rPr>
              <w:fldChar w:fldCharType="end"/>
            </w:r>
          </w:hyperlink>
        </w:p>
        <w:p w:rsidR="005C5EC3" w:rsidRDefault="005C5EC3">
          <w:pPr>
            <w:pStyle w:val="Inhopg3"/>
            <w:rPr>
              <w:rFonts w:asciiTheme="minorHAnsi" w:hAnsiTheme="minorHAnsi" w:cstheme="minorBidi"/>
              <w:color w:val="auto"/>
              <w:sz w:val="22"/>
              <w:szCs w:val="22"/>
            </w:rPr>
          </w:pPr>
          <w:hyperlink w:anchor="_Toc516057977" w:history="1">
            <w:r w:rsidRPr="001C7F0D">
              <w:rPr>
                <w:rStyle w:val="Hyperlink"/>
              </w:rPr>
              <w:t>5.1.5</w:t>
            </w:r>
            <w:r>
              <w:rPr>
                <w:rFonts w:asciiTheme="minorHAnsi" w:hAnsiTheme="minorHAnsi" w:cstheme="minorBidi"/>
                <w:color w:val="auto"/>
                <w:sz w:val="22"/>
                <w:szCs w:val="22"/>
              </w:rPr>
              <w:tab/>
            </w:r>
            <w:r w:rsidRPr="001C7F0D">
              <w:rPr>
                <w:rStyle w:val="Hyperlink"/>
              </w:rPr>
              <w:t>Conclusie</w:t>
            </w:r>
            <w:r>
              <w:rPr>
                <w:webHidden/>
              </w:rPr>
              <w:tab/>
            </w:r>
            <w:r>
              <w:rPr>
                <w:webHidden/>
              </w:rPr>
              <w:fldChar w:fldCharType="begin"/>
            </w:r>
            <w:r>
              <w:rPr>
                <w:webHidden/>
              </w:rPr>
              <w:instrText xml:space="preserve"> PAGEREF _Toc516057977 \h </w:instrText>
            </w:r>
            <w:r>
              <w:rPr>
                <w:webHidden/>
              </w:rPr>
            </w:r>
            <w:r>
              <w:rPr>
                <w:webHidden/>
              </w:rPr>
              <w:fldChar w:fldCharType="separate"/>
            </w:r>
            <w:r w:rsidR="00EE42CF">
              <w:rPr>
                <w:webHidden/>
              </w:rPr>
              <w:t>23</w:t>
            </w:r>
            <w:r>
              <w:rPr>
                <w:webHidden/>
              </w:rPr>
              <w:fldChar w:fldCharType="end"/>
            </w:r>
          </w:hyperlink>
        </w:p>
        <w:p w:rsidR="005C5EC3" w:rsidRDefault="005C5EC3">
          <w:pPr>
            <w:pStyle w:val="Inhopg2"/>
            <w:rPr>
              <w:rFonts w:asciiTheme="minorHAnsi" w:hAnsiTheme="minorHAnsi" w:cstheme="minorBidi"/>
              <w:color w:val="auto"/>
              <w:sz w:val="22"/>
              <w:szCs w:val="22"/>
            </w:rPr>
          </w:pPr>
          <w:hyperlink w:anchor="_Toc516057978" w:history="1">
            <w:r w:rsidRPr="001C7F0D">
              <w:rPr>
                <w:rStyle w:val="Hyperlink"/>
              </w:rPr>
              <w:t>5.2</w:t>
            </w:r>
            <w:r>
              <w:rPr>
                <w:rFonts w:asciiTheme="minorHAnsi" w:hAnsiTheme="minorHAnsi" w:cstheme="minorBidi"/>
                <w:color w:val="auto"/>
                <w:sz w:val="22"/>
                <w:szCs w:val="22"/>
              </w:rPr>
              <w:tab/>
            </w:r>
            <w:r w:rsidRPr="001C7F0D">
              <w:rPr>
                <w:rStyle w:val="Hyperlink"/>
              </w:rPr>
              <w:t>Simulatie onderzoek</w:t>
            </w:r>
            <w:r>
              <w:rPr>
                <w:webHidden/>
              </w:rPr>
              <w:tab/>
            </w:r>
            <w:r>
              <w:rPr>
                <w:webHidden/>
              </w:rPr>
              <w:fldChar w:fldCharType="begin"/>
            </w:r>
            <w:r>
              <w:rPr>
                <w:webHidden/>
              </w:rPr>
              <w:instrText xml:space="preserve"> PAGEREF _Toc516057978 \h </w:instrText>
            </w:r>
            <w:r>
              <w:rPr>
                <w:webHidden/>
              </w:rPr>
            </w:r>
            <w:r>
              <w:rPr>
                <w:webHidden/>
              </w:rPr>
              <w:fldChar w:fldCharType="separate"/>
            </w:r>
            <w:r w:rsidR="00EE42CF">
              <w:rPr>
                <w:webHidden/>
              </w:rPr>
              <w:t>24</w:t>
            </w:r>
            <w:r>
              <w:rPr>
                <w:webHidden/>
              </w:rPr>
              <w:fldChar w:fldCharType="end"/>
            </w:r>
          </w:hyperlink>
        </w:p>
        <w:p w:rsidR="005C5EC3" w:rsidRDefault="005C5EC3">
          <w:pPr>
            <w:pStyle w:val="Inhopg3"/>
            <w:rPr>
              <w:rFonts w:asciiTheme="minorHAnsi" w:hAnsiTheme="minorHAnsi" w:cstheme="minorBidi"/>
              <w:color w:val="auto"/>
              <w:sz w:val="22"/>
              <w:szCs w:val="22"/>
            </w:rPr>
          </w:pPr>
          <w:hyperlink w:anchor="_Toc516057979" w:history="1">
            <w:r w:rsidRPr="001C7F0D">
              <w:rPr>
                <w:rStyle w:val="Hyperlink"/>
              </w:rPr>
              <w:t>5.2.1</w:t>
            </w:r>
            <w:r>
              <w:rPr>
                <w:rFonts w:asciiTheme="minorHAnsi" w:hAnsiTheme="minorHAnsi" w:cstheme="minorBidi"/>
                <w:color w:val="auto"/>
                <w:sz w:val="22"/>
                <w:szCs w:val="22"/>
              </w:rPr>
              <w:tab/>
            </w:r>
            <w:r w:rsidRPr="001C7F0D">
              <w:rPr>
                <w:rStyle w:val="Hyperlink"/>
              </w:rPr>
              <w:t>Rollenfabriek van Tsubaki Nakashima</w:t>
            </w:r>
            <w:r>
              <w:rPr>
                <w:webHidden/>
              </w:rPr>
              <w:tab/>
            </w:r>
            <w:r>
              <w:rPr>
                <w:webHidden/>
              </w:rPr>
              <w:fldChar w:fldCharType="begin"/>
            </w:r>
            <w:r>
              <w:rPr>
                <w:webHidden/>
              </w:rPr>
              <w:instrText xml:space="preserve"> PAGEREF _Toc516057979 \h </w:instrText>
            </w:r>
            <w:r>
              <w:rPr>
                <w:webHidden/>
              </w:rPr>
            </w:r>
            <w:r>
              <w:rPr>
                <w:webHidden/>
              </w:rPr>
              <w:fldChar w:fldCharType="separate"/>
            </w:r>
            <w:r w:rsidR="00EE42CF">
              <w:rPr>
                <w:webHidden/>
              </w:rPr>
              <w:t>24</w:t>
            </w:r>
            <w:r>
              <w:rPr>
                <w:webHidden/>
              </w:rPr>
              <w:fldChar w:fldCharType="end"/>
            </w:r>
          </w:hyperlink>
        </w:p>
        <w:p w:rsidR="005C5EC3" w:rsidRDefault="005C5EC3">
          <w:pPr>
            <w:pStyle w:val="Inhopg3"/>
            <w:rPr>
              <w:rFonts w:asciiTheme="minorHAnsi" w:hAnsiTheme="minorHAnsi" w:cstheme="minorBidi"/>
              <w:color w:val="auto"/>
              <w:sz w:val="22"/>
              <w:szCs w:val="22"/>
            </w:rPr>
          </w:pPr>
          <w:hyperlink w:anchor="_Toc516057980" w:history="1">
            <w:r w:rsidRPr="001C7F0D">
              <w:rPr>
                <w:rStyle w:val="Hyperlink"/>
              </w:rPr>
              <w:t>5.2.2</w:t>
            </w:r>
            <w:r>
              <w:rPr>
                <w:rFonts w:asciiTheme="minorHAnsi" w:hAnsiTheme="minorHAnsi" w:cstheme="minorBidi"/>
                <w:color w:val="auto"/>
                <w:sz w:val="22"/>
                <w:szCs w:val="22"/>
              </w:rPr>
              <w:tab/>
            </w:r>
            <w:r w:rsidRPr="001C7F0D">
              <w:rPr>
                <w:rStyle w:val="Hyperlink"/>
              </w:rPr>
              <w:t>Simulatie software</w:t>
            </w:r>
            <w:r>
              <w:rPr>
                <w:webHidden/>
              </w:rPr>
              <w:tab/>
            </w:r>
            <w:r>
              <w:rPr>
                <w:webHidden/>
              </w:rPr>
              <w:fldChar w:fldCharType="begin"/>
            </w:r>
            <w:r>
              <w:rPr>
                <w:webHidden/>
              </w:rPr>
              <w:instrText xml:space="preserve"> PAGEREF _Toc516057980 \h </w:instrText>
            </w:r>
            <w:r>
              <w:rPr>
                <w:webHidden/>
              </w:rPr>
            </w:r>
            <w:r>
              <w:rPr>
                <w:webHidden/>
              </w:rPr>
              <w:fldChar w:fldCharType="separate"/>
            </w:r>
            <w:r w:rsidR="00EE42CF">
              <w:rPr>
                <w:webHidden/>
              </w:rPr>
              <w:t>24</w:t>
            </w:r>
            <w:r>
              <w:rPr>
                <w:webHidden/>
              </w:rPr>
              <w:fldChar w:fldCharType="end"/>
            </w:r>
          </w:hyperlink>
        </w:p>
        <w:p w:rsidR="005C5EC3" w:rsidRDefault="005C5EC3">
          <w:pPr>
            <w:pStyle w:val="Inhopg1"/>
            <w:rPr>
              <w:rFonts w:asciiTheme="minorHAnsi" w:hAnsiTheme="minorHAnsi" w:cstheme="minorBidi"/>
              <w:b w:val="0"/>
              <w:color w:val="auto"/>
              <w:sz w:val="22"/>
              <w:szCs w:val="22"/>
            </w:rPr>
          </w:pPr>
          <w:hyperlink w:anchor="_Toc516057981" w:history="1">
            <w:r w:rsidRPr="001C7F0D">
              <w:rPr>
                <w:rStyle w:val="Hyperlink"/>
              </w:rPr>
              <w:t>Literatuur</w:t>
            </w:r>
            <w:r>
              <w:rPr>
                <w:webHidden/>
              </w:rPr>
              <w:tab/>
            </w:r>
            <w:r>
              <w:rPr>
                <w:webHidden/>
              </w:rPr>
              <w:fldChar w:fldCharType="begin"/>
            </w:r>
            <w:r>
              <w:rPr>
                <w:webHidden/>
              </w:rPr>
              <w:instrText xml:space="preserve"> PAGEREF _Toc516057981 \h </w:instrText>
            </w:r>
            <w:r>
              <w:rPr>
                <w:webHidden/>
              </w:rPr>
            </w:r>
            <w:r>
              <w:rPr>
                <w:webHidden/>
              </w:rPr>
              <w:fldChar w:fldCharType="separate"/>
            </w:r>
            <w:r w:rsidR="00EE42CF">
              <w:rPr>
                <w:webHidden/>
              </w:rPr>
              <w:t>25</w:t>
            </w:r>
            <w:r>
              <w:rPr>
                <w:webHidden/>
              </w:rPr>
              <w:fldChar w:fldCharType="end"/>
            </w:r>
          </w:hyperlink>
        </w:p>
        <w:p w:rsidR="00240656" w:rsidRDefault="00240656" w:rsidP="000F59FA">
          <w:r w:rsidRPr="00240656">
            <w:rPr>
              <w:b/>
              <w:bCs/>
            </w:rPr>
            <w:fldChar w:fldCharType="end"/>
          </w:r>
        </w:p>
      </w:sdtContent>
    </w:sdt>
    <w:p w:rsidR="00AF7CC4" w:rsidRDefault="00AF7CC4">
      <w:pPr>
        <w:spacing w:line="276" w:lineRule="auto"/>
        <w:ind w:left="0"/>
      </w:pPr>
      <w:r>
        <w:br w:type="page"/>
      </w:r>
    </w:p>
    <w:p w:rsidR="007B56FF" w:rsidRDefault="007B56FF" w:rsidP="00AF7CC4">
      <w:pPr>
        <w:pStyle w:val="Kop1"/>
        <w:numPr>
          <w:ilvl w:val="0"/>
          <w:numId w:val="0"/>
        </w:numPr>
      </w:pPr>
      <w:bookmarkStart w:id="3" w:name="_Toc516057942"/>
      <w:r>
        <w:lastRenderedPageBreak/>
        <w:t>Figuren- en Tabellenlijst</w:t>
      </w:r>
      <w:bookmarkEnd w:id="3"/>
    </w:p>
    <w:p w:rsidR="005C5EC3" w:rsidRDefault="007B56FF">
      <w:pPr>
        <w:pStyle w:val="Lijstmetafbeeldingen"/>
        <w:tabs>
          <w:tab w:val="right" w:leader="dot" w:pos="9019"/>
        </w:tabs>
        <w:rPr>
          <w:rFonts w:eastAsiaTheme="minorEastAsia" w:cstheme="minorBidi"/>
          <w:smallCaps w:val="0"/>
          <w:noProof/>
          <w:color w:val="auto"/>
          <w:sz w:val="22"/>
          <w:szCs w:val="22"/>
        </w:rPr>
      </w:pPr>
      <w:r>
        <w:fldChar w:fldCharType="begin"/>
      </w:r>
      <w:r>
        <w:instrText xml:space="preserve"> TOC \f F \c "Figuur" </w:instrText>
      </w:r>
      <w:r>
        <w:fldChar w:fldCharType="separate"/>
      </w:r>
      <w:r w:rsidR="005C5EC3">
        <w:rPr>
          <w:noProof/>
        </w:rPr>
        <w:t>Figuur 1: EKB organogram</w:t>
      </w:r>
      <w:r w:rsidR="005C5EC3">
        <w:rPr>
          <w:noProof/>
        </w:rPr>
        <w:tab/>
      </w:r>
      <w:r w:rsidR="005C5EC3">
        <w:rPr>
          <w:noProof/>
        </w:rPr>
        <w:fldChar w:fldCharType="begin"/>
      </w:r>
      <w:r w:rsidR="005C5EC3">
        <w:rPr>
          <w:noProof/>
        </w:rPr>
        <w:instrText xml:space="preserve"> PAGEREF _Toc516057982 \h </w:instrText>
      </w:r>
      <w:r w:rsidR="005C5EC3">
        <w:rPr>
          <w:noProof/>
        </w:rPr>
      </w:r>
      <w:r w:rsidR="005C5EC3">
        <w:rPr>
          <w:noProof/>
        </w:rPr>
        <w:fldChar w:fldCharType="separate"/>
      </w:r>
      <w:r w:rsidR="00EE42CF">
        <w:rPr>
          <w:noProof/>
        </w:rPr>
        <w:t>9</w:t>
      </w:r>
      <w:r w:rsidR="005C5EC3">
        <w:rPr>
          <w:noProof/>
        </w:rPr>
        <w:fldChar w:fldCharType="end"/>
      </w:r>
    </w:p>
    <w:p w:rsidR="005C5EC3" w:rsidRDefault="005C5EC3">
      <w:pPr>
        <w:pStyle w:val="Lijstmetafbeeldingen"/>
        <w:tabs>
          <w:tab w:val="right" w:leader="dot" w:pos="9019"/>
        </w:tabs>
        <w:rPr>
          <w:rFonts w:eastAsiaTheme="minorEastAsia" w:cstheme="minorBidi"/>
          <w:smallCaps w:val="0"/>
          <w:noProof/>
          <w:color w:val="auto"/>
          <w:sz w:val="22"/>
          <w:szCs w:val="22"/>
        </w:rPr>
      </w:pPr>
      <w:r>
        <w:rPr>
          <w:noProof/>
        </w:rPr>
        <w:t>Figuur 2: Lay-out rollenfabriek Tsubaki Nakashima</w:t>
      </w:r>
      <w:r>
        <w:rPr>
          <w:noProof/>
        </w:rPr>
        <w:tab/>
      </w:r>
      <w:r>
        <w:rPr>
          <w:noProof/>
        </w:rPr>
        <w:fldChar w:fldCharType="begin"/>
      </w:r>
      <w:r>
        <w:rPr>
          <w:noProof/>
        </w:rPr>
        <w:instrText xml:space="preserve"> PAGEREF _Toc516057983 \h </w:instrText>
      </w:r>
      <w:r>
        <w:rPr>
          <w:noProof/>
        </w:rPr>
      </w:r>
      <w:r>
        <w:rPr>
          <w:noProof/>
        </w:rPr>
        <w:fldChar w:fldCharType="separate"/>
      </w:r>
      <w:r w:rsidR="00EE42CF">
        <w:rPr>
          <w:noProof/>
        </w:rPr>
        <w:t>13</w:t>
      </w:r>
      <w:r>
        <w:rPr>
          <w:noProof/>
        </w:rPr>
        <w:fldChar w:fldCharType="end"/>
      </w:r>
    </w:p>
    <w:p w:rsidR="005C5EC3" w:rsidRDefault="005C5EC3">
      <w:pPr>
        <w:pStyle w:val="Lijstmetafbeeldingen"/>
        <w:tabs>
          <w:tab w:val="right" w:leader="dot" w:pos="9019"/>
        </w:tabs>
        <w:rPr>
          <w:rFonts w:eastAsiaTheme="minorEastAsia" w:cstheme="minorBidi"/>
          <w:smallCaps w:val="0"/>
          <w:noProof/>
          <w:color w:val="auto"/>
          <w:sz w:val="22"/>
          <w:szCs w:val="22"/>
        </w:rPr>
      </w:pPr>
      <w:r>
        <w:rPr>
          <w:noProof/>
        </w:rPr>
        <w:t>Figuur 3: De vijf focusstappen van TOC</w:t>
      </w:r>
      <w:r>
        <w:rPr>
          <w:noProof/>
        </w:rPr>
        <w:tab/>
      </w:r>
      <w:r>
        <w:rPr>
          <w:noProof/>
        </w:rPr>
        <w:fldChar w:fldCharType="begin"/>
      </w:r>
      <w:r>
        <w:rPr>
          <w:noProof/>
        </w:rPr>
        <w:instrText xml:space="preserve"> PAGEREF _Toc516057984 \h </w:instrText>
      </w:r>
      <w:r>
        <w:rPr>
          <w:noProof/>
        </w:rPr>
      </w:r>
      <w:r>
        <w:rPr>
          <w:noProof/>
        </w:rPr>
        <w:fldChar w:fldCharType="separate"/>
      </w:r>
      <w:r w:rsidR="00EE42CF">
        <w:rPr>
          <w:noProof/>
        </w:rPr>
        <w:t>16</w:t>
      </w:r>
      <w:r>
        <w:rPr>
          <w:noProof/>
        </w:rPr>
        <w:fldChar w:fldCharType="end"/>
      </w:r>
    </w:p>
    <w:p w:rsidR="005C5EC3" w:rsidRDefault="005C5EC3">
      <w:pPr>
        <w:pStyle w:val="Lijstmetafbeeldingen"/>
        <w:tabs>
          <w:tab w:val="right" w:leader="dot" w:pos="9019"/>
        </w:tabs>
        <w:rPr>
          <w:rFonts w:eastAsiaTheme="minorEastAsia" w:cstheme="minorBidi"/>
          <w:smallCaps w:val="0"/>
          <w:noProof/>
          <w:color w:val="auto"/>
          <w:sz w:val="22"/>
          <w:szCs w:val="22"/>
        </w:rPr>
      </w:pPr>
      <w:r>
        <w:rPr>
          <w:noProof/>
        </w:rPr>
        <w:t>Figuur 4: Agile software development cycle</w:t>
      </w:r>
      <w:r>
        <w:rPr>
          <w:noProof/>
        </w:rPr>
        <w:tab/>
      </w:r>
      <w:r>
        <w:rPr>
          <w:noProof/>
        </w:rPr>
        <w:fldChar w:fldCharType="begin"/>
      </w:r>
      <w:r>
        <w:rPr>
          <w:noProof/>
        </w:rPr>
        <w:instrText xml:space="preserve"> PAGEREF _Toc516057985 \h </w:instrText>
      </w:r>
      <w:r>
        <w:rPr>
          <w:noProof/>
        </w:rPr>
      </w:r>
      <w:r>
        <w:rPr>
          <w:noProof/>
        </w:rPr>
        <w:fldChar w:fldCharType="separate"/>
      </w:r>
      <w:r w:rsidR="00EE42CF">
        <w:rPr>
          <w:noProof/>
        </w:rPr>
        <w:t>16</w:t>
      </w:r>
      <w:r>
        <w:rPr>
          <w:noProof/>
        </w:rPr>
        <w:fldChar w:fldCharType="end"/>
      </w:r>
    </w:p>
    <w:p w:rsidR="005C5EC3" w:rsidRDefault="005C5EC3">
      <w:pPr>
        <w:pStyle w:val="Lijstmetafbeeldingen"/>
        <w:tabs>
          <w:tab w:val="right" w:leader="dot" w:pos="9019"/>
        </w:tabs>
        <w:rPr>
          <w:rFonts w:eastAsiaTheme="minorEastAsia" w:cstheme="minorBidi"/>
          <w:smallCaps w:val="0"/>
          <w:noProof/>
          <w:color w:val="auto"/>
          <w:sz w:val="22"/>
          <w:szCs w:val="22"/>
        </w:rPr>
      </w:pPr>
      <w:r>
        <w:rPr>
          <w:noProof/>
        </w:rPr>
        <w:t>Figuur 5: De vijf fasen van LEAN</w:t>
      </w:r>
      <w:r>
        <w:rPr>
          <w:noProof/>
        </w:rPr>
        <w:tab/>
      </w:r>
      <w:r>
        <w:rPr>
          <w:noProof/>
        </w:rPr>
        <w:fldChar w:fldCharType="begin"/>
      </w:r>
      <w:r>
        <w:rPr>
          <w:noProof/>
        </w:rPr>
        <w:instrText xml:space="preserve"> PAGEREF _Toc516057986 \h </w:instrText>
      </w:r>
      <w:r>
        <w:rPr>
          <w:noProof/>
        </w:rPr>
      </w:r>
      <w:r>
        <w:rPr>
          <w:noProof/>
        </w:rPr>
        <w:fldChar w:fldCharType="separate"/>
      </w:r>
      <w:r w:rsidR="00EE42CF">
        <w:rPr>
          <w:noProof/>
        </w:rPr>
        <w:t>17</w:t>
      </w:r>
      <w:r>
        <w:rPr>
          <w:noProof/>
        </w:rPr>
        <w:fldChar w:fldCharType="end"/>
      </w:r>
    </w:p>
    <w:p w:rsidR="005C5EC3" w:rsidRDefault="005C5EC3">
      <w:pPr>
        <w:pStyle w:val="Lijstmetafbeeldingen"/>
        <w:tabs>
          <w:tab w:val="right" w:leader="dot" w:pos="9019"/>
        </w:tabs>
        <w:rPr>
          <w:rFonts w:eastAsiaTheme="minorEastAsia" w:cstheme="minorBidi"/>
          <w:smallCaps w:val="0"/>
          <w:noProof/>
          <w:color w:val="auto"/>
          <w:sz w:val="22"/>
          <w:szCs w:val="22"/>
        </w:rPr>
      </w:pPr>
      <w:r>
        <w:rPr>
          <w:noProof/>
        </w:rPr>
        <w:t>Figuur 6: Perceptron</w:t>
      </w:r>
      <w:r>
        <w:rPr>
          <w:noProof/>
        </w:rPr>
        <w:tab/>
      </w:r>
      <w:r>
        <w:rPr>
          <w:noProof/>
        </w:rPr>
        <w:fldChar w:fldCharType="begin"/>
      </w:r>
      <w:r>
        <w:rPr>
          <w:noProof/>
        </w:rPr>
        <w:instrText xml:space="preserve"> PAGEREF _Toc516057987 \h </w:instrText>
      </w:r>
      <w:r>
        <w:rPr>
          <w:noProof/>
        </w:rPr>
      </w:r>
      <w:r>
        <w:rPr>
          <w:noProof/>
        </w:rPr>
        <w:fldChar w:fldCharType="separate"/>
      </w:r>
      <w:r w:rsidR="00EE42CF">
        <w:rPr>
          <w:noProof/>
        </w:rPr>
        <w:t>18</w:t>
      </w:r>
      <w:r>
        <w:rPr>
          <w:noProof/>
        </w:rPr>
        <w:fldChar w:fldCharType="end"/>
      </w:r>
    </w:p>
    <w:p w:rsidR="005C5EC3" w:rsidRDefault="005C5EC3">
      <w:pPr>
        <w:pStyle w:val="Lijstmetafbeeldingen"/>
        <w:tabs>
          <w:tab w:val="right" w:leader="dot" w:pos="9019"/>
        </w:tabs>
        <w:rPr>
          <w:rFonts w:eastAsiaTheme="minorEastAsia" w:cstheme="minorBidi"/>
          <w:smallCaps w:val="0"/>
          <w:noProof/>
          <w:color w:val="auto"/>
          <w:sz w:val="22"/>
          <w:szCs w:val="22"/>
        </w:rPr>
      </w:pPr>
      <w:r>
        <w:rPr>
          <w:noProof/>
        </w:rPr>
        <w:t>Figuur 7: Perceptron output formule</w:t>
      </w:r>
      <w:r>
        <w:rPr>
          <w:noProof/>
        </w:rPr>
        <w:tab/>
      </w:r>
      <w:r>
        <w:rPr>
          <w:noProof/>
        </w:rPr>
        <w:fldChar w:fldCharType="begin"/>
      </w:r>
      <w:r>
        <w:rPr>
          <w:noProof/>
        </w:rPr>
        <w:instrText xml:space="preserve"> PAGEREF _Toc516057988 \h </w:instrText>
      </w:r>
      <w:r>
        <w:rPr>
          <w:noProof/>
        </w:rPr>
      </w:r>
      <w:r>
        <w:rPr>
          <w:noProof/>
        </w:rPr>
        <w:fldChar w:fldCharType="separate"/>
      </w:r>
      <w:r w:rsidR="00EE42CF">
        <w:rPr>
          <w:noProof/>
        </w:rPr>
        <w:t>18</w:t>
      </w:r>
      <w:r>
        <w:rPr>
          <w:noProof/>
        </w:rPr>
        <w:fldChar w:fldCharType="end"/>
      </w:r>
    </w:p>
    <w:p w:rsidR="005C5EC3" w:rsidRDefault="005C5EC3">
      <w:pPr>
        <w:pStyle w:val="Lijstmetafbeeldingen"/>
        <w:tabs>
          <w:tab w:val="right" w:leader="dot" w:pos="9019"/>
        </w:tabs>
        <w:rPr>
          <w:rFonts w:eastAsiaTheme="minorEastAsia" w:cstheme="minorBidi"/>
          <w:smallCaps w:val="0"/>
          <w:noProof/>
          <w:color w:val="auto"/>
          <w:sz w:val="22"/>
          <w:szCs w:val="22"/>
        </w:rPr>
      </w:pPr>
      <w:r>
        <w:rPr>
          <w:noProof/>
        </w:rPr>
        <w:t>Figuur 8: Neural Network</w:t>
      </w:r>
      <w:r>
        <w:rPr>
          <w:noProof/>
        </w:rPr>
        <w:tab/>
      </w:r>
      <w:r>
        <w:rPr>
          <w:noProof/>
        </w:rPr>
        <w:fldChar w:fldCharType="begin"/>
      </w:r>
      <w:r>
        <w:rPr>
          <w:noProof/>
        </w:rPr>
        <w:instrText xml:space="preserve"> PAGEREF _Toc516057989 \h </w:instrText>
      </w:r>
      <w:r>
        <w:rPr>
          <w:noProof/>
        </w:rPr>
      </w:r>
      <w:r>
        <w:rPr>
          <w:noProof/>
        </w:rPr>
        <w:fldChar w:fldCharType="separate"/>
      </w:r>
      <w:r w:rsidR="00EE42CF">
        <w:rPr>
          <w:noProof/>
        </w:rPr>
        <w:t>18</w:t>
      </w:r>
      <w:r>
        <w:rPr>
          <w:noProof/>
        </w:rPr>
        <w:fldChar w:fldCharType="end"/>
      </w:r>
    </w:p>
    <w:p w:rsidR="005C5EC3" w:rsidRDefault="005C5EC3">
      <w:pPr>
        <w:pStyle w:val="Lijstmetafbeeldingen"/>
        <w:tabs>
          <w:tab w:val="right" w:leader="dot" w:pos="9019"/>
        </w:tabs>
        <w:rPr>
          <w:rFonts w:eastAsiaTheme="minorEastAsia" w:cstheme="minorBidi"/>
          <w:smallCaps w:val="0"/>
          <w:noProof/>
          <w:color w:val="auto"/>
          <w:sz w:val="22"/>
          <w:szCs w:val="22"/>
        </w:rPr>
      </w:pPr>
      <w:r>
        <w:rPr>
          <w:noProof/>
        </w:rPr>
        <w:t>Figuur 9: Standaard sigmoïd formule</w:t>
      </w:r>
      <w:r>
        <w:rPr>
          <w:noProof/>
        </w:rPr>
        <w:tab/>
      </w:r>
      <w:r>
        <w:rPr>
          <w:noProof/>
        </w:rPr>
        <w:fldChar w:fldCharType="begin"/>
      </w:r>
      <w:r>
        <w:rPr>
          <w:noProof/>
        </w:rPr>
        <w:instrText xml:space="preserve"> PAGEREF _Toc516057990 \h </w:instrText>
      </w:r>
      <w:r>
        <w:rPr>
          <w:noProof/>
        </w:rPr>
      </w:r>
      <w:r>
        <w:rPr>
          <w:noProof/>
        </w:rPr>
        <w:fldChar w:fldCharType="separate"/>
      </w:r>
      <w:r w:rsidR="00EE42CF">
        <w:rPr>
          <w:noProof/>
        </w:rPr>
        <w:t>19</w:t>
      </w:r>
      <w:r>
        <w:rPr>
          <w:noProof/>
        </w:rPr>
        <w:fldChar w:fldCharType="end"/>
      </w:r>
    </w:p>
    <w:p w:rsidR="005C5EC3" w:rsidRDefault="005C5EC3">
      <w:pPr>
        <w:pStyle w:val="Lijstmetafbeeldingen"/>
        <w:tabs>
          <w:tab w:val="right" w:leader="dot" w:pos="9019"/>
        </w:tabs>
        <w:rPr>
          <w:rFonts w:eastAsiaTheme="minorEastAsia" w:cstheme="minorBidi"/>
          <w:smallCaps w:val="0"/>
          <w:noProof/>
          <w:color w:val="auto"/>
          <w:sz w:val="22"/>
          <w:szCs w:val="22"/>
        </w:rPr>
      </w:pPr>
      <w:r>
        <w:rPr>
          <w:noProof/>
        </w:rPr>
        <w:t>Figuur 10: Plot van de sigmoïd formule</w:t>
      </w:r>
      <w:r>
        <w:rPr>
          <w:noProof/>
        </w:rPr>
        <w:tab/>
      </w:r>
      <w:r>
        <w:rPr>
          <w:noProof/>
        </w:rPr>
        <w:fldChar w:fldCharType="begin"/>
      </w:r>
      <w:r>
        <w:rPr>
          <w:noProof/>
        </w:rPr>
        <w:instrText xml:space="preserve"> PAGEREF _Toc516057991 \h </w:instrText>
      </w:r>
      <w:r>
        <w:rPr>
          <w:noProof/>
        </w:rPr>
      </w:r>
      <w:r>
        <w:rPr>
          <w:noProof/>
        </w:rPr>
        <w:fldChar w:fldCharType="separate"/>
      </w:r>
      <w:r w:rsidR="00EE42CF">
        <w:rPr>
          <w:noProof/>
        </w:rPr>
        <w:t>19</w:t>
      </w:r>
      <w:r>
        <w:rPr>
          <w:noProof/>
        </w:rPr>
        <w:fldChar w:fldCharType="end"/>
      </w:r>
    </w:p>
    <w:p w:rsidR="005C5EC3" w:rsidRDefault="005C5EC3">
      <w:pPr>
        <w:pStyle w:val="Lijstmetafbeeldingen"/>
        <w:tabs>
          <w:tab w:val="right" w:leader="dot" w:pos="9019"/>
        </w:tabs>
        <w:rPr>
          <w:rFonts w:eastAsiaTheme="minorEastAsia" w:cstheme="minorBidi"/>
          <w:smallCaps w:val="0"/>
          <w:noProof/>
          <w:color w:val="auto"/>
          <w:sz w:val="22"/>
          <w:szCs w:val="22"/>
        </w:rPr>
      </w:pPr>
      <w:r>
        <w:rPr>
          <w:noProof/>
        </w:rPr>
        <w:t>Figuur 11: Plot van de standaard ReLU</w:t>
      </w:r>
      <w:r>
        <w:rPr>
          <w:noProof/>
        </w:rPr>
        <w:tab/>
      </w:r>
      <w:r>
        <w:rPr>
          <w:noProof/>
        </w:rPr>
        <w:fldChar w:fldCharType="begin"/>
      </w:r>
      <w:r>
        <w:rPr>
          <w:noProof/>
        </w:rPr>
        <w:instrText xml:space="preserve"> PAGEREF _Toc516057992 \h </w:instrText>
      </w:r>
      <w:r>
        <w:rPr>
          <w:noProof/>
        </w:rPr>
      </w:r>
      <w:r>
        <w:rPr>
          <w:noProof/>
        </w:rPr>
        <w:fldChar w:fldCharType="separate"/>
      </w:r>
      <w:r w:rsidR="00EE42CF">
        <w:rPr>
          <w:noProof/>
        </w:rPr>
        <w:t>19</w:t>
      </w:r>
      <w:r>
        <w:rPr>
          <w:noProof/>
        </w:rPr>
        <w:fldChar w:fldCharType="end"/>
      </w:r>
    </w:p>
    <w:p w:rsidR="005C5EC3" w:rsidRDefault="005C5EC3">
      <w:pPr>
        <w:pStyle w:val="Lijstmetafbeeldingen"/>
        <w:tabs>
          <w:tab w:val="right" w:leader="dot" w:pos="9019"/>
        </w:tabs>
        <w:rPr>
          <w:rFonts w:eastAsiaTheme="minorEastAsia" w:cstheme="minorBidi"/>
          <w:smallCaps w:val="0"/>
          <w:noProof/>
          <w:color w:val="auto"/>
          <w:sz w:val="22"/>
          <w:szCs w:val="22"/>
        </w:rPr>
      </w:pPr>
      <w:r>
        <w:rPr>
          <w:noProof/>
        </w:rPr>
        <w:t>Figuur 12: Plot van de leaky ReLU</w:t>
      </w:r>
      <w:r>
        <w:rPr>
          <w:noProof/>
        </w:rPr>
        <w:tab/>
      </w:r>
      <w:r>
        <w:rPr>
          <w:noProof/>
        </w:rPr>
        <w:fldChar w:fldCharType="begin"/>
      </w:r>
      <w:r>
        <w:rPr>
          <w:noProof/>
        </w:rPr>
        <w:instrText xml:space="preserve"> PAGEREF _Toc516057993 \h </w:instrText>
      </w:r>
      <w:r>
        <w:rPr>
          <w:noProof/>
        </w:rPr>
      </w:r>
      <w:r>
        <w:rPr>
          <w:noProof/>
        </w:rPr>
        <w:fldChar w:fldCharType="separate"/>
      </w:r>
      <w:r w:rsidR="00EE42CF">
        <w:rPr>
          <w:noProof/>
        </w:rPr>
        <w:t>20</w:t>
      </w:r>
      <w:r>
        <w:rPr>
          <w:noProof/>
        </w:rPr>
        <w:fldChar w:fldCharType="end"/>
      </w:r>
    </w:p>
    <w:p w:rsidR="005C5EC3" w:rsidRDefault="005C5EC3">
      <w:pPr>
        <w:pStyle w:val="Lijstmetafbeeldingen"/>
        <w:tabs>
          <w:tab w:val="right" w:leader="dot" w:pos="9019"/>
        </w:tabs>
        <w:rPr>
          <w:rFonts w:eastAsiaTheme="minorEastAsia" w:cstheme="minorBidi"/>
          <w:smallCaps w:val="0"/>
          <w:noProof/>
          <w:color w:val="auto"/>
          <w:sz w:val="22"/>
          <w:szCs w:val="22"/>
        </w:rPr>
      </w:pPr>
      <w:r>
        <w:rPr>
          <w:noProof/>
        </w:rPr>
        <w:t>Figuur 13: Basis structuur en terminologie van GA's</w:t>
      </w:r>
      <w:r>
        <w:rPr>
          <w:noProof/>
        </w:rPr>
        <w:tab/>
      </w:r>
      <w:r>
        <w:rPr>
          <w:noProof/>
        </w:rPr>
        <w:fldChar w:fldCharType="begin"/>
      </w:r>
      <w:r>
        <w:rPr>
          <w:noProof/>
        </w:rPr>
        <w:instrText xml:space="preserve"> PAGEREF _Toc516057994 \h </w:instrText>
      </w:r>
      <w:r>
        <w:rPr>
          <w:noProof/>
        </w:rPr>
      </w:r>
      <w:r>
        <w:rPr>
          <w:noProof/>
        </w:rPr>
        <w:fldChar w:fldCharType="separate"/>
      </w:r>
      <w:r w:rsidR="00EE42CF">
        <w:rPr>
          <w:noProof/>
        </w:rPr>
        <w:t>20</w:t>
      </w:r>
      <w:r>
        <w:rPr>
          <w:noProof/>
        </w:rPr>
        <w:fldChar w:fldCharType="end"/>
      </w:r>
    </w:p>
    <w:p w:rsidR="005C5EC3" w:rsidRDefault="005C5EC3">
      <w:pPr>
        <w:pStyle w:val="Lijstmetafbeeldingen"/>
        <w:tabs>
          <w:tab w:val="right" w:leader="dot" w:pos="9019"/>
        </w:tabs>
        <w:rPr>
          <w:rFonts w:eastAsiaTheme="minorEastAsia" w:cstheme="minorBidi"/>
          <w:smallCaps w:val="0"/>
          <w:noProof/>
          <w:color w:val="auto"/>
          <w:sz w:val="22"/>
          <w:szCs w:val="22"/>
        </w:rPr>
      </w:pPr>
      <w:r>
        <w:rPr>
          <w:noProof/>
        </w:rPr>
        <w:t>Figuur 14: Aanvullende mutatiemogelijkheden van het NEAT algoritme</w:t>
      </w:r>
      <w:r>
        <w:rPr>
          <w:noProof/>
        </w:rPr>
        <w:tab/>
      </w:r>
      <w:r>
        <w:rPr>
          <w:noProof/>
        </w:rPr>
        <w:fldChar w:fldCharType="begin"/>
      </w:r>
      <w:r>
        <w:rPr>
          <w:noProof/>
        </w:rPr>
        <w:instrText xml:space="preserve"> PAGEREF _Toc516057995 \h </w:instrText>
      </w:r>
      <w:r>
        <w:rPr>
          <w:noProof/>
        </w:rPr>
      </w:r>
      <w:r>
        <w:rPr>
          <w:noProof/>
        </w:rPr>
        <w:fldChar w:fldCharType="separate"/>
      </w:r>
      <w:r w:rsidR="00EE42CF">
        <w:rPr>
          <w:noProof/>
        </w:rPr>
        <w:t>21</w:t>
      </w:r>
      <w:r>
        <w:rPr>
          <w:noProof/>
        </w:rPr>
        <w:fldChar w:fldCharType="end"/>
      </w:r>
    </w:p>
    <w:p w:rsidR="005C5EC3" w:rsidRDefault="005C5EC3">
      <w:pPr>
        <w:pStyle w:val="Lijstmetafbeeldingen"/>
        <w:tabs>
          <w:tab w:val="right" w:leader="dot" w:pos="9019"/>
        </w:tabs>
        <w:rPr>
          <w:rFonts w:eastAsiaTheme="minorEastAsia" w:cstheme="minorBidi"/>
          <w:smallCaps w:val="0"/>
          <w:noProof/>
          <w:color w:val="auto"/>
          <w:sz w:val="22"/>
          <w:szCs w:val="22"/>
        </w:rPr>
      </w:pPr>
      <w:r>
        <w:rPr>
          <w:noProof/>
        </w:rPr>
        <w:t>Figuur 15: EMI database diagram</w:t>
      </w:r>
      <w:r>
        <w:rPr>
          <w:noProof/>
        </w:rPr>
        <w:tab/>
      </w:r>
      <w:r>
        <w:rPr>
          <w:noProof/>
        </w:rPr>
        <w:fldChar w:fldCharType="begin"/>
      </w:r>
      <w:r>
        <w:rPr>
          <w:noProof/>
        </w:rPr>
        <w:instrText xml:space="preserve"> PAGEREF _Toc516057996 \h </w:instrText>
      </w:r>
      <w:r>
        <w:rPr>
          <w:noProof/>
        </w:rPr>
      </w:r>
      <w:r>
        <w:rPr>
          <w:noProof/>
        </w:rPr>
        <w:fldChar w:fldCharType="separate"/>
      </w:r>
      <w:r w:rsidR="00EE42CF">
        <w:rPr>
          <w:noProof/>
        </w:rPr>
        <w:t>23</w:t>
      </w:r>
      <w:r>
        <w:rPr>
          <w:noProof/>
        </w:rPr>
        <w:fldChar w:fldCharType="end"/>
      </w:r>
    </w:p>
    <w:p w:rsidR="007B56FF" w:rsidRDefault="007B56FF" w:rsidP="007B56FF">
      <w:r>
        <w:fldChar w:fldCharType="end"/>
      </w:r>
    </w:p>
    <w:p w:rsidR="005C5EC3" w:rsidRDefault="007B56FF">
      <w:pPr>
        <w:pStyle w:val="Lijstmetafbeeldingen"/>
        <w:tabs>
          <w:tab w:val="right" w:leader="dot" w:pos="9019"/>
        </w:tabs>
        <w:rPr>
          <w:rFonts w:eastAsiaTheme="minorEastAsia" w:cstheme="minorBidi"/>
          <w:smallCaps w:val="0"/>
          <w:noProof/>
          <w:color w:val="auto"/>
          <w:sz w:val="22"/>
          <w:szCs w:val="22"/>
        </w:rPr>
      </w:pPr>
      <w:r>
        <w:fldChar w:fldCharType="begin"/>
      </w:r>
      <w:r>
        <w:instrText xml:space="preserve"> TOC \h \z \c "Tabel" </w:instrText>
      </w:r>
      <w:r>
        <w:fldChar w:fldCharType="separate"/>
      </w:r>
      <w:hyperlink w:anchor="_Toc516057997" w:history="1">
        <w:r w:rsidR="005C5EC3" w:rsidRPr="005C035A">
          <w:rPr>
            <w:rStyle w:val="Hyperlink"/>
            <w:noProof/>
          </w:rPr>
          <w:t>Tabel 1: Bedrijfsgegevens van EKB</w:t>
        </w:r>
        <w:r w:rsidR="005C5EC3">
          <w:rPr>
            <w:noProof/>
            <w:webHidden/>
          </w:rPr>
          <w:tab/>
        </w:r>
        <w:r w:rsidR="005C5EC3">
          <w:rPr>
            <w:noProof/>
            <w:webHidden/>
          </w:rPr>
          <w:fldChar w:fldCharType="begin"/>
        </w:r>
        <w:r w:rsidR="005C5EC3">
          <w:rPr>
            <w:noProof/>
            <w:webHidden/>
          </w:rPr>
          <w:instrText xml:space="preserve"> PAGEREF _Toc516057997 \h </w:instrText>
        </w:r>
        <w:r w:rsidR="005C5EC3">
          <w:rPr>
            <w:noProof/>
            <w:webHidden/>
          </w:rPr>
        </w:r>
        <w:r w:rsidR="005C5EC3">
          <w:rPr>
            <w:noProof/>
            <w:webHidden/>
          </w:rPr>
          <w:fldChar w:fldCharType="separate"/>
        </w:r>
        <w:r w:rsidR="00EE42CF">
          <w:rPr>
            <w:noProof/>
            <w:webHidden/>
          </w:rPr>
          <w:t>10</w:t>
        </w:r>
        <w:r w:rsidR="005C5EC3">
          <w:rPr>
            <w:noProof/>
            <w:webHidden/>
          </w:rPr>
          <w:fldChar w:fldCharType="end"/>
        </w:r>
      </w:hyperlink>
    </w:p>
    <w:p w:rsidR="005C5EC3" w:rsidRDefault="005C5EC3">
      <w:pPr>
        <w:pStyle w:val="Lijstmetafbeeldingen"/>
        <w:tabs>
          <w:tab w:val="right" w:leader="dot" w:pos="9019"/>
        </w:tabs>
        <w:rPr>
          <w:rFonts w:eastAsiaTheme="minorEastAsia" w:cstheme="minorBidi"/>
          <w:smallCaps w:val="0"/>
          <w:noProof/>
          <w:color w:val="auto"/>
          <w:sz w:val="22"/>
          <w:szCs w:val="22"/>
        </w:rPr>
      </w:pPr>
      <w:hyperlink w:anchor="_Toc516057998" w:history="1">
        <w:r w:rsidRPr="005C035A">
          <w:rPr>
            <w:rStyle w:val="Hyperlink"/>
            <w:noProof/>
          </w:rPr>
          <w:t>Tabel 2: Persoonsgegevens van betrokkenen</w:t>
        </w:r>
        <w:r>
          <w:rPr>
            <w:noProof/>
            <w:webHidden/>
          </w:rPr>
          <w:tab/>
        </w:r>
        <w:r>
          <w:rPr>
            <w:noProof/>
            <w:webHidden/>
          </w:rPr>
          <w:fldChar w:fldCharType="begin"/>
        </w:r>
        <w:r>
          <w:rPr>
            <w:noProof/>
            <w:webHidden/>
          </w:rPr>
          <w:instrText xml:space="preserve"> PAGEREF _Toc516057998 \h </w:instrText>
        </w:r>
        <w:r>
          <w:rPr>
            <w:noProof/>
            <w:webHidden/>
          </w:rPr>
        </w:r>
        <w:r>
          <w:rPr>
            <w:noProof/>
            <w:webHidden/>
          </w:rPr>
          <w:fldChar w:fldCharType="separate"/>
        </w:r>
        <w:r w:rsidR="00EE42CF">
          <w:rPr>
            <w:noProof/>
            <w:webHidden/>
          </w:rPr>
          <w:t>10</w:t>
        </w:r>
        <w:r>
          <w:rPr>
            <w:noProof/>
            <w:webHidden/>
          </w:rPr>
          <w:fldChar w:fldCharType="end"/>
        </w:r>
      </w:hyperlink>
    </w:p>
    <w:p w:rsidR="005C5EC3" w:rsidRDefault="005C5EC3">
      <w:pPr>
        <w:pStyle w:val="Lijstmetafbeeldingen"/>
        <w:tabs>
          <w:tab w:val="right" w:leader="dot" w:pos="9019"/>
        </w:tabs>
        <w:rPr>
          <w:rFonts w:eastAsiaTheme="minorEastAsia" w:cstheme="minorBidi"/>
          <w:smallCaps w:val="0"/>
          <w:noProof/>
          <w:color w:val="auto"/>
          <w:sz w:val="22"/>
          <w:szCs w:val="22"/>
        </w:rPr>
      </w:pPr>
      <w:hyperlink w:anchor="_Toc516057999" w:history="1">
        <w:r w:rsidRPr="005C035A">
          <w:rPr>
            <w:rStyle w:val="Hyperlink"/>
            <w:noProof/>
          </w:rPr>
          <w:t>Tabel 3: Methoden matrix</w:t>
        </w:r>
        <w:r>
          <w:rPr>
            <w:noProof/>
            <w:webHidden/>
          </w:rPr>
          <w:tab/>
        </w:r>
        <w:r>
          <w:rPr>
            <w:noProof/>
            <w:webHidden/>
          </w:rPr>
          <w:fldChar w:fldCharType="begin"/>
        </w:r>
        <w:r>
          <w:rPr>
            <w:noProof/>
            <w:webHidden/>
          </w:rPr>
          <w:instrText xml:space="preserve"> PAGEREF _Toc516057999 \h </w:instrText>
        </w:r>
        <w:r>
          <w:rPr>
            <w:noProof/>
            <w:webHidden/>
          </w:rPr>
        </w:r>
        <w:r>
          <w:rPr>
            <w:noProof/>
            <w:webHidden/>
          </w:rPr>
          <w:fldChar w:fldCharType="separate"/>
        </w:r>
        <w:r w:rsidR="00EE42CF">
          <w:rPr>
            <w:noProof/>
            <w:webHidden/>
          </w:rPr>
          <w:t>12</w:t>
        </w:r>
        <w:r>
          <w:rPr>
            <w:noProof/>
            <w:webHidden/>
          </w:rPr>
          <w:fldChar w:fldCharType="end"/>
        </w:r>
      </w:hyperlink>
    </w:p>
    <w:p w:rsidR="005C5EC3" w:rsidRDefault="005C5EC3">
      <w:pPr>
        <w:pStyle w:val="Lijstmetafbeeldingen"/>
        <w:tabs>
          <w:tab w:val="right" w:leader="dot" w:pos="9019"/>
        </w:tabs>
        <w:rPr>
          <w:rFonts w:eastAsiaTheme="minorEastAsia" w:cstheme="minorBidi"/>
          <w:smallCaps w:val="0"/>
          <w:noProof/>
          <w:color w:val="auto"/>
          <w:sz w:val="22"/>
          <w:szCs w:val="22"/>
        </w:rPr>
      </w:pPr>
      <w:hyperlink w:anchor="_Toc516058000" w:history="1">
        <w:r w:rsidRPr="005C035A">
          <w:rPr>
            <w:rStyle w:val="Hyperlink"/>
            <w:noProof/>
          </w:rPr>
          <w:t>Tabel 4: Simulatie software requirements</w:t>
        </w:r>
        <w:r>
          <w:rPr>
            <w:noProof/>
            <w:webHidden/>
          </w:rPr>
          <w:tab/>
        </w:r>
        <w:r>
          <w:rPr>
            <w:noProof/>
            <w:webHidden/>
          </w:rPr>
          <w:fldChar w:fldCharType="begin"/>
        </w:r>
        <w:r>
          <w:rPr>
            <w:noProof/>
            <w:webHidden/>
          </w:rPr>
          <w:instrText xml:space="preserve"> PAGEREF _Toc516058000 \h </w:instrText>
        </w:r>
        <w:r>
          <w:rPr>
            <w:noProof/>
            <w:webHidden/>
          </w:rPr>
        </w:r>
        <w:r>
          <w:rPr>
            <w:noProof/>
            <w:webHidden/>
          </w:rPr>
          <w:fldChar w:fldCharType="separate"/>
        </w:r>
        <w:r w:rsidR="00EE42CF">
          <w:rPr>
            <w:noProof/>
            <w:webHidden/>
          </w:rPr>
          <w:t>24</w:t>
        </w:r>
        <w:r>
          <w:rPr>
            <w:noProof/>
            <w:webHidden/>
          </w:rPr>
          <w:fldChar w:fldCharType="end"/>
        </w:r>
      </w:hyperlink>
    </w:p>
    <w:p w:rsidR="007B56FF" w:rsidRDefault="007B56FF" w:rsidP="007B56FF">
      <w:r>
        <w:fldChar w:fldCharType="end"/>
      </w:r>
    </w:p>
    <w:p w:rsidR="005B45FC" w:rsidRDefault="005B45FC" w:rsidP="007B56FF"/>
    <w:p w:rsidR="007B56FF" w:rsidRDefault="00574B30" w:rsidP="00574B30">
      <w:pPr>
        <w:pStyle w:val="Kop1"/>
        <w:numPr>
          <w:ilvl w:val="0"/>
          <w:numId w:val="0"/>
        </w:numPr>
      </w:pPr>
      <w:bookmarkStart w:id="4" w:name="_Toc516057943"/>
      <w:r>
        <w:t>Afkortingenlijst</w:t>
      </w:r>
      <w:bookmarkEnd w:id="4"/>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276"/>
        <w:gridCol w:w="7683"/>
      </w:tblGrid>
      <w:tr w:rsidR="00574B30" w:rsidTr="005F0343">
        <w:trPr>
          <w:trHeight w:val="340"/>
        </w:trPr>
        <w:tc>
          <w:tcPr>
            <w:tcW w:w="127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574B30" w:rsidRDefault="00574B30" w:rsidP="001947E1">
            <w:pPr>
              <w:pStyle w:val="Normaalweb"/>
              <w:spacing w:before="0" w:beforeAutospacing="0" w:after="0" w:afterAutospacing="0"/>
              <w:ind w:left="0" w:right="-256"/>
            </w:pPr>
            <w:r>
              <w:rPr>
                <w:rFonts w:ascii="Arial" w:hAnsi="Arial" w:cs="Arial"/>
                <w:b/>
                <w:bCs/>
                <w:smallCaps/>
                <w:color w:val="FFFFFF"/>
                <w:sz w:val="20"/>
                <w:szCs w:val="20"/>
              </w:rPr>
              <w:t>Afkorting</w:t>
            </w:r>
          </w:p>
        </w:tc>
        <w:tc>
          <w:tcPr>
            <w:tcW w:w="768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574B30" w:rsidRPr="00574B30" w:rsidRDefault="00574B30" w:rsidP="001947E1">
            <w:pPr>
              <w:pStyle w:val="Normaalweb"/>
              <w:spacing w:before="0" w:beforeAutospacing="0" w:after="0" w:afterAutospacing="0"/>
              <w:ind w:left="27" w:right="-162"/>
              <w:rPr>
                <w:rFonts w:ascii="Arial" w:hAnsi="Arial" w:cs="Arial"/>
                <w:b/>
              </w:rPr>
            </w:pPr>
            <w:r>
              <w:rPr>
                <w:rFonts w:ascii="Arial" w:hAnsi="Arial" w:cs="Arial"/>
                <w:b/>
                <w:bCs/>
                <w:smallCaps/>
                <w:color w:val="FFFFFF"/>
                <w:sz w:val="20"/>
                <w:szCs w:val="20"/>
              </w:rPr>
              <w:t>Uitleg</w:t>
            </w:r>
          </w:p>
        </w:tc>
      </w:tr>
      <w:tr w:rsidR="00574B30"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574B30" w:rsidRDefault="00574B30" w:rsidP="001947E1">
            <w:pPr>
              <w:pStyle w:val="Normaalweb"/>
              <w:spacing w:before="0" w:beforeAutospacing="0" w:after="0" w:afterAutospacing="0"/>
              <w:ind w:left="27"/>
            </w:pPr>
            <w:r>
              <w:rPr>
                <w:rFonts w:ascii="Arial" w:hAnsi="Arial" w:cs="Arial"/>
                <w:sz w:val="16"/>
                <w:szCs w:val="16"/>
              </w:rPr>
              <w:t>EKB</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574B30" w:rsidRDefault="00574B30" w:rsidP="00785049">
            <w:pPr>
              <w:pStyle w:val="Normaalweb"/>
              <w:spacing w:before="0" w:beforeAutospacing="0" w:after="0" w:afterAutospacing="0"/>
              <w:ind w:left="0"/>
            </w:pPr>
            <w:r>
              <w:rPr>
                <w:rFonts w:ascii="Arial" w:hAnsi="Arial" w:cs="Arial"/>
                <w:sz w:val="16"/>
                <w:szCs w:val="16"/>
              </w:rPr>
              <w:t>Ele</w:t>
            </w:r>
            <w:r w:rsidR="00785049">
              <w:rPr>
                <w:rFonts w:ascii="Arial" w:hAnsi="Arial" w:cs="Arial"/>
                <w:sz w:val="16"/>
                <w:szCs w:val="16"/>
              </w:rPr>
              <w:t>k</w:t>
            </w:r>
            <w:r>
              <w:rPr>
                <w:rFonts w:ascii="Arial" w:hAnsi="Arial" w:cs="Arial"/>
                <w:sz w:val="16"/>
                <w:szCs w:val="16"/>
              </w:rPr>
              <w:t>tro Kasten Bouwen Industriële Automatisering is het afstudeerbedrijf. EKB heeft vestigingen in Houten, Beverwijk, Someren, Drachten en Haaksbergen. De afstudeerder heeft gew</w:t>
            </w:r>
            <w:r w:rsidR="00FC2EF3">
              <w:rPr>
                <w:rFonts w:ascii="Arial" w:hAnsi="Arial" w:cs="Arial"/>
                <w:sz w:val="16"/>
                <w:szCs w:val="16"/>
              </w:rPr>
              <w:t xml:space="preserve">erkt bij de vestiging in Houten (voor meer informatie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_Ref515532037 \r \h </w:instrText>
            </w:r>
            <w:r w:rsidR="00FC2EF3">
              <w:rPr>
                <w:rFonts w:ascii="Arial" w:hAnsi="Arial" w:cs="Arial"/>
                <w:sz w:val="16"/>
                <w:szCs w:val="16"/>
              </w:rPr>
            </w:r>
            <w:r w:rsidR="00FC2EF3">
              <w:rPr>
                <w:rFonts w:ascii="Arial" w:hAnsi="Arial" w:cs="Arial"/>
                <w:sz w:val="16"/>
                <w:szCs w:val="16"/>
              </w:rPr>
              <w:fldChar w:fldCharType="separate"/>
            </w:r>
            <w:r w:rsidR="00EE42CF">
              <w:rPr>
                <w:rFonts w:ascii="Arial" w:hAnsi="Arial" w:cs="Arial"/>
                <w:sz w:val="16"/>
                <w:szCs w:val="16"/>
              </w:rPr>
              <w:t>2.1</w:t>
            </w:r>
            <w:r w:rsidR="00FC2EF3">
              <w:rPr>
                <w:rFonts w:ascii="Arial" w:hAnsi="Arial" w:cs="Arial"/>
                <w:sz w:val="16"/>
                <w:szCs w:val="16"/>
              </w:rPr>
              <w:fldChar w:fldCharType="end"/>
            </w:r>
            <w:r w:rsidR="00FC2EF3">
              <w:rPr>
                <w:rFonts w:ascii="Arial" w:hAnsi="Arial" w:cs="Arial"/>
                <w:sz w:val="16"/>
                <w:szCs w:val="16"/>
              </w:rPr>
              <w:t>)</w:t>
            </w:r>
          </w:p>
        </w:tc>
      </w:tr>
      <w:tr w:rsidR="00672804"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72804" w:rsidRDefault="00672804"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EMI</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72804" w:rsidRDefault="00672804" w:rsidP="001947E1">
            <w:pPr>
              <w:pStyle w:val="Normaalweb"/>
              <w:spacing w:before="0" w:beforeAutospacing="0" w:after="0" w:afterAutospacing="0"/>
              <w:ind w:left="0"/>
              <w:rPr>
                <w:rFonts w:ascii="Arial" w:hAnsi="Arial" w:cs="Arial"/>
                <w:sz w:val="16"/>
                <w:szCs w:val="16"/>
              </w:rPr>
            </w:pPr>
            <w:r>
              <w:rPr>
                <w:rFonts w:ascii="Arial" w:hAnsi="Arial" w:cs="Arial"/>
                <w:sz w:val="16"/>
                <w:szCs w:val="16"/>
              </w:rPr>
              <w:t>EKB Manufacturing Intelligence</w:t>
            </w:r>
            <w:r w:rsidR="005D5FF7">
              <w:rPr>
                <w:rFonts w:ascii="Arial" w:hAnsi="Arial" w:cs="Arial"/>
                <w:sz w:val="16"/>
                <w:szCs w:val="16"/>
              </w:rPr>
              <w:t xml:space="preserve"> is het software pakket van EKB waarmee gebruikers inzicht krijgen in de</w:t>
            </w:r>
            <w:r w:rsidR="005D5FF7" w:rsidRPr="005D5FF7">
              <w:rPr>
                <w:rFonts w:ascii="Arial" w:hAnsi="Arial" w:cs="Arial"/>
                <w:sz w:val="8"/>
                <w:szCs w:val="16"/>
              </w:rPr>
              <w:t xml:space="preserve"> </w:t>
            </w:r>
            <w:r w:rsidR="005D5FF7" w:rsidRPr="005D5FF7">
              <w:rPr>
                <w:rFonts w:ascii="Arial" w:hAnsi="Arial" w:cs="Arial"/>
                <w:sz w:val="16"/>
              </w:rPr>
              <w:t>productiviteit en kwaliteit van</w:t>
            </w:r>
            <w:r w:rsidR="00FC2EF3">
              <w:rPr>
                <w:rFonts w:ascii="Arial" w:hAnsi="Arial" w:cs="Arial"/>
                <w:sz w:val="16"/>
              </w:rPr>
              <w:t xml:space="preserve"> industriële productieprocessen (voor meer informatie zie hoofdstuk </w:t>
            </w:r>
            <w:r w:rsidR="00FC2EF3">
              <w:rPr>
                <w:rFonts w:ascii="Arial" w:hAnsi="Arial" w:cs="Arial"/>
                <w:sz w:val="16"/>
              </w:rPr>
              <w:fldChar w:fldCharType="begin"/>
            </w:r>
            <w:r w:rsidR="00FC2EF3">
              <w:rPr>
                <w:rFonts w:ascii="Arial" w:hAnsi="Arial" w:cs="Arial"/>
                <w:sz w:val="16"/>
              </w:rPr>
              <w:instrText xml:space="preserve"> REF _Ref515532009 \r \h </w:instrText>
            </w:r>
            <w:r w:rsidR="00FC2EF3">
              <w:rPr>
                <w:rFonts w:ascii="Arial" w:hAnsi="Arial" w:cs="Arial"/>
                <w:sz w:val="16"/>
              </w:rPr>
            </w:r>
            <w:r w:rsidR="00FC2EF3">
              <w:rPr>
                <w:rFonts w:ascii="Arial" w:hAnsi="Arial" w:cs="Arial"/>
                <w:sz w:val="16"/>
              </w:rPr>
              <w:fldChar w:fldCharType="separate"/>
            </w:r>
            <w:r w:rsidR="00EE42CF">
              <w:rPr>
                <w:rFonts w:ascii="Arial" w:hAnsi="Arial" w:cs="Arial"/>
                <w:sz w:val="16"/>
              </w:rPr>
              <w:t>4.2</w:t>
            </w:r>
            <w:r w:rsidR="00FC2EF3">
              <w:rPr>
                <w:rFonts w:ascii="Arial" w:hAnsi="Arial" w:cs="Arial"/>
                <w:sz w:val="16"/>
              </w:rPr>
              <w:fldChar w:fldCharType="end"/>
            </w:r>
            <w:r w:rsidR="00FC2EF3">
              <w:rPr>
                <w:rFonts w:ascii="Arial" w:hAnsi="Arial" w:cs="Arial"/>
                <w:sz w:val="16"/>
              </w:rPr>
              <w:t>)</w:t>
            </w:r>
          </w:p>
        </w:tc>
      </w:tr>
      <w:tr w:rsidR="00D52B12"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GA</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Genetic alg</w:t>
            </w:r>
            <w:r w:rsidR="00FC2EF3">
              <w:rPr>
                <w:rFonts w:ascii="Arial" w:hAnsi="Arial" w:cs="Arial"/>
                <w:sz w:val="16"/>
                <w:szCs w:val="16"/>
              </w:rPr>
              <w:t xml:space="preserve">orithm (voor de definitie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_Ref515526435 \r \h </w:instrText>
            </w:r>
            <w:r w:rsidR="00FC2EF3">
              <w:rPr>
                <w:rFonts w:ascii="Arial" w:hAnsi="Arial" w:cs="Arial"/>
                <w:sz w:val="16"/>
                <w:szCs w:val="16"/>
              </w:rPr>
            </w:r>
            <w:r w:rsidR="00FC2EF3">
              <w:rPr>
                <w:rFonts w:ascii="Arial" w:hAnsi="Arial" w:cs="Arial"/>
                <w:sz w:val="16"/>
                <w:szCs w:val="16"/>
              </w:rPr>
              <w:fldChar w:fldCharType="separate"/>
            </w:r>
            <w:r w:rsidR="00EE42CF">
              <w:rPr>
                <w:rFonts w:ascii="Arial" w:hAnsi="Arial" w:cs="Arial"/>
                <w:sz w:val="16"/>
                <w:szCs w:val="16"/>
              </w:rPr>
              <w:t>4.4.4</w:t>
            </w:r>
            <w:r w:rsidR="00FC2EF3">
              <w:rPr>
                <w:rFonts w:ascii="Arial" w:hAnsi="Arial" w:cs="Arial"/>
                <w:sz w:val="16"/>
                <w:szCs w:val="16"/>
              </w:rPr>
              <w:fldChar w:fldCharType="end"/>
            </w:r>
            <w:r w:rsidR="00FC2EF3">
              <w:rPr>
                <w:rFonts w:ascii="Arial" w:hAnsi="Arial" w:cs="Arial"/>
                <w:sz w:val="16"/>
                <w:szCs w:val="16"/>
              </w:rPr>
              <w:t>)</w:t>
            </w:r>
          </w:p>
        </w:tc>
      </w:tr>
      <w:tr w:rsidR="00AA56A7"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AA56A7" w:rsidRDefault="00AA56A7"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ML</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AA56A7" w:rsidRDefault="00FC2EF3"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Machine learning (</w:t>
            </w:r>
            <w:r w:rsidR="00AA56A7">
              <w:rPr>
                <w:rFonts w:ascii="Arial" w:hAnsi="Arial" w:cs="Arial"/>
                <w:sz w:val="16"/>
                <w:szCs w:val="16"/>
              </w:rPr>
              <w:t xml:space="preserve">voor de definitie </w:t>
            </w:r>
            <w:r>
              <w:rPr>
                <w:rFonts w:ascii="Arial" w:hAnsi="Arial" w:cs="Arial"/>
                <w:sz w:val="16"/>
                <w:szCs w:val="16"/>
              </w:rPr>
              <w:t xml:space="preserve">zie </w:t>
            </w:r>
            <w:r w:rsidR="00AA56A7">
              <w:rPr>
                <w:rFonts w:ascii="Arial" w:hAnsi="Arial" w:cs="Arial"/>
                <w:sz w:val="16"/>
                <w:szCs w:val="16"/>
              </w:rPr>
              <w:t xml:space="preserve">de </w:t>
            </w:r>
            <w:r w:rsidR="00AA56A7" w:rsidRPr="00AA56A7">
              <w:rPr>
                <w:rFonts w:ascii="Arial" w:hAnsi="Arial" w:cs="Arial"/>
                <w:sz w:val="16"/>
                <w:szCs w:val="16"/>
              </w:rPr>
              <w:fldChar w:fldCharType="begin"/>
            </w:r>
            <w:r w:rsidR="00AA56A7" w:rsidRPr="00AA56A7">
              <w:rPr>
                <w:rFonts w:ascii="Arial" w:hAnsi="Arial" w:cs="Arial"/>
                <w:sz w:val="16"/>
                <w:szCs w:val="16"/>
              </w:rPr>
              <w:instrText xml:space="preserve"> REF _Ref514924791 \h  \* MERGEFORMAT </w:instrText>
            </w:r>
            <w:r w:rsidR="00AA56A7" w:rsidRPr="00AA56A7">
              <w:rPr>
                <w:rFonts w:ascii="Arial" w:hAnsi="Arial" w:cs="Arial"/>
                <w:sz w:val="16"/>
                <w:szCs w:val="16"/>
              </w:rPr>
            </w:r>
            <w:r w:rsidR="00AA56A7" w:rsidRPr="00AA56A7">
              <w:rPr>
                <w:rFonts w:ascii="Arial" w:hAnsi="Arial" w:cs="Arial"/>
                <w:sz w:val="16"/>
                <w:szCs w:val="16"/>
              </w:rPr>
              <w:fldChar w:fldCharType="separate"/>
            </w:r>
            <w:r w:rsidR="00EE42CF" w:rsidRPr="00EE42CF">
              <w:rPr>
                <w:rFonts w:ascii="Arial" w:hAnsi="Arial" w:cs="Arial"/>
                <w:sz w:val="16"/>
                <w:szCs w:val="16"/>
              </w:rPr>
              <w:t>Begrippenlijst</w:t>
            </w:r>
            <w:r w:rsidR="00AA56A7" w:rsidRPr="00AA56A7">
              <w:rPr>
                <w:rFonts w:ascii="Arial" w:hAnsi="Arial" w:cs="Arial"/>
                <w:sz w:val="16"/>
                <w:szCs w:val="16"/>
              </w:rPr>
              <w:fldChar w:fldCharType="end"/>
            </w:r>
            <w:r>
              <w:rPr>
                <w:rFonts w:ascii="Arial" w:hAnsi="Arial" w:cs="Arial"/>
                <w:sz w:val="16"/>
                <w:szCs w:val="16"/>
              </w:rPr>
              <w:t>)</w:t>
            </w:r>
          </w:p>
        </w:tc>
      </w:tr>
      <w:tr w:rsidR="00CF49F8"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F49F8" w:rsidRDefault="00CF49F8"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NEAT</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F49F8" w:rsidRDefault="00CF49F8"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Neuro Evol</w:t>
            </w:r>
            <w:r w:rsidR="00FC2EF3">
              <w:rPr>
                <w:rFonts w:ascii="Arial" w:hAnsi="Arial" w:cs="Arial"/>
                <w:sz w:val="16"/>
                <w:szCs w:val="16"/>
              </w:rPr>
              <w:t>ution of Augmenting Topologies (</w:t>
            </w:r>
            <w:r>
              <w:rPr>
                <w:rFonts w:ascii="Arial" w:hAnsi="Arial" w:cs="Arial"/>
                <w:sz w:val="16"/>
                <w:szCs w:val="16"/>
              </w:rPr>
              <w:t>voor de definitie</w:t>
            </w:r>
            <w:r w:rsidR="00FC2EF3">
              <w:rPr>
                <w:rFonts w:ascii="Arial" w:hAnsi="Arial" w:cs="Arial"/>
                <w:sz w:val="16"/>
                <w:szCs w:val="16"/>
              </w:rPr>
              <w:t xml:space="preserve"> zie</w:t>
            </w:r>
            <w:r>
              <w:rPr>
                <w:rFonts w:ascii="Arial" w:hAnsi="Arial" w:cs="Arial"/>
                <w:sz w:val="16"/>
                <w:szCs w:val="16"/>
              </w:rPr>
              <w:t xml:space="preserve"> hoofdstuk </w:t>
            </w:r>
            <w:r>
              <w:rPr>
                <w:rFonts w:ascii="Arial" w:hAnsi="Arial" w:cs="Arial"/>
                <w:sz w:val="16"/>
                <w:szCs w:val="16"/>
              </w:rPr>
              <w:fldChar w:fldCharType="begin"/>
            </w:r>
            <w:r>
              <w:rPr>
                <w:rFonts w:ascii="Arial" w:hAnsi="Arial" w:cs="Arial"/>
                <w:sz w:val="16"/>
                <w:szCs w:val="16"/>
              </w:rPr>
              <w:instrText xml:space="preserve"> REF _Ref515531939 \r \h </w:instrText>
            </w:r>
            <w:r>
              <w:rPr>
                <w:rFonts w:ascii="Arial" w:hAnsi="Arial" w:cs="Arial"/>
                <w:sz w:val="16"/>
                <w:szCs w:val="16"/>
              </w:rPr>
            </w:r>
            <w:r>
              <w:rPr>
                <w:rFonts w:ascii="Arial" w:hAnsi="Arial" w:cs="Arial"/>
                <w:sz w:val="16"/>
                <w:szCs w:val="16"/>
              </w:rPr>
              <w:fldChar w:fldCharType="separate"/>
            </w:r>
            <w:r w:rsidR="00EE42CF">
              <w:rPr>
                <w:rFonts w:ascii="Arial" w:hAnsi="Arial" w:cs="Arial"/>
                <w:sz w:val="16"/>
                <w:szCs w:val="16"/>
              </w:rPr>
              <w:t>4.4.5</w:t>
            </w:r>
            <w:r>
              <w:rPr>
                <w:rFonts w:ascii="Arial" w:hAnsi="Arial" w:cs="Arial"/>
                <w:sz w:val="16"/>
                <w:szCs w:val="16"/>
              </w:rPr>
              <w:fldChar w:fldCharType="end"/>
            </w:r>
            <w:r w:rsidR="00FC2EF3">
              <w:rPr>
                <w:rFonts w:ascii="Arial" w:hAnsi="Arial" w:cs="Arial"/>
                <w:sz w:val="16"/>
                <w:szCs w:val="16"/>
              </w:rPr>
              <w:t>)</w:t>
            </w:r>
          </w:p>
        </w:tc>
      </w:tr>
      <w:tr w:rsidR="00660C15"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60C15" w:rsidRDefault="00660C15"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OEE</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60C15" w:rsidRDefault="00660C15"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Overall Equipment Effectiveness</w:t>
            </w:r>
            <w:r w:rsidR="00FC2EF3">
              <w:rPr>
                <w:rFonts w:ascii="Arial" w:hAnsi="Arial" w:cs="Arial"/>
                <w:sz w:val="16"/>
                <w:szCs w:val="16"/>
              </w:rPr>
              <w:t xml:space="preserve"> (voor de definitie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_Ref515532222 \r \h </w:instrText>
            </w:r>
            <w:r w:rsidR="00FC2EF3">
              <w:rPr>
                <w:rFonts w:ascii="Arial" w:hAnsi="Arial" w:cs="Arial"/>
                <w:sz w:val="16"/>
                <w:szCs w:val="16"/>
              </w:rPr>
            </w:r>
            <w:r w:rsidR="00FC2EF3">
              <w:rPr>
                <w:rFonts w:ascii="Arial" w:hAnsi="Arial" w:cs="Arial"/>
                <w:sz w:val="16"/>
                <w:szCs w:val="16"/>
              </w:rPr>
              <w:fldChar w:fldCharType="separate"/>
            </w:r>
            <w:r w:rsidR="00EE42CF">
              <w:rPr>
                <w:rFonts w:ascii="Arial" w:hAnsi="Arial" w:cs="Arial"/>
                <w:sz w:val="16"/>
                <w:szCs w:val="16"/>
              </w:rPr>
              <w:t>4.2.1</w:t>
            </w:r>
            <w:r w:rsidR="00FC2EF3">
              <w:rPr>
                <w:rFonts w:ascii="Arial" w:hAnsi="Arial" w:cs="Arial"/>
                <w:sz w:val="16"/>
                <w:szCs w:val="16"/>
              </w:rPr>
              <w:fldChar w:fldCharType="end"/>
            </w:r>
            <w:r w:rsidR="00FC2EF3">
              <w:rPr>
                <w:rFonts w:ascii="Arial" w:hAnsi="Arial" w:cs="Arial"/>
                <w:sz w:val="16"/>
                <w:szCs w:val="16"/>
              </w:rPr>
              <w:t>)</w:t>
            </w:r>
          </w:p>
        </w:tc>
      </w:tr>
      <w:tr w:rsidR="002167CA"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167CA" w:rsidRDefault="002167CA"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TN</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167CA" w:rsidRPr="002167CA" w:rsidRDefault="002167CA" w:rsidP="001947E1">
            <w:pPr>
              <w:pStyle w:val="Normaalweb"/>
              <w:spacing w:before="0" w:beforeAutospacing="0" w:after="0" w:afterAutospacing="0"/>
              <w:ind w:left="0"/>
              <w:rPr>
                <w:rFonts w:ascii="Arial" w:hAnsi="Arial" w:cs="Arial"/>
                <w:sz w:val="16"/>
                <w:szCs w:val="16"/>
              </w:rPr>
            </w:pPr>
            <w:r w:rsidRPr="002167CA">
              <w:rPr>
                <w:rFonts w:ascii="Arial" w:hAnsi="Arial" w:cs="Arial"/>
                <w:sz w:val="16"/>
                <w:szCs w:val="16"/>
              </w:rPr>
              <w:t>Tsubaki Nakashima</w:t>
            </w:r>
            <w:r>
              <w:rPr>
                <w:rFonts w:ascii="Arial" w:hAnsi="Arial" w:cs="Arial"/>
                <w:sz w:val="16"/>
                <w:szCs w:val="16"/>
              </w:rPr>
              <w:t xml:space="preserve"> is een klant </w:t>
            </w:r>
            <w:r w:rsidR="00782AA1">
              <w:rPr>
                <w:rFonts w:ascii="Arial" w:hAnsi="Arial" w:cs="Arial"/>
                <w:sz w:val="16"/>
                <w:szCs w:val="16"/>
              </w:rPr>
              <w:t xml:space="preserve">van EKB en heeft een rollenfabriek in Veenendaal die als business case voor </w:t>
            </w:r>
            <w:r w:rsidR="00FC2EF3">
              <w:rPr>
                <w:rFonts w:ascii="Arial" w:hAnsi="Arial" w:cs="Arial"/>
                <w:sz w:val="16"/>
                <w:szCs w:val="16"/>
              </w:rPr>
              <w:t xml:space="preserve">deze afstudeerstage is gebruikt (voor meer informatie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_Ref515532250 \r \h </w:instrText>
            </w:r>
            <w:r w:rsidR="00FC2EF3">
              <w:rPr>
                <w:rFonts w:ascii="Arial" w:hAnsi="Arial" w:cs="Arial"/>
                <w:sz w:val="16"/>
                <w:szCs w:val="16"/>
              </w:rPr>
            </w:r>
            <w:r w:rsidR="00FC2EF3">
              <w:rPr>
                <w:rFonts w:ascii="Arial" w:hAnsi="Arial" w:cs="Arial"/>
                <w:sz w:val="16"/>
                <w:szCs w:val="16"/>
              </w:rPr>
              <w:fldChar w:fldCharType="separate"/>
            </w:r>
            <w:r w:rsidR="00EE42CF">
              <w:rPr>
                <w:rFonts w:ascii="Arial" w:hAnsi="Arial" w:cs="Arial"/>
                <w:sz w:val="16"/>
                <w:szCs w:val="16"/>
              </w:rPr>
              <w:t>4.1</w:t>
            </w:r>
            <w:r w:rsidR="00FC2EF3">
              <w:rPr>
                <w:rFonts w:ascii="Arial" w:hAnsi="Arial" w:cs="Arial"/>
                <w:sz w:val="16"/>
                <w:szCs w:val="16"/>
              </w:rPr>
              <w:fldChar w:fldCharType="end"/>
            </w:r>
            <w:r w:rsidR="00FC2EF3">
              <w:rPr>
                <w:rFonts w:ascii="Arial" w:hAnsi="Arial" w:cs="Arial"/>
                <w:sz w:val="16"/>
                <w:szCs w:val="16"/>
              </w:rPr>
              <w:t>)</w:t>
            </w:r>
          </w:p>
        </w:tc>
      </w:tr>
      <w:tr w:rsidR="00717674"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717674" w:rsidRDefault="00717674"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TOC</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717674" w:rsidRDefault="00717674"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Theory of Constraints</w:t>
            </w:r>
            <w:r w:rsidR="00FC2EF3">
              <w:rPr>
                <w:rFonts w:ascii="Arial" w:hAnsi="Arial" w:cs="Arial"/>
                <w:sz w:val="16"/>
                <w:szCs w:val="16"/>
              </w:rPr>
              <w:t xml:space="preserve"> (zie voor de definitie hoofdstuk </w:t>
            </w:r>
            <w:r w:rsidR="00FC2EF3">
              <w:rPr>
                <w:rFonts w:ascii="Arial" w:hAnsi="Arial" w:cs="Arial"/>
                <w:sz w:val="16"/>
                <w:szCs w:val="16"/>
              </w:rPr>
              <w:fldChar w:fldCharType="begin"/>
            </w:r>
            <w:r w:rsidR="00FC2EF3">
              <w:rPr>
                <w:rFonts w:ascii="Arial" w:hAnsi="Arial" w:cs="Arial"/>
                <w:sz w:val="16"/>
                <w:szCs w:val="16"/>
              </w:rPr>
              <w:instrText xml:space="preserve"> REF _Ref515532324 \r \h </w:instrText>
            </w:r>
            <w:r w:rsidR="00FC2EF3">
              <w:rPr>
                <w:rFonts w:ascii="Arial" w:hAnsi="Arial" w:cs="Arial"/>
                <w:sz w:val="16"/>
                <w:szCs w:val="16"/>
              </w:rPr>
            </w:r>
            <w:r w:rsidR="00FC2EF3">
              <w:rPr>
                <w:rFonts w:ascii="Arial" w:hAnsi="Arial" w:cs="Arial"/>
                <w:sz w:val="16"/>
                <w:szCs w:val="16"/>
              </w:rPr>
              <w:fldChar w:fldCharType="separate"/>
            </w:r>
            <w:r w:rsidR="00EE42CF">
              <w:rPr>
                <w:rFonts w:ascii="Arial" w:hAnsi="Arial" w:cs="Arial"/>
                <w:sz w:val="16"/>
                <w:szCs w:val="16"/>
              </w:rPr>
              <w:t>4.3</w:t>
            </w:r>
            <w:r w:rsidR="00FC2EF3">
              <w:rPr>
                <w:rFonts w:ascii="Arial" w:hAnsi="Arial" w:cs="Arial"/>
                <w:sz w:val="16"/>
                <w:szCs w:val="16"/>
              </w:rPr>
              <w:fldChar w:fldCharType="end"/>
            </w:r>
            <w:r w:rsidR="00FC2EF3">
              <w:rPr>
                <w:rFonts w:ascii="Arial" w:hAnsi="Arial" w:cs="Arial"/>
                <w:sz w:val="16"/>
                <w:szCs w:val="16"/>
              </w:rPr>
              <w:t>)</w:t>
            </w:r>
          </w:p>
        </w:tc>
      </w:tr>
    </w:tbl>
    <w:p w:rsidR="00912D8F" w:rsidRDefault="00912D8F">
      <w:pPr>
        <w:spacing w:line="276" w:lineRule="auto"/>
        <w:ind w:left="0"/>
      </w:pPr>
      <w:r>
        <w:br w:type="page"/>
      </w:r>
    </w:p>
    <w:p w:rsidR="00AF7CC4" w:rsidRDefault="00AF7CC4" w:rsidP="00AF7CC4">
      <w:pPr>
        <w:pStyle w:val="Kop1"/>
        <w:numPr>
          <w:ilvl w:val="0"/>
          <w:numId w:val="0"/>
        </w:numPr>
      </w:pPr>
      <w:bookmarkStart w:id="5" w:name="_Ref514924791"/>
      <w:bookmarkStart w:id="6" w:name="_Toc516057944"/>
      <w:r>
        <w:lastRenderedPageBreak/>
        <w:t>Begrippenlijst</w:t>
      </w:r>
      <w:bookmarkEnd w:id="5"/>
      <w:bookmarkEnd w:id="6"/>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843"/>
        <w:gridCol w:w="7116"/>
      </w:tblGrid>
      <w:tr w:rsidR="0022671A" w:rsidTr="00473ADA">
        <w:trPr>
          <w:trHeight w:val="340"/>
        </w:trPr>
        <w:tc>
          <w:tcPr>
            <w:tcW w:w="184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0" w:right="-256"/>
            </w:pPr>
            <w:r>
              <w:rPr>
                <w:rFonts w:ascii="Arial" w:hAnsi="Arial" w:cs="Arial"/>
                <w:b/>
                <w:bCs/>
                <w:smallCaps/>
                <w:color w:val="FFFFFF"/>
                <w:sz w:val="20"/>
                <w:szCs w:val="20"/>
              </w:rPr>
              <w:t>Begrip</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27" w:right="-162"/>
            </w:pPr>
            <w:r>
              <w:rPr>
                <w:rFonts w:ascii="Arial" w:hAnsi="Arial" w:cs="Arial"/>
                <w:b/>
                <w:bCs/>
                <w:smallCaps/>
                <w:color w:val="FFFFFF"/>
                <w:sz w:val="20"/>
                <w:szCs w:val="20"/>
              </w:rPr>
              <w:t>Definitie</w:t>
            </w:r>
          </w:p>
        </w:tc>
      </w:tr>
      <w:tr w:rsidR="0022671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27"/>
            </w:pPr>
            <w:r>
              <w:rPr>
                <w:rFonts w:ascii="Arial" w:hAnsi="Arial" w:cs="Arial"/>
                <w:sz w:val="16"/>
                <w:szCs w:val="16"/>
              </w:rPr>
              <w:t>Buffervoorraden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0"/>
            </w:pPr>
            <w:r>
              <w:rPr>
                <w:rFonts w:ascii="Arial" w:hAnsi="Arial" w:cs="Arial"/>
                <w:sz w:val="16"/>
                <w:szCs w:val="16"/>
              </w:rPr>
              <w:t>De voorraad van producten of halffabricaten die staat te wachten tussen twee productielijnen tot ze verder verwerkt kunnen worden</w:t>
            </w:r>
            <w:r w:rsidR="00FC2EF3">
              <w:rPr>
                <w:rFonts w:ascii="Arial" w:hAnsi="Arial" w:cs="Arial"/>
                <w:sz w:val="16"/>
                <w:szCs w:val="16"/>
              </w:rPr>
              <w:t xml:space="preserve"> (voor meer informatie zie hoofdstuk </w:t>
            </w:r>
            <w:r w:rsidR="00FC2EF3">
              <w:rPr>
                <w:rFonts w:ascii="Arial" w:hAnsi="Arial" w:cs="Arial"/>
                <w:sz w:val="16"/>
                <w:szCs w:val="16"/>
              </w:rPr>
              <w:fldChar w:fldCharType="begin"/>
            </w:r>
            <w:r w:rsidR="00FC2EF3">
              <w:rPr>
                <w:rFonts w:ascii="Arial" w:hAnsi="Arial" w:cs="Arial"/>
                <w:sz w:val="16"/>
                <w:szCs w:val="16"/>
              </w:rPr>
              <w:instrText xml:space="preserve"> REF _Ref515532360 \r \h </w:instrText>
            </w:r>
            <w:r w:rsidR="00FC2EF3">
              <w:rPr>
                <w:rFonts w:ascii="Arial" w:hAnsi="Arial" w:cs="Arial"/>
                <w:sz w:val="16"/>
                <w:szCs w:val="16"/>
              </w:rPr>
            </w:r>
            <w:r w:rsidR="00FC2EF3">
              <w:rPr>
                <w:rFonts w:ascii="Arial" w:hAnsi="Arial" w:cs="Arial"/>
                <w:sz w:val="16"/>
                <w:szCs w:val="16"/>
              </w:rPr>
              <w:fldChar w:fldCharType="separate"/>
            </w:r>
            <w:r w:rsidR="00EE42CF">
              <w:rPr>
                <w:rFonts w:ascii="Arial" w:hAnsi="Arial" w:cs="Arial"/>
                <w:sz w:val="16"/>
                <w:szCs w:val="16"/>
              </w:rPr>
              <w:t>4.1.2</w:t>
            </w:r>
            <w:r w:rsidR="00FC2EF3">
              <w:rPr>
                <w:rFonts w:ascii="Arial" w:hAnsi="Arial" w:cs="Arial"/>
                <w:sz w:val="16"/>
                <w:szCs w:val="16"/>
              </w:rPr>
              <w:fldChar w:fldCharType="end"/>
            </w:r>
            <w:r w:rsidR="00FC2EF3">
              <w:rPr>
                <w:rFonts w:ascii="Arial" w:hAnsi="Arial" w:cs="Arial"/>
                <w:sz w:val="16"/>
                <w:szCs w:val="16"/>
              </w:rPr>
              <w:t>)</w:t>
            </w:r>
          </w:p>
        </w:tc>
      </w:tr>
      <w:tr w:rsidR="00C96C84"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96C84" w:rsidRDefault="00C96C84"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Constraint</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96C84" w:rsidRDefault="00C96C84"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De zwakste schakel van een proces. Dit kan een productielijn, maar ook een beleid of werknemer zijn die de rest van de processen ophoudt.</w:t>
            </w:r>
          </w:p>
        </w:tc>
      </w:tr>
      <w:tr w:rsidR="00C2636E"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2636E" w:rsidRDefault="00C2636E"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Fitness</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2636E" w:rsidRDefault="00C2636E"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De score van een individu van een population</w:t>
            </w:r>
          </w:p>
        </w:tc>
      </w:tr>
      <w:tr w:rsidR="00D52B12"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Population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D52B12" w:rsidRDefault="00D52B12" w:rsidP="00FC2EF3">
            <w:pPr>
              <w:pStyle w:val="Normaalweb"/>
              <w:spacing w:before="0" w:beforeAutospacing="0" w:after="0" w:afterAutospacing="0"/>
              <w:ind w:left="0"/>
              <w:rPr>
                <w:rFonts w:ascii="Arial" w:hAnsi="Arial" w:cs="Arial"/>
                <w:sz w:val="16"/>
                <w:szCs w:val="16"/>
              </w:rPr>
            </w:pPr>
            <w:r>
              <w:rPr>
                <w:rFonts w:ascii="Arial" w:hAnsi="Arial" w:cs="Arial"/>
                <w:sz w:val="16"/>
                <w:szCs w:val="16"/>
              </w:rPr>
              <w:t>De bevolking van een G</w:t>
            </w:r>
            <w:r w:rsidR="00FC2EF3">
              <w:rPr>
                <w:rFonts w:ascii="Arial" w:hAnsi="Arial" w:cs="Arial"/>
                <w:sz w:val="16"/>
                <w:szCs w:val="16"/>
              </w:rPr>
              <w:t>A</w:t>
            </w:r>
          </w:p>
        </w:tc>
      </w:tr>
      <w:tr w:rsidR="00FE40A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Productielijn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serie geschakelde verzameling machines waarmee in een fabriek producten worden geproduceerd</w:t>
            </w:r>
          </w:p>
        </w:tc>
      </w:tr>
      <w:tr w:rsidR="00C44D0B"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44D0B" w:rsidRDefault="00C44D0B"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Rol</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44D0B" w:rsidRDefault="00C44D0B"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stalen cilinder van variabele lengte en diameter die in de rollenfa</w:t>
            </w:r>
            <w:r w:rsidR="00C2636E">
              <w:rPr>
                <w:rFonts w:ascii="Arial" w:hAnsi="Arial" w:cs="Arial"/>
                <w:sz w:val="16"/>
                <w:szCs w:val="16"/>
              </w:rPr>
              <w:t>briek van TN wordt geproduceerd</w:t>
            </w:r>
          </w:p>
        </w:tc>
      </w:tr>
    </w:tbl>
    <w:p w:rsidR="00240656" w:rsidRDefault="0022671A" w:rsidP="00AF7CC4">
      <w:r>
        <w:t xml:space="preserve"> </w:t>
      </w:r>
      <w:r w:rsidR="00240656">
        <w:br w:type="page"/>
      </w:r>
    </w:p>
    <w:p w:rsidR="00240656" w:rsidRDefault="00240656" w:rsidP="00567191">
      <w:pPr>
        <w:pStyle w:val="Kop1"/>
      </w:pPr>
      <w:bookmarkStart w:id="7" w:name="_Toc516057945"/>
      <w:r w:rsidRPr="00240656">
        <w:lastRenderedPageBreak/>
        <w:t>Inleiding</w:t>
      </w:r>
      <w:bookmarkEnd w:id="7"/>
    </w:p>
    <w:p w:rsidR="00B159D7" w:rsidRPr="00B159D7" w:rsidRDefault="00B159D7" w:rsidP="000F59FA">
      <w:r>
        <w:br w:type="page"/>
      </w:r>
    </w:p>
    <w:p w:rsidR="00B159D7" w:rsidRDefault="00B159D7" w:rsidP="00567191">
      <w:pPr>
        <w:pStyle w:val="Kop1"/>
      </w:pPr>
      <w:bookmarkStart w:id="8" w:name="_Toc516057946"/>
      <w:r>
        <w:lastRenderedPageBreak/>
        <w:t xml:space="preserve">Organisatorische </w:t>
      </w:r>
      <w:r w:rsidR="00253979">
        <w:t>C</w:t>
      </w:r>
      <w:r>
        <w:t>ontext</w:t>
      </w:r>
      <w:bookmarkEnd w:id="8"/>
    </w:p>
    <w:p w:rsidR="002821F1" w:rsidRPr="002821F1" w:rsidRDefault="002821F1" w:rsidP="002821F1">
      <w:r>
        <w:t>In dit hoofdstuk wordt het afstudeerbedrijf geïntroduceerd en wordt de rol van de afstudeerder binnen de organisatie beschreven. Daarnaast zijn de bedrijfs- en persoonsgegevens opgenomen.</w:t>
      </w:r>
    </w:p>
    <w:p w:rsidR="00A81D0F" w:rsidRPr="00812BAF" w:rsidRDefault="00A81D0F" w:rsidP="000F59FA">
      <w:pPr>
        <w:pStyle w:val="Kop2"/>
      </w:pPr>
      <w:bookmarkStart w:id="9" w:name="_Ref515532037"/>
      <w:bookmarkStart w:id="10" w:name="_Toc516057947"/>
      <w:r w:rsidRPr="00812BAF">
        <w:t>Het bedrijf</w:t>
      </w:r>
      <w:bookmarkEnd w:id="9"/>
      <w:bookmarkEnd w:id="10"/>
    </w:p>
    <w:p w:rsidR="000F59FA" w:rsidRPr="000F59FA" w:rsidRDefault="00574B30" w:rsidP="000F59FA">
      <w:r>
        <w:t>Ele</w:t>
      </w:r>
      <w:r w:rsidR="00785049">
        <w:t>k</w:t>
      </w:r>
      <w:r>
        <w:t>tro Kasten Bouwen Industriële Automatisering (</w:t>
      </w:r>
      <w:r w:rsidR="000F59FA" w:rsidRPr="000F59FA">
        <w:t>EKB</w:t>
      </w:r>
      <w:r>
        <w:t>)</w:t>
      </w:r>
      <w:r w:rsidR="000F59FA" w:rsidRPr="000F59FA">
        <w:t xml:space="preserve"> is actief op het gebied van industriële automatisering en richt zich vooral op het aaneensluiten en implementeren van processen hierbinnen.</w:t>
      </w:r>
    </w:p>
    <w:p w:rsidR="000F59FA" w:rsidRPr="000F59FA" w:rsidRDefault="000F59FA" w:rsidP="000F59FA">
      <w:pPr>
        <w:rPr>
          <w:rFonts w:ascii="Times New Roman" w:hAnsi="Times New Roman" w:cs="Times New Roman"/>
          <w:sz w:val="24"/>
          <w:szCs w:val="24"/>
        </w:rPr>
      </w:pPr>
      <w:r w:rsidRPr="000F59FA">
        <w:t>Met 200 medewerkers verdeeld over vijf vestigingen bieden zij automatiseringsoplossingen</w:t>
      </w:r>
      <w:r w:rsidR="000F3AA1">
        <w:t xml:space="preserve"> voor de Nederlandse industrie.</w:t>
      </w:r>
    </w:p>
    <w:p w:rsidR="004B2D39" w:rsidRDefault="000F59FA" w:rsidP="000F59FA">
      <w:r w:rsidRPr="000F59FA">
        <w:t xml:space="preserve">EKB realiseert industriële automatiseringsprojecten voor de Nederlandse eindgebruikers en machinebouwers. EKB is vooral actief in de sectoren </w:t>
      </w:r>
      <w:r w:rsidR="009F7D50">
        <w:t>metaal, v</w:t>
      </w:r>
      <w:r w:rsidRPr="000F59FA">
        <w:t>oedingsmid</w:t>
      </w:r>
      <w:r w:rsidR="009F7D50">
        <w:t>delen, offshore en fijn c</w:t>
      </w:r>
      <w:r w:rsidR="004B2D39">
        <w:t>hemie.</w:t>
      </w:r>
    </w:p>
    <w:p w:rsidR="000F59FA" w:rsidRPr="000F59FA" w:rsidRDefault="001947E1" w:rsidP="000F59FA">
      <w:pPr>
        <w:rPr>
          <w:rFonts w:ascii="Times New Roman" w:hAnsi="Times New Roman" w:cs="Times New Roman"/>
          <w:sz w:val="24"/>
          <w:szCs w:val="24"/>
        </w:rPr>
      </w:pPr>
      <w:r>
        <w:t xml:space="preserve">Het organogram van EKB </w:t>
      </w:r>
      <w:r w:rsidR="00963E00">
        <w:t>is weergeven</w:t>
      </w:r>
      <w:r w:rsidR="000F59FA" w:rsidRPr="000F59FA">
        <w:t xml:space="preserve"> in</w:t>
      </w:r>
      <w:r w:rsidR="00AD5487">
        <w:t xml:space="preserve"> </w:t>
      </w:r>
      <w:r w:rsidR="00AD5487">
        <w:fldChar w:fldCharType="begin"/>
      </w:r>
      <w:r w:rsidR="00AD5487">
        <w:instrText xml:space="preserve"> REF _Ref514854870 \h </w:instrText>
      </w:r>
      <w:r w:rsidR="00AD5487">
        <w:fldChar w:fldCharType="separate"/>
      </w:r>
      <w:r w:rsidR="00EE42CF">
        <w:t xml:space="preserve">Figuur </w:t>
      </w:r>
      <w:r w:rsidR="00EE42CF">
        <w:rPr>
          <w:noProof/>
        </w:rPr>
        <w:t>1</w:t>
      </w:r>
      <w:r w:rsidR="00AD5487">
        <w:fldChar w:fldCharType="end"/>
      </w:r>
      <w:r w:rsidR="000F59FA" w:rsidRPr="000F59FA">
        <w:t xml:space="preserve">. </w:t>
      </w:r>
      <w:r w:rsidR="009F7D50">
        <w:t xml:space="preserve">Binnen de organisatie werkt de afstudeerder op de  </w:t>
      </w:r>
      <w:r w:rsidR="000F59FA" w:rsidRPr="000F59FA">
        <w:t>Manufacturing Execution Systems</w:t>
      </w:r>
      <w:r w:rsidR="009F7D50">
        <w:t xml:space="preserve"> (MES</w:t>
      </w:r>
      <w:r w:rsidR="000F59FA" w:rsidRPr="000F59FA">
        <w:t xml:space="preserve">) afdeling van </w:t>
      </w:r>
      <w:r w:rsidR="000F3AA1">
        <w:t>software engineering</w:t>
      </w:r>
      <w:r w:rsidR="004B2D39">
        <w:t xml:space="preserve"> in Houten</w:t>
      </w:r>
      <w:r w:rsidR="000F3AA1">
        <w:t>. Andere onderdelen</w:t>
      </w:r>
      <w:r w:rsidR="000F59FA" w:rsidRPr="000F59FA">
        <w:t xml:space="preserve"> van EKB zijn </w:t>
      </w:r>
      <w:r>
        <w:t>industriële automatisering</w:t>
      </w:r>
      <w:r w:rsidR="000F59FA" w:rsidRPr="000F59FA">
        <w:t>,</w:t>
      </w:r>
      <w:r>
        <w:t xml:space="preserve"> industriële </w:t>
      </w:r>
      <w:r w:rsidRPr="000F59FA">
        <w:t>paneelbouw</w:t>
      </w:r>
      <w:r w:rsidR="00672804">
        <w:t>,</w:t>
      </w:r>
      <w:r>
        <w:t xml:space="preserve"> service</w:t>
      </w:r>
      <w:r w:rsidR="00672804">
        <w:t xml:space="preserve"> en vision</w:t>
      </w:r>
      <w:r w:rsidR="000F59FA" w:rsidRPr="000F59FA">
        <w:t>.</w:t>
      </w:r>
      <w:r w:rsidR="000F3AA1">
        <w:t xml:space="preserve"> Deze onderdelen worden voornamelijk bij de andere v</w:t>
      </w:r>
      <w:r w:rsidR="004B2D39">
        <w:t>estigingen (Drachten, Someren, Haaksbergen en</w:t>
      </w:r>
      <w:r w:rsidR="000F3AA1">
        <w:t xml:space="preserve"> Beverwijk) tot uitvoer gebracht.</w:t>
      </w:r>
    </w:p>
    <w:p w:rsidR="000F59FA" w:rsidRPr="000F59FA" w:rsidRDefault="000F59FA" w:rsidP="000F59FA"/>
    <w:p w:rsidR="00FA50D1" w:rsidRDefault="000F59FA" w:rsidP="00FA50D1">
      <w:pPr>
        <w:keepNext/>
        <w:ind w:left="0"/>
      </w:pPr>
      <w:r>
        <w:rPr>
          <w:noProof/>
        </w:rPr>
        <w:drawing>
          <wp:inline distT="0" distB="0" distL="0" distR="0" wp14:anchorId="7C36A337" wp14:editId="572081D8">
            <wp:extent cx="5760000" cy="2833152"/>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hLkwFIeuoQ1p6EM9WWtoguqLYlx--FjTwTf6zc1n1P3STEEv0XJoHWD82WPNrCYCOQuz4anxeWdUu_hTIi6ac9z06aKPJ0SHaN6w8Qnzx0kEqdpwVzs2q6l5Iu77VR8hmvvJic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0000" cy="2833152"/>
                    </a:xfrm>
                    <a:prstGeom prst="rect">
                      <a:avLst/>
                    </a:prstGeom>
                    <a:noFill/>
                    <a:ln>
                      <a:noFill/>
                    </a:ln>
                  </pic:spPr>
                </pic:pic>
              </a:graphicData>
            </a:graphic>
          </wp:inline>
        </w:drawing>
      </w:r>
    </w:p>
    <w:p w:rsidR="000F59FA" w:rsidRPr="000F59FA" w:rsidRDefault="00FA50D1" w:rsidP="00FA50D1">
      <w:pPr>
        <w:pStyle w:val="Bijschrift"/>
        <w:rPr>
          <w:rFonts w:ascii="Times New Roman" w:hAnsi="Times New Roman" w:cs="Times New Roman"/>
          <w:sz w:val="24"/>
          <w:szCs w:val="24"/>
        </w:rPr>
      </w:pPr>
      <w:bookmarkStart w:id="11" w:name="_Ref514854870"/>
      <w:bookmarkStart w:id="12" w:name="_Toc516057982"/>
      <w:r>
        <w:t xml:space="preserve">Figuur </w:t>
      </w:r>
      <w:fldSimple w:instr=" SEQ Figuur \* ARABIC ">
        <w:r w:rsidR="00EE42CF">
          <w:rPr>
            <w:noProof/>
          </w:rPr>
          <w:t>1</w:t>
        </w:r>
      </w:fldSimple>
      <w:bookmarkEnd w:id="11"/>
      <w:r w:rsidRPr="004702E0">
        <w:t xml:space="preserve">: EKB </w:t>
      </w:r>
      <w:r w:rsidR="001947E1">
        <w:t>organogram</w:t>
      </w:r>
      <w:bookmarkEnd w:id="12"/>
    </w:p>
    <w:p w:rsidR="005B62B4" w:rsidRDefault="00672804">
      <w:pPr>
        <w:spacing w:line="276" w:lineRule="auto"/>
        <w:ind w:left="0"/>
      </w:pPr>
      <w:r>
        <w:rPr>
          <w:i/>
        </w:rPr>
        <w:t xml:space="preserve">Noot. </w:t>
      </w:r>
      <w:r>
        <w:t>Aangepast van “EKB Groep (Totaal)”, door EKB</w:t>
      </w:r>
      <w:r w:rsidR="00AA56A7">
        <w:t>, 2017, 21 februari.</w:t>
      </w:r>
      <w:r>
        <w:t xml:space="preserve"> Geraadpleegd op 24 mei 2018, van </w:t>
      </w:r>
      <w:r w:rsidRPr="00672804">
        <w:t>http://intranet.ekb.nl/Documenten%20Personeelszaken/Organogrammen%20EKB%20Groep.pdf</w:t>
      </w:r>
      <w:r w:rsidR="005B62B4">
        <w:br w:type="page"/>
      </w:r>
    </w:p>
    <w:p w:rsidR="00C45BC5" w:rsidRPr="005365ED" w:rsidRDefault="00C45BC5" w:rsidP="005365ED">
      <w:pPr>
        <w:pStyle w:val="Kop2"/>
      </w:pPr>
      <w:bookmarkStart w:id="13" w:name="_Toc516057948"/>
      <w:r>
        <w:lastRenderedPageBreak/>
        <w:t>Bedrijfsgegevens</w:t>
      </w:r>
      <w:bookmarkEnd w:id="13"/>
    </w:p>
    <w:p w:rsidR="009732CA" w:rsidRPr="009732CA" w:rsidRDefault="009732CA" w:rsidP="009732CA">
      <w:pPr>
        <w:pStyle w:val="Bijschrift"/>
      </w:pPr>
      <w:bookmarkStart w:id="14" w:name="_Toc516057997"/>
      <w:r w:rsidRPr="009732CA">
        <w:t xml:space="preserve">Tabel </w:t>
      </w:r>
      <w:fldSimple w:instr=" SEQ Tabel \* ARABIC ">
        <w:r w:rsidR="00EE42CF">
          <w:rPr>
            <w:noProof/>
          </w:rPr>
          <w:t>1</w:t>
        </w:r>
      </w:fldSimple>
      <w:r w:rsidRPr="009732CA">
        <w:t>: Bedrijfsgegevens van EKB</w:t>
      </w:r>
      <w:bookmarkEnd w:id="14"/>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510"/>
        <w:gridCol w:w="1963"/>
        <w:gridCol w:w="1685"/>
        <w:gridCol w:w="1573"/>
        <w:gridCol w:w="2228"/>
      </w:tblGrid>
      <w:tr w:rsidR="00791431" w:rsidRPr="00C45BC5" w:rsidTr="00473ADA">
        <w:trPr>
          <w:trHeight w:val="340"/>
        </w:trPr>
        <w:tc>
          <w:tcPr>
            <w:tcW w:w="153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Naam</w:t>
            </w:r>
          </w:p>
        </w:tc>
        <w:tc>
          <w:tcPr>
            <w:tcW w:w="1984"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Adres</w:t>
            </w:r>
          </w:p>
        </w:tc>
        <w:tc>
          <w:tcPr>
            <w:tcW w:w="1701"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Postcode</w:t>
            </w:r>
          </w:p>
        </w:tc>
        <w:tc>
          <w:tcPr>
            <w:tcW w:w="158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Telefoon</w:t>
            </w:r>
          </w:p>
        </w:tc>
        <w:tc>
          <w:tcPr>
            <w:tcW w:w="2232"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Website</w:t>
            </w:r>
          </w:p>
        </w:tc>
      </w:tr>
      <w:tr w:rsidR="00C45BC5" w:rsidRPr="00C45BC5" w:rsidTr="00473ADA">
        <w:trPr>
          <w:trHeight w:val="440"/>
        </w:trPr>
        <w:tc>
          <w:tcPr>
            <w:tcW w:w="153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EKB</w:t>
            </w:r>
          </w:p>
        </w:tc>
        <w:tc>
          <w:tcPr>
            <w:tcW w:w="1984"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Meidoornkade 19</w:t>
            </w:r>
          </w:p>
        </w:tc>
        <w:tc>
          <w:tcPr>
            <w:tcW w:w="1701"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3992 AG Houten</w:t>
            </w:r>
          </w:p>
        </w:tc>
        <w:tc>
          <w:tcPr>
            <w:tcW w:w="158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+31 30 711 14 80</w:t>
            </w:r>
          </w:p>
        </w:tc>
        <w:tc>
          <w:tcPr>
            <w:tcW w:w="2232"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http://www.ekb.nl/nl/home/</w:t>
            </w:r>
          </w:p>
        </w:tc>
      </w:tr>
    </w:tbl>
    <w:p w:rsidR="00C45BC5" w:rsidRDefault="00C45BC5" w:rsidP="000F59FA"/>
    <w:p w:rsidR="009F6E2D" w:rsidRPr="009732CA" w:rsidRDefault="009F6E2D" w:rsidP="009732CA">
      <w:pPr>
        <w:pStyle w:val="Kop2"/>
      </w:pPr>
      <w:bookmarkStart w:id="15" w:name="_Toc516057949"/>
      <w:r>
        <w:t>Persoonsgegevens</w:t>
      </w:r>
      <w:bookmarkEnd w:id="15"/>
    </w:p>
    <w:p w:rsidR="009732CA" w:rsidRDefault="009732CA" w:rsidP="009732CA">
      <w:pPr>
        <w:pStyle w:val="Bijschrift"/>
      </w:pPr>
      <w:bookmarkStart w:id="16" w:name="_Toc516057998"/>
      <w:r>
        <w:t xml:space="preserve">Tabel </w:t>
      </w:r>
      <w:fldSimple w:instr=" SEQ Tabel \* ARABIC ">
        <w:r w:rsidR="00EE42CF">
          <w:rPr>
            <w:noProof/>
          </w:rPr>
          <w:t>2</w:t>
        </w:r>
      </w:fldSimple>
      <w:r>
        <w:t>: Persoonsgegevens van betrokkenen</w:t>
      </w:r>
      <w:bookmarkEnd w:id="16"/>
    </w:p>
    <w:tbl>
      <w:tblPr>
        <w:tblW w:w="8959" w:type="dxa"/>
        <w:tblInd w:w="115" w:type="dxa"/>
        <w:tblLayout w:type="fixed"/>
        <w:tblCellMar>
          <w:top w:w="15" w:type="dxa"/>
          <w:left w:w="15" w:type="dxa"/>
          <w:bottom w:w="15" w:type="dxa"/>
          <w:right w:w="15" w:type="dxa"/>
        </w:tblCellMar>
        <w:tblLook w:val="04A0" w:firstRow="1" w:lastRow="0" w:firstColumn="1" w:lastColumn="0" w:noHBand="0" w:noVBand="1"/>
      </w:tblPr>
      <w:tblGrid>
        <w:gridCol w:w="1418"/>
        <w:gridCol w:w="1559"/>
        <w:gridCol w:w="2126"/>
        <w:gridCol w:w="1617"/>
        <w:gridCol w:w="2239"/>
      </w:tblGrid>
      <w:tr w:rsidR="009F6E2D" w:rsidRPr="009F6E2D" w:rsidTr="00B10F68">
        <w:trPr>
          <w:trHeight w:val="340"/>
        </w:trPr>
        <w:tc>
          <w:tcPr>
            <w:tcW w:w="1418"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Naam</w:t>
            </w:r>
          </w:p>
        </w:tc>
        <w:tc>
          <w:tcPr>
            <w:tcW w:w="1559"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Functie</w:t>
            </w:r>
          </w:p>
        </w:tc>
        <w:tc>
          <w:tcPr>
            <w:tcW w:w="212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E-mailadres</w:t>
            </w:r>
          </w:p>
        </w:tc>
        <w:tc>
          <w:tcPr>
            <w:tcW w:w="1617"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Telefoon</w:t>
            </w:r>
          </w:p>
        </w:tc>
        <w:tc>
          <w:tcPr>
            <w:tcW w:w="2239"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LinkedIn</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S. A. Rang</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Afstudeerder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stefan.rang@student.hu.nl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+31 6 34 10 04 29</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https://www.linkedin.com/in/stefan-rang-8b0635101/</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J. Schmeltz</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Eerste examinator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jos.schmeltz@hu.nl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onbekend</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onbekend</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F. Verbruggen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Docentbegeleider</w:t>
            </w:r>
            <w:r>
              <w:rPr>
                <w:sz w:val="16"/>
                <w:szCs w:val="16"/>
              </w:rPr>
              <w:t>/Tweede examinator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frank.verbruggen@hu.nl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+31 6 12 20 22 74</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Pr>
                <w:sz w:val="16"/>
                <w:szCs w:val="16"/>
              </w:rPr>
              <w:t>https://www.linkedin.com/in/f</w:t>
            </w:r>
            <w:r w:rsidRPr="009F6E2D">
              <w:rPr>
                <w:sz w:val="16"/>
                <w:szCs w:val="16"/>
              </w:rPr>
              <w:t>rank-verbruggen-5080a720/</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 Roelofsen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Bedrijfsbegeleider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a.roelofsen.ekb.nl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+31 6 20 96 48 14</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https://www.linkedin.com/in/auke-roelofsen-273b7918/</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 de Lange</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Pr>
                <w:sz w:val="16"/>
                <w:szCs w:val="16"/>
              </w:rPr>
              <w:t>Product o</w:t>
            </w:r>
            <w:r w:rsidRPr="009F6E2D">
              <w:rPr>
                <w:sz w:val="16"/>
                <w:szCs w:val="16"/>
              </w:rPr>
              <w:t>wner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w.de.lange@ekb.nl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+31 6 51 83 97 90</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https://www.linkedin.com/in/michiel-de-lange-a1b04b3/</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G. Bargeman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Contactpersoon Tsubaki Nakashima</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ger.bargeman@europe. tsubaki-nakashima.com</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+31 6 24 36 58 85</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https://www.linkedin.com/in/ger-bargeman-b3332a14/</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 Kok</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 xml:space="preserve">Software </w:t>
            </w:r>
            <w:r>
              <w:rPr>
                <w:sz w:val="16"/>
                <w:szCs w:val="16"/>
              </w:rPr>
              <w:t>e</w:t>
            </w:r>
            <w:r w:rsidRPr="009F6E2D">
              <w:rPr>
                <w:sz w:val="16"/>
                <w:szCs w:val="16"/>
              </w:rPr>
              <w:t>ngineer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m.kok@ekb.nl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+31 6 12 60 62 73</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https://www.linkedin.com/in/maarten-kok-316374109/</w:t>
            </w:r>
          </w:p>
        </w:tc>
      </w:tr>
    </w:tbl>
    <w:p w:rsidR="00FA6ECD" w:rsidRDefault="00FA6ECD" w:rsidP="000F59FA"/>
    <w:p w:rsidR="00FA6ECD" w:rsidRDefault="00FA6ECD">
      <w:pPr>
        <w:spacing w:line="276" w:lineRule="auto"/>
        <w:ind w:left="0"/>
      </w:pPr>
      <w:r>
        <w:br w:type="page"/>
      </w:r>
    </w:p>
    <w:p w:rsidR="00253979" w:rsidRDefault="00253979" w:rsidP="00567191">
      <w:pPr>
        <w:pStyle w:val="Kop1"/>
      </w:pPr>
      <w:bookmarkStart w:id="17" w:name="_Toc516057950"/>
      <w:r>
        <w:lastRenderedPageBreak/>
        <w:t>De Opdracht</w:t>
      </w:r>
      <w:bookmarkEnd w:id="17"/>
    </w:p>
    <w:p w:rsidR="002821F1" w:rsidRPr="002821F1" w:rsidRDefault="002821F1" w:rsidP="002821F1">
      <w:r>
        <w:t>Een afstudeeropdracht ontstaat vaak uit een probleem of te benutten kans van een bedrijf. In het geval van deze afstudeeropdracht gaat het om een probleem van een klant van EKB.</w:t>
      </w:r>
    </w:p>
    <w:p w:rsidR="009F6E2D" w:rsidRDefault="00567191" w:rsidP="00567191">
      <w:pPr>
        <w:pStyle w:val="Kop2"/>
        <w:numPr>
          <w:ilvl w:val="1"/>
          <w:numId w:val="12"/>
        </w:numPr>
      </w:pPr>
      <w:bookmarkStart w:id="18" w:name="_Toc516057951"/>
      <w:r>
        <w:t>De kwestie</w:t>
      </w:r>
      <w:bookmarkEnd w:id="18"/>
    </w:p>
    <w:p w:rsidR="00343D13" w:rsidRDefault="008D1A0A" w:rsidP="00567191">
      <w:r>
        <w:t xml:space="preserve">Sinds 2009 ontwikkelt EKB een </w:t>
      </w:r>
      <w:r w:rsidR="00EA1E4C">
        <w:t xml:space="preserve">eigen softwarepakket genaamd </w:t>
      </w:r>
      <w:r w:rsidR="00672804">
        <w:t>EKB Manufacturing Intelligence  (</w:t>
      </w:r>
      <w:r w:rsidR="00EA1E4C">
        <w:t>EMI</w:t>
      </w:r>
      <w:r w:rsidR="00672804">
        <w:t>)</w:t>
      </w:r>
      <w:r>
        <w:t>, gericht op industriële toepassing. EMI</w:t>
      </w:r>
      <w:r w:rsidR="00343D13">
        <w:t xml:space="preserve"> is vooral bedoeld om inzicht te krijgen in de productiviteit en kwaliteit van industriële productieprocessen. Deze data worden op dit moment voornamelijk gebruikt om een overzichtelijk beeld te krijgen van de huidige situatie, maar nog niet om bepaalde productieprocessen te optimaliseren.</w:t>
      </w:r>
    </w:p>
    <w:p w:rsidR="00343D13" w:rsidRDefault="00343D13" w:rsidP="00567191"/>
    <w:p w:rsidR="00343D13" w:rsidRDefault="00343D13" w:rsidP="00567191">
      <w:r>
        <w:t>Vanaf de start van de ontwikkeling van EMI is er vanuit de indu</w:t>
      </w:r>
      <w:r w:rsidR="003F49C2">
        <w:t>strie aangegeven dat er in toene</w:t>
      </w:r>
      <w:r>
        <w:t xml:space="preserve">mende mate beheer en sturing van interne buffervoorraden gewenst wordt. Hierbij wordt geëist dat Theory of Constraints </w:t>
      </w:r>
      <w:r w:rsidR="003E2F9C">
        <w:t xml:space="preserve">(TOC) </w:t>
      </w:r>
      <w:r>
        <w:t>wordt toegepast.</w:t>
      </w:r>
    </w:p>
    <w:p w:rsidR="00343D13" w:rsidRDefault="00343D13" w:rsidP="00567191"/>
    <w:p w:rsidR="00567191" w:rsidRDefault="00343D13" w:rsidP="00567191">
      <w:r>
        <w:t>Als business case voor deze afstudeeropdracht wordt de data van de rollenfabriek van Tsubaki Nakashima</w:t>
      </w:r>
      <w:r w:rsidR="002167CA">
        <w:t xml:space="preserve"> (TN)</w:t>
      </w:r>
      <w:r>
        <w:t xml:space="preserve">, een klant van EKB, te Veenendaal gebruikt. De buffervoorraden worden daar momenteel beheerd op basis van ervaring. Het is niet </w:t>
      </w:r>
      <w:r w:rsidR="00381398">
        <w:t>duidelijk hoe de b</w:t>
      </w:r>
      <w:r w:rsidR="0022671A">
        <w:t>uffervoorraden tussen de productielijnen</w:t>
      </w:r>
      <w:r w:rsidR="00381398">
        <w:t xml:space="preserve"> zo afgestemd kunnen worden dat de voorraden verminderen terwijl de productie vergroot wordt. Dit is een van de doelen van T</w:t>
      </w:r>
      <w:r w:rsidR="002167CA">
        <w:t>O</w:t>
      </w:r>
      <w:r w:rsidR="00381398">
        <w:t>C.</w:t>
      </w:r>
    </w:p>
    <w:p w:rsidR="009E5BEC" w:rsidRDefault="009E5BEC" w:rsidP="00567191"/>
    <w:p w:rsidR="009E5BEC" w:rsidRDefault="009E5BEC" w:rsidP="009E5BEC">
      <w:pPr>
        <w:pStyle w:val="Kop2"/>
      </w:pPr>
      <w:bookmarkStart w:id="19" w:name="_Toc516057952"/>
      <w:r>
        <w:t>De afstudeeropdracht</w:t>
      </w:r>
      <w:r w:rsidR="003650CE">
        <w:t xml:space="preserve"> </w:t>
      </w:r>
      <w:r>
        <w:t>in het kort</w:t>
      </w:r>
      <w:bookmarkEnd w:id="19"/>
    </w:p>
    <w:p w:rsidR="009E5BEC" w:rsidRDefault="0015380E" w:rsidP="009E5BEC">
      <w:r>
        <w:t>Het verlagen van de buffervoorraden zorgt indirect voor kostenvermindering. Volgens Goldratt en Cox (2007) resulteert het verlagen van de voorraden echter alleen in een verhoging van de winst als ook de productie verhoogd wordt. Om dit te bereiken moeten dus zowel de verlaging van de buffervoorraden als de verhoging van de productie even zwaar meetellen.</w:t>
      </w:r>
    </w:p>
    <w:p w:rsidR="0015380E" w:rsidRDefault="0015380E" w:rsidP="009E5BEC"/>
    <w:p w:rsidR="0015380E" w:rsidRDefault="0015380E" w:rsidP="009E5BEC">
      <w:r>
        <w:t>Naast een verbredend en kritisch onderzoek naar TOC, machine learning</w:t>
      </w:r>
      <w:r w:rsidR="00F75D47">
        <w:t xml:space="preserve"> (ML)</w:t>
      </w:r>
      <w:r w:rsidR="00041602">
        <w:t xml:space="preserve"> en de huidige situatie bij TN </w:t>
      </w:r>
      <w:r>
        <w:t>welke EKB van de student eist, dient de student een werkend product op te leveren waarin daadwerkelijk</w:t>
      </w:r>
      <w:r w:rsidR="00EA1E4C">
        <w:t xml:space="preserve"> TOC toegepast en aantoonbaar gemaakt is voor de gebruiker. De afstudeerstage betreft dan ook een productopdracht.</w:t>
      </w:r>
    </w:p>
    <w:p w:rsidR="003650CE" w:rsidRDefault="003650CE" w:rsidP="009E5BEC"/>
    <w:p w:rsidR="003650CE" w:rsidRDefault="003650CE" w:rsidP="009E5BEC">
      <w:r>
        <w:t xml:space="preserve">Omdat het onduidelijk is hoe zowel de buffervoorraden te verlagen als de productie te verhogen zal </w:t>
      </w:r>
      <w:r w:rsidR="00F75D47">
        <w:t>ML</w:t>
      </w:r>
      <w:r>
        <w:t xml:space="preserve"> worden gebruikt om een algoritme tot stand te laten komen te op basis van een fabriekssimulatie de hoogtes van de buffervoorraden af kan wegen. Om dit te kunnen implementeren in EMI moet echter wel eerst worden onderzocht hoe de simulatie zo realistisch mogelijk te maken is, terwijl de simulatie generiek gebruikt moet kunnen worden voor andere klanten van EKB.</w:t>
      </w:r>
    </w:p>
    <w:p w:rsidR="008932B5" w:rsidRDefault="008932B5" w:rsidP="009E5BEC"/>
    <w:p w:rsidR="008932B5" w:rsidRDefault="008932B5" w:rsidP="008932B5">
      <w:pPr>
        <w:pStyle w:val="Kop2"/>
      </w:pPr>
      <w:bookmarkStart w:id="20" w:name="_Toc516057953"/>
      <w:r>
        <w:t>Doelstelling</w:t>
      </w:r>
      <w:bookmarkEnd w:id="20"/>
    </w:p>
    <w:p w:rsidR="008F0225" w:rsidRDefault="008F0225" w:rsidP="008F0225">
      <w:r>
        <w:t>De te bouwen uitbreiding van EMI moet ervoor gaan zorgen dat klanten van EKB hun buffervoorraden zo laag mogelijk kunnen houden terwijl de productie zo hoog mogelijk is.</w:t>
      </w:r>
    </w:p>
    <w:p w:rsidR="008F0225" w:rsidRDefault="008F0225" w:rsidP="008F0225"/>
    <w:p w:rsidR="00303013" w:rsidRDefault="008F0225" w:rsidP="00303013">
      <w:r>
        <w:t>Middels de</w:t>
      </w:r>
      <w:r w:rsidR="00AF7CC4">
        <w:t xml:space="preserve"> beschikbare data in EMI, de simulatie en het </w:t>
      </w:r>
      <w:r w:rsidR="00F75D47">
        <w:t>ML</w:t>
      </w:r>
      <w:r w:rsidR="00AF7CC4">
        <w:t xml:space="preserve"> algoritme </w:t>
      </w:r>
      <w:r>
        <w:t>moet het mogelijk worden de doorlooptijden van halffabricaten te verminderen. Hierdoor worden de voorraden tuss</w:t>
      </w:r>
      <w:r w:rsidR="0022671A">
        <w:t>en de verschillende productielijnen</w:t>
      </w:r>
      <w:r w:rsidR="00AF7CC4">
        <w:t xml:space="preserve"> </w:t>
      </w:r>
      <w:r>
        <w:t>kleiner en verminderen de kosten per product.</w:t>
      </w:r>
    </w:p>
    <w:p w:rsidR="00303013" w:rsidRDefault="00303013">
      <w:pPr>
        <w:spacing w:line="276" w:lineRule="auto"/>
        <w:ind w:left="0"/>
      </w:pPr>
      <w:r>
        <w:br w:type="page"/>
      </w:r>
    </w:p>
    <w:p w:rsidR="00283D1B" w:rsidRDefault="00283D1B" w:rsidP="00283D1B">
      <w:pPr>
        <w:pStyle w:val="Kop2"/>
      </w:pPr>
      <w:bookmarkStart w:id="21" w:name="_Toc516057954"/>
      <w:r>
        <w:lastRenderedPageBreak/>
        <w:t>Hoofdvraag en deelvragen</w:t>
      </w:r>
      <w:bookmarkEnd w:id="21"/>
    </w:p>
    <w:p w:rsidR="00303013" w:rsidRDefault="00303013" w:rsidP="00303013">
      <w:r>
        <w:t>Uitgaande van de opdrachtomschrijving van EKB is de volgende hoofdvraag geformuleerd:</w:t>
      </w:r>
    </w:p>
    <w:p w:rsidR="00303013" w:rsidRDefault="00303013" w:rsidP="00303013"/>
    <w:p w:rsidR="00303013" w:rsidRDefault="00303013" w:rsidP="00303013">
      <w:pPr>
        <w:jc w:val="center"/>
        <w:rPr>
          <w:b/>
          <w:i/>
        </w:rPr>
      </w:pPr>
      <w:r>
        <w:rPr>
          <w:b/>
          <w:i/>
        </w:rPr>
        <w:t>Hoe kunnen machine learning algoritmes, gericht op T</w:t>
      </w:r>
      <w:r w:rsidR="00041602">
        <w:rPr>
          <w:b/>
          <w:i/>
        </w:rPr>
        <w:t xml:space="preserve">heory of </w:t>
      </w:r>
      <w:r>
        <w:rPr>
          <w:b/>
          <w:i/>
        </w:rPr>
        <w:t>C</w:t>
      </w:r>
      <w:r w:rsidR="00041602">
        <w:rPr>
          <w:b/>
          <w:i/>
        </w:rPr>
        <w:t>onstraints</w:t>
      </w:r>
      <w:r>
        <w:rPr>
          <w:b/>
          <w:i/>
        </w:rPr>
        <w:t xml:space="preserve">, in </w:t>
      </w:r>
      <w:r w:rsidR="00041602">
        <w:rPr>
          <w:b/>
          <w:i/>
        </w:rPr>
        <w:t>EMI</w:t>
      </w:r>
      <w:r>
        <w:rPr>
          <w:b/>
          <w:i/>
        </w:rPr>
        <w:t xml:space="preserve"> worden geïmplementeerd om de buffervoorraden van EKB klanten te verminderen?</w:t>
      </w:r>
    </w:p>
    <w:p w:rsidR="00303013" w:rsidRPr="00A924D2" w:rsidRDefault="00303013" w:rsidP="00A924D2"/>
    <w:p w:rsidR="00B77BA2" w:rsidRPr="00B77BA2" w:rsidRDefault="00B77BA2" w:rsidP="00303013">
      <w:pPr>
        <w:rPr>
          <w:b/>
        </w:rPr>
      </w:pPr>
      <w:r>
        <w:rPr>
          <w:b/>
        </w:rPr>
        <w:t>Hoofdvraag decompositie</w:t>
      </w:r>
    </w:p>
    <w:p w:rsidR="00303013" w:rsidRDefault="00303013" w:rsidP="00303013">
      <w:r w:rsidRPr="00303013">
        <w:t xml:space="preserve">Om een </w:t>
      </w:r>
      <w:r w:rsidR="00F75D47">
        <w:t>ML</w:t>
      </w:r>
      <w:r>
        <w:t xml:space="preserve"> algoritme te kunnen trainen zijn er allereerst een of meerdere relevante datasets nodig. Het is dus van belang dat er eerst onderzocht wordt welke data er nodig zijn. Om het eindproduct onafhankelijk van andere software te houden moet de data zoveel mogelijk uit de EMI database komen.</w:t>
      </w:r>
    </w:p>
    <w:p w:rsidR="00A24975" w:rsidRDefault="00303013" w:rsidP="00303013">
      <w:r>
        <w:t xml:space="preserve">Om de </w:t>
      </w:r>
      <w:r w:rsidR="00F75D47">
        <w:t>ML</w:t>
      </w:r>
      <w:r>
        <w:t xml:space="preserve"> algoritmes in de praktijk toe te kunnen passen moet de training gericht zijn op de werkelijkheid. Om dit te bereiken is er aanvullend onderzoek nodig na</w:t>
      </w:r>
      <w:r w:rsidR="00041602">
        <w:t>ar de huidige situatie bij T</w:t>
      </w:r>
      <w:r>
        <w:t xml:space="preserve">N om een realistische simulatie te kunnen maken waarin de </w:t>
      </w:r>
      <w:r w:rsidR="00F75D47">
        <w:t>ML</w:t>
      </w:r>
      <w:r>
        <w:t xml:space="preserve"> algoritmes op de datasets kunnen trainen.</w:t>
      </w:r>
    </w:p>
    <w:p w:rsidR="00A24975" w:rsidRDefault="00A24975" w:rsidP="00303013">
      <w:r>
        <w:t>Voordat de simulaties met de verschillende algoritmes van start kunnen gaan moet eerst duidelijk worden hoe TOC toegepast kan worden. Hoe hebben andere bedrijven en afstudeerders de buffervoorraden proberen te verlagen met TOC? Met deze kennis kunnen de initiële parameters van de algoritmes worden ingesteld.</w:t>
      </w:r>
    </w:p>
    <w:p w:rsidR="00B77BA2" w:rsidRDefault="00A24975" w:rsidP="00A24975">
      <w:r>
        <w:t>Voor en tijdens de implementatie in EMI zal er ook worden onderzocht welke architectuur het beste gebruikt kan worden. Na de implementatie kunnen de simulaties gestart worden. Deze simulaties resulteren in een verzameling van buffervoorraadgroottes</w:t>
      </w:r>
      <w:r w:rsidR="00B77BA2">
        <w:t xml:space="preserve"> die niet op basis van ervaring tot stand zijn gekomen, maar op basis van algoritmes.</w:t>
      </w:r>
    </w:p>
    <w:p w:rsidR="00B77BA2" w:rsidRDefault="00B77BA2" w:rsidP="00A24975"/>
    <w:p w:rsidR="00B77BA2" w:rsidRDefault="00B77BA2" w:rsidP="00510AD3">
      <w:r>
        <w:t>De hieruit voortvloei</w:t>
      </w:r>
      <w:r w:rsidR="00510AD3">
        <w:t>ende deelvragen zijn als volgt:</w:t>
      </w:r>
    </w:p>
    <w:p w:rsidR="00B77BA2" w:rsidRDefault="00B77BA2" w:rsidP="00B77BA2">
      <w:pPr>
        <w:pStyle w:val="Lijstalinea"/>
        <w:numPr>
          <w:ilvl w:val="0"/>
          <w:numId w:val="13"/>
        </w:numPr>
        <w:ind w:left="567"/>
      </w:pPr>
      <w:r>
        <w:t>Welke data uit EMI en ex</w:t>
      </w:r>
      <w:r w:rsidR="00C2287B">
        <w:t xml:space="preserve">terne data zijn er nodig om </w:t>
      </w:r>
      <w:r>
        <w:t>realistisch</w:t>
      </w:r>
      <w:r w:rsidR="00C2287B">
        <w:t>e</w:t>
      </w:r>
      <w:r>
        <w:t xml:space="preserve"> </w:t>
      </w:r>
      <w:r w:rsidR="00C2287B">
        <w:t>simulaties uit te kunnen voeren</w:t>
      </w:r>
      <w:r>
        <w:t>?</w:t>
      </w:r>
    </w:p>
    <w:p w:rsidR="00B77BA2" w:rsidRDefault="00C2287B" w:rsidP="00B77BA2">
      <w:pPr>
        <w:pStyle w:val="Lijstalinea"/>
        <w:numPr>
          <w:ilvl w:val="0"/>
          <w:numId w:val="13"/>
        </w:numPr>
        <w:ind w:left="567"/>
      </w:pPr>
      <w:r>
        <w:t>Hoe kunnen de simulaties gebaseerd worden op de werkelijkheid</w:t>
      </w:r>
      <w:r w:rsidR="00B77BA2">
        <w:t xml:space="preserve"> met de beschikbare data?</w:t>
      </w:r>
    </w:p>
    <w:p w:rsidR="00B77BA2" w:rsidRDefault="00B77BA2" w:rsidP="00B77BA2">
      <w:pPr>
        <w:pStyle w:val="Lijstalinea"/>
        <w:numPr>
          <w:ilvl w:val="0"/>
          <w:numId w:val="13"/>
        </w:numPr>
        <w:ind w:left="567"/>
      </w:pPr>
      <w:r>
        <w:t>Hoe hebben anderen met T</w:t>
      </w:r>
      <w:r w:rsidR="00041602">
        <w:t>heory of Constraints</w:t>
      </w:r>
      <w:r>
        <w:t xml:space="preserve"> de buffervoorraden verlaagd?</w:t>
      </w:r>
    </w:p>
    <w:p w:rsidR="00B77BA2" w:rsidRDefault="00B77BA2" w:rsidP="00B77BA2">
      <w:pPr>
        <w:pStyle w:val="Lijstalinea"/>
        <w:numPr>
          <w:ilvl w:val="0"/>
          <w:numId w:val="13"/>
        </w:numPr>
        <w:ind w:left="567"/>
      </w:pPr>
      <w:r>
        <w:t>Welke soorten machine learning algoritmes zijn geschikt om in combinatie met T</w:t>
      </w:r>
      <w:r w:rsidR="00041602">
        <w:t xml:space="preserve">heory of Constraints </w:t>
      </w:r>
      <w:r>
        <w:t>toe te passen?</w:t>
      </w:r>
    </w:p>
    <w:p w:rsidR="00D828B4" w:rsidRDefault="00B77BA2" w:rsidP="00510AD3">
      <w:pPr>
        <w:pStyle w:val="Lijstalinea"/>
        <w:numPr>
          <w:ilvl w:val="0"/>
          <w:numId w:val="13"/>
        </w:numPr>
        <w:ind w:left="567"/>
      </w:pPr>
      <w:r>
        <w:t>Welke architectuur is het meest geschikt om de machine learning algoritmes volgens de randvoorwaarden en requirements in EMI te implementeren?</w:t>
      </w:r>
    </w:p>
    <w:p w:rsidR="00D828B4" w:rsidRDefault="00D828B4" w:rsidP="00D828B4">
      <w:pPr>
        <w:pStyle w:val="Kop2"/>
      </w:pPr>
      <w:bookmarkStart w:id="22" w:name="_Toc516057955"/>
      <w:r>
        <w:t>Onderzoeksmethoden</w:t>
      </w:r>
      <w:bookmarkEnd w:id="22"/>
    </w:p>
    <w:p w:rsidR="00D828B4" w:rsidRDefault="00D828B4" w:rsidP="00D828B4">
      <w:r>
        <w:t xml:space="preserve">Per deelvraag is in </w:t>
      </w:r>
      <w:r w:rsidR="00473ADA">
        <w:fldChar w:fldCharType="begin"/>
      </w:r>
      <w:r w:rsidR="00473ADA">
        <w:instrText xml:space="preserve"> REF _Ref514853856 \h </w:instrText>
      </w:r>
      <w:r w:rsidR="00473ADA">
        <w:fldChar w:fldCharType="separate"/>
      </w:r>
      <w:r w:rsidR="00EE42CF">
        <w:t xml:space="preserve">Tabel </w:t>
      </w:r>
      <w:r w:rsidR="00EE42CF">
        <w:rPr>
          <w:noProof/>
        </w:rPr>
        <w:t>3</w:t>
      </w:r>
      <w:r w:rsidR="00473ADA">
        <w:fldChar w:fldCharType="end"/>
      </w:r>
      <w:r>
        <w:t xml:space="preserve"> vastgesteld welke onderzoeksmethoden gebruikt zullen worden</w:t>
      </w:r>
      <w:r w:rsidR="00510AD3">
        <w:t>.</w:t>
      </w:r>
    </w:p>
    <w:p w:rsidR="00D828B4" w:rsidRPr="00D828B4" w:rsidRDefault="00D828B4" w:rsidP="00D828B4">
      <w:pPr>
        <w:ind w:left="0"/>
        <w:rPr>
          <w:rFonts w:ascii="Times New Roman" w:hAnsi="Times New Roman" w:cs="Times New Roman"/>
          <w:color w:val="auto"/>
          <w:sz w:val="24"/>
          <w:szCs w:val="24"/>
        </w:rPr>
      </w:pPr>
    </w:p>
    <w:p w:rsidR="00473ADA" w:rsidRDefault="00473ADA" w:rsidP="00473ADA">
      <w:pPr>
        <w:pStyle w:val="Bijschrift"/>
      </w:pPr>
      <w:bookmarkStart w:id="23" w:name="_Ref514853856"/>
      <w:bookmarkStart w:id="24" w:name="_Toc516057999"/>
      <w:r>
        <w:t xml:space="preserve">Tabel </w:t>
      </w:r>
      <w:fldSimple w:instr=" SEQ Tabel \* ARABIC ">
        <w:r w:rsidR="00EE42CF">
          <w:rPr>
            <w:noProof/>
          </w:rPr>
          <w:t>3</w:t>
        </w:r>
      </w:fldSimple>
      <w:bookmarkEnd w:id="23"/>
      <w:r>
        <w:t>: Methoden matrix</w:t>
      </w:r>
      <w:bookmarkEnd w:id="24"/>
    </w:p>
    <w:tbl>
      <w:tblPr>
        <w:tblW w:w="8959" w:type="dxa"/>
        <w:tblInd w:w="113" w:type="dxa"/>
        <w:tblCellMar>
          <w:top w:w="15" w:type="dxa"/>
          <w:left w:w="15" w:type="dxa"/>
          <w:bottom w:w="15" w:type="dxa"/>
          <w:right w:w="15" w:type="dxa"/>
        </w:tblCellMar>
        <w:tblLook w:val="04A0" w:firstRow="1" w:lastRow="0" w:firstColumn="1" w:lastColumn="0" w:noHBand="0" w:noVBand="1"/>
      </w:tblPr>
      <w:tblGrid>
        <w:gridCol w:w="2929"/>
        <w:gridCol w:w="1774"/>
        <w:gridCol w:w="2328"/>
        <w:gridCol w:w="1928"/>
      </w:tblGrid>
      <w:tr w:rsidR="00D828B4" w:rsidRPr="00D828B4" w:rsidTr="00473ADA">
        <w:trPr>
          <w:trHeight w:val="340"/>
        </w:trPr>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Deelvraag</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Kwalitatief of kwantitatief?</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Onderzoeksmethode</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Resultaat</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C2287B">
            <w:pPr>
              <w:ind w:left="0"/>
              <w:rPr>
                <w:rFonts w:ascii="Times New Roman" w:hAnsi="Times New Roman" w:cs="Times New Roman"/>
                <w:color w:val="auto"/>
                <w:sz w:val="16"/>
                <w:szCs w:val="16"/>
              </w:rPr>
            </w:pPr>
            <w:r w:rsidRPr="00D828B4">
              <w:rPr>
                <w:sz w:val="16"/>
                <w:szCs w:val="16"/>
              </w:rPr>
              <w:t>Welke data uit EMI en ext</w:t>
            </w:r>
            <w:r w:rsidR="00C2287B">
              <w:rPr>
                <w:sz w:val="16"/>
                <w:szCs w:val="16"/>
              </w:rPr>
              <w:t xml:space="preserve">erne data zijn er nodig om </w:t>
            </w:r>
            <w:r w:rsidRPr="00D828B4">
              <w:rPr>
                <w:sz w:val="16"/>
                <w:szCs w:val="16"/>
              </w:rPr>
              <w:t>realistisch</w:t>
            </w:r>
            <w:r w:rsidR="00C2287B">
              <w:rPr>
                <w:sz w:val="16"/>
                <w:szCs w:val="16"/>
              </w:rPr>
              <w:t>e</w:t>
            </w:r>
            <w:r w:rsidRPr="00D828B4">
              <w:rPr>
                <w:sz w:val="16"/>
                <w:szCs w:val="16"/>
              </w:rPr>
              <w:t xml:space="preserve"> </w:t>
            </w:r>
            <w:r w:rsidR="00C2287B">
              <w:rPr>
                <w:sz w:val="16"/>
                <w:szCs w:val="16"/>
              </w:rPr>
              <w:t>simulaties uit te kunnen voeren</w:t>
            </w:r>
            <w:r w:rsidRPr="00D828B4">
              <w:rPr>
                <w:sz w:val="16"/>
                <w:szCs w:val="16"/>
              </w:rPr>
              <w:t>?</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Kwantitatief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Verzameling van data waar het algoritme op kan trainen</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C2287B" w:rsidP="00D828B4">
            <w:pPr>
              <w:ind w:left="0"/>
              <w:rPr>
                <w:rFonts w:ascii="Times New Roman" w:hAnsi="Times New Roman" w:cs="Times New Roman"/>
                <w:color w:val="auto"/>
                <w:sz w:val="16"/>
                <w:szCs w:val="16"/>
              </w:rPr>
            </w:pPr>
            <w:r w:rsidRPr="00C2287B">
              <w:rPr>
                <w:sz w:val="16"/>
              </w:rPr>
              <w:t>Hoe kunnen de simulaties gebaseerd worden op de werkelijkheid met de beschikbare data?</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Exploratief onderzoek / veldonderzoek</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training strategieën</w:t>
            </w:r>
          </w:p>
        </w:tc>
      </w:tr>
      <w:tr w:rsidR="00D828B4" w:rsidRPr="00D828B4" w:rsidTr="00510AD3">
        <w:trPr>
          <w:trHeight w:val="424"/>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730FC5" w:rsidRPr="00730FC5" w:rsidRDefault="00D828B4" w:rsidP="00041602">
            <w:pPr>
              <w:ind w:left="0"/>
              <w:rPr>
                <w:rFonts w:ascii="Times New Roman" w:hAnsi="Times New Roman" w:cs="Times New Roman"/>
                <w:color w:val="auto"/>
                <w:sz w:val="16"/>
                <w:szCs w:val="16"/>
              </w:rPr>
            </w:pPr>
            <w:r w:rsidRPr="00D828B4">
              <w:rPr>
                <w:sz w:val="16"/>
                <w:szCs w:val="16"/>
              </w:rPr>
              <w:t>Hoe hebben anderen met T</w:t>
            </w:r>
            <w:r w:rsidR="00041602">
              <w:rPr>
                <w:sz w:val="16"/>
                <w:szCs w:val="16"/>
              </w:rPr>
              <w:t>heory of Constraints</w:t>
            </w:r>
            <w:r w:rsidRPr="00D828B4">
              <w:rPr>
                <w:sz w:val="16"/>
                <w:szCs w:val="16"/>
              </w:rPr>
              <w:t xml:space="preserve"> de buffervoorraden verlaagd?</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toepassingen van TOC ter inspiratie voor dit onderzoek</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041602">
            <w:pPr>
              <w:ind w:left="0"/>
              <w:rPr>
                <w:rFonts w:ascii="Times New Roman" w:hAnsi="Times New Roman" w:cs="Times New Roman"/>
                <w:color w:val="auto"/>
                <w:sz w:val="16"/>
                <w:szCs w:val="16"/>
              </w:rPr>
            </w:pPr>
            <w:r w:rsidRPr="00D828B4">
              <w:rPr>
                <w:sz w:val="16"/>
                <w:szCs w:val="16"/>
              </w:rPr>
              <w:t>Welke soorten machine learning algoritmes zijn geschikt om in combinatie met T</w:t>
            </w:r>
            <w:r w:rsidR="00041602">
              <w:rPr>
                <w:sz w:val="16"/>
                <w:szCs w:val="16"/>
              </w:rPr>
              <w:t xml:space="preserve">heory of Constraints </w:t>
            </w:r>
            <w:r w:rsidRPr="00D828B4">
              <w:rPr>
                <w:sz w:val="16"/>
                <w:szCs w:val="16"/>
              </w:rPr>
              <w:t>toe te passen?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Kwantitatief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Experimenteel onderzoek / laboratorium</w:t>
            </w:r>
          </w:p>
          <w:p w:rsidR="00D828B4" w:rsidRPr="00D828B4" w:rsidRDefault="00D828B4" w:rsidP="00D828B4">
            <w:pPr>
              <w:ind w:left="0"/>
              <w:rPr>
                <w:rFonts w:ascii="Times New Roman" w:hAnsi="Times New Roman" w:cs="Times New Roman"/>
                <w:color w:val="auto"/>
                <w:sz w:val="16"/>
                <w:szCs w:val="16"/>
              </w:rPr>
            </w:pPr>
            <w:r w:rsidRPr="00D828B4">
              <w:rPr>
                <w:sz w:val="16"/>
                <w:szCs w:val="16"/>
              </w:rPr>
              <w:t>onderzoek / vergelijkend onderzoek</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algoritmes die gebruikt kunnen worden voor het eindproduct</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Welke architectuur is het meest geschikt om de machine learning algoritmes volgens de randvoorwaarden en requirements in EMI te implementeren?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Architectuur voor het eindproduct</w:t>
            </w:r>
          </w:p>
        </w:tc>
      </w:tr>
    </w:tbl>
    <w:p w:rsidR="0028227C" w:rsidRDefault="0028227C" w:rsidP="0028227C">
      <w:pPr>
        <w:pStyle w:val="Kop1"/>
      </w:pPr>
      <w:bookmarkStart w:id="25" w:name="_Ref515347470"/>
      <w:bookmarkStart w:id="26" w:name="_Ref515349692"/>
      <w:bookmarkStart w:id="27" w:name="_Toc516057956"/>
      <w:r>
        <w:lastRenderedPageBreak/>
        <w:t>Theoretisch Kader</w:t>
      </w:r>
      <w:bookmarkEnd w:id="25"/>
      <w:bookmarkEnd w:id="26"/>
      <w:bookmarkEnd w:id="27"/>
    </w:p>
    <w:p w:rsidR="00207D77" w:rsidRPr="00207D77" w:rsidRDefault="00207D77" w:rsidP="00F64A06">
      <w:r>
        <w:t>Dit hoofdstuk is bedoeld om meer inzicht te geven in onderwerpen die in dit onderzoek veelvoorkomend zijn. Zowel voorkennis als vergaarde kennis uit het vooronderzoek is hierin verwerkt.</w:t>
      </w:r>
    </w:p>
    <w:p w:rsidR="00207D77" w:rsidRDefault="00207D77" w:rsidP="0028227C">
      <w:pPr>
        <w:rPr>
          <w:b/>
          <w:color w:val="FF0000"/>
        </w:rPr>
      </w:pPr>
    </w:p>
    <w:p w:rsidR="00207D77" w:rsidRDefault="00207D77" w:rsidP="00207D77">
      <w:pPr>
        <w:pStyle w:val="Kop2"/>
      </w:pPr>
      <w:bookmarkStart w:id="28" w:name="_Ref515532250"/>
      <w:bookmarkStart w:id="29" w:name="_Toc516057957"/>
      <w:r>
        <w:t>Tsubaki Nakashima</w:t>
      </w:r>
      <w:bookmarkEnd w:id="28"/>
      <w:bookmarkEnd w:id="29"/>
    </w:p>
    <w:p w:rsidR="00BF2D3E" w:rsidRDefault="00207D77" w:rsidP="00207D77">
      <w:r>
        <w:t xml:space="preserve">Deze afstudeeropdracht is uitgevoerd met de data van de rollenfabriek van TN te Veenendaal. Deze rollenfabriek maakt stalen cilindrische lagers voor onder andere auto onderdelen en hydraulische apparaten en is onderverdeeld in </w:t>
      </w:r>
      <w:r w:rsidR="00BF2D3E">
        <w:t xml:space="preserve">vijf hallen zoals te zien is in </w:t>
      </w:r>
      <w:r w:rsidR="00AB1B32">
        <w:fldChar w:fldCharType="begin"/>
      </w:r>
      <w:r w:rsidR="00AB1B32">
        <w:instrText xml:space="preserve"> REF _Ref515268679 \h </w:instrText>
      </w:r>
      <w:r w:rsidR="00AB1B32">
        <w:fldChar w:fldCharType="separate"/>
      </w:r>
      <w:r w:rsidR="00EE42CF">
        <w:t xml:space="preserve">Figuur </w:t>
      </w:r>
      <w:r w:rsidR="00EE42CF">
        <w:rPr>
          <w:noProof/>
        </w:rPr>
        <w:t>2</w:t>
      </w:r>
      <w:r w:rsidR="00AB1B32">
        <w:fldChar w:fldCharType="end"/>
      </w:r>
      <w:r w:rsidR="00CD67AE">
        <w:t>. Dit figuur is het resultaat van meerdere gesprekken met de contactpersoon van EKB bij TN. Hieronder volgt een samenvatting van deze gesprekken (G. Bargeman, persoonlijke communicatie, 14 februari 2018</w:t>
      </w:r>
      <w:r w:rsidR="00783DC0">
        <w:t>, 22 februari 2018 en 2 maart 2018</w:t>
      </w:r>
      <w:r w:rsidR="00CD67AE">
        <w:t>).</w:t>
      </w:r>
    </w:p>
    <w:p w:rsidR="00BF2D3E" w:rsidRDefault="00BF2D3E" w:rsidP="00207D77"/>
    <w:p w:rsidR="00BF2D3E" w:rsidRDefault="00BF2D3E" w:rsidP="00BF2D3E">
      <w:pPr>
        <w:keepNext/>
        <w:ind w:left="0"/>
      </w:pPr>
      <w:r>
        <w:rPr>
          <w:noProof/>
        </w:rPr>
        <w:drawing>
          <wp:inline distT="0" distB="0" distL="0" distR="0" wp14:anchorId="152227E5" wp14:editId="5A61294C">
            <wp:extent cx="5760000" cy="1051269"/>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ubaki Nakashima fabriekshall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00" cy="1051269"/>
                    </a:xfrm>
                    <a:prstGeom prst="rect">
                      <a:avLst/>
                    </a:prstGeom>
                  </pic:spPr>
                </pic:pic>
              </a:graphicData>
            </a:graphic>
          </wp:inline>
        </w:drawing>
      </w:r>
    </w:p>
    <w:p w:rsidR="00BF2D3E" w:rsidRDefault="00BF2D3E" w:rsidP="00BF2D3E">
      <w:pPr>
        <w:pStyle w:val="Bijschrift"/>
      </w:pPr>
      <w:bookmarkStart w:id="30" w:name="_Ref515268679"/>
      <w:bookmarkStart w:id="31" w:name="_Ref515268219"/>
      <w:bookmarkStart w:id="32" w:name="_Toc516057983"/>
      <w:r>
        <w:t xml:space="preserve">Figuur </w:t>
      </w:r>
      <w:fldSimple w:instr=" SEQ Figuur \* ARABIC ">
        <w:r w:rsidR="00EE42CF">
          <w:rPr>
            <w:noProof/>
          </w:rPr>
          <w:t>2</w:t>
        </w:r>
      </w:fldSimple>
      <w:bookmarkEnd w:id="30"/>
      <w:r>
        <w:t>: Lay-out rollenfabriek Tsubaki Nakashima</w:t>
      </w:r>
      <w:bookmarkEnd w:id="31"/>
      <w:bookmarkEnd w:id="32"/>
    </w:p>
    <w:p w:rsidR="00783DC0" w:rsidRDefault="00783DC0" w:rsidP="00BF2D3E">
      <w:pPr>
        <w:ind w:left="0"/>
      </w:pPr>
    </w:p>
    <w:p w:rsidR="00F56C5A" w:rsidRDefault="00F56C5A" w:rsidP="002D1E0D">
      <w:pPr>
        <w:pStyle w:val="Kop3"/>
      </w:pPr>
      <w:bookmarkStart w:id="33" w:name="_Toc516057958"/>
      <w:r>
        <w:t>Rollenfabriek lay-out</w:t>
      </w:r>
      <w:bookmarkEnd w:id="33"/>
    </w:p>
    <w:p w:rsidR="00C44D0B" w:rsidRDefault="00783DC0" w:rsidP="00BF2D3E">
      <w:pPr>
        <w:ind w:left="0"/>
      </w:pPr>
      <w:r>
        <w:t>In de eerste hal wordt het staal in haspels opgeslagen met een totale capaciteit tussen de 250 en 400 ton staalhaspels.</w:t>
      </w:r>
    </w:p>
    <w:p w:rsidR="00C44D0B" w:rsidRDefault="00783DC0" w:rsidP="00BF2D3E">
      <w:pPr>
        <w:ind w:left="0"/>
      </w:pPr>
      <w:r>
        <w:t>In de tweede hal worden de staalhaspels in de zeventien parallelle persmachines geladen waar ze worden geperst in kleine cilinders</w:t>
      </w:r>
      <w:r w:rsidR="00C44D0B">
        <w:t xml:space="preserve"> met een gemiddelde snelheid van 45 ton per 24 uur</w:t>
      </w:r>
      <w:r>
        <w:t xml:space="preserve">. Elke persmachine heeft haar eigen </w:t>
      </w:r>
      <w:r w:rsidR="00C44D0B">
        <w:t>marges met betrekking tot de lengte en diameter van deze cilinders en staalhaspels. Vanaf dit moment spreekt TN van ‘rollen’ in plaats van staalhaspels en cilinders.</w:t>
      </w:r>
      <w:r w:rsidR="000645E1">
        <w:t xml:space="preserve"> De rollen worden na de perserij vervoerd per 500 kg in containers waarvan de rollenfabriek er in totaal 475 bezit.</w:t>
      </w:r>
    </w:p>
    <w:p w:rsidR="00C44D0B" w:rsidRDefault="00C44D0B" w:rsidP="00BF2D3E">
      <w:pPr>
        <w:ind w:left="0"/>
      </w:pPr>
      <w:r>
        <w:t xml:space="preserve">In de derde hal worden de rollen geschuurd in twintig zogeheten </w:t>
      </w:r>
      <w:r w:rsidR="00E2275A">
        <w:t>‘</w:t>
      </w:r>
      <w:r>
        <w:t>trommels</w:t>
      </w:r>
      <w:r w:rsidR="00E2275A">
        <w:t>’</w:t>
      </w:r>
      <w:r>
        <w:t xml:space="preserve"> die net als de persmachines parallel draaien. </w:t>
      </w:r>
      <w:r w:rsidR="00CE5AF7">
        <w:t>Een trommel verwerkt per keer een batch van 500 kg rollen</w:t>
      </w:r>
      <w:r w:rsidR="000645E1">
        <w:t xml:space="preserve"> ( een container per keer)</w:t>
      </w:r>
      <w:r w:rsidR="00CE5AF7">
        <w:t xml:space="preserve">. </w:t>
      </w:r>
      <w:r>
        <w:t>De snelheid waarmee getrommeld wordt is variabel en afhankelijk van de lengte en diameter van de rol en de kwaliteit van de voorgaande persmachine.</w:t>
      </w:r>
      <w:r w:rsidR="00CE5AF7">
        <w:t xml:space="preserve"> Deze twintig trommels zijn tot nu toe altijd in staat geweest de buffervoorraden tussen de persen en de trommels laag te houden en vormen dan ook geen probleem voor TN.</w:t>
      </w:r>
    </w:p>
    <w:p w:rsidR="000645E1" w:rsidRDefault="00C44D0B" w:rsidP="00BF2D3E">
      <w:pPr>
        <w:ind w:left="0"/>
      </w:pPr>
      <w:r>
        <w:t>De vierde hal bevat vijf ovens waar de geschuurde rollen gehard worden op hoge temperatuur.</w:t>
      </w:r>
      <w:r w:rsidR="000645E1">
        <w:t xml:space="preserve"> Ook dit gebeurt per container van 500 kg. </w:t>
      </w:r>
      <w:r w:rsidR="00CE5AF7">
        <w:t xml:space="preserve">Ondanks dat de ovens niet serie geschakeld zijn en bijna elk type rol kunnen verwerken, zijn dit toch de bottlenecks van de rollenfabriek vanwege de lage productiesnelheid. </w:t>
      </w:r>
      <w:r w:rsidR="000645E1">
        <w:t>Daarnaast wordt er maar van drie van de vijf ovens data geregistreerd door EKB.</w:t>
      </w:r>
    </w:p>
    <w:p w:rsidR="00F56C5A" w:rsidRDefault="000645E1" w:rsidP="00BF2D3E">
      <w:pPr>
        <w:ind w:left="0"/>
      </w:pPr>
      <w:r>
        <w:t>In de vijfde en laatste hal worden de containers geleegd in de slijperij en worden de rollen in de definitieve vorm geslepen door 28 slijplijnen. Deze productielijnen bestaan uit een aantal verschillende machines die serie geschakeld zijn, maar de slijplijnen als geheel zijn parallel geschakeld.</w:t>
      </w:r>
      <w:r w:rsidR="00735E81">
        <w:t xml:space="preserve"> Ook hebben de slijplijnen</w:t>
      </w:r>
      <w:r>
        <w:t xml:space="preserve"> </w:t>
      </w:r>
      <w:r w:rsidR="00735E81">
        <w:t xml:space="preserve">net </w:t>
      </w:r>
      <w:r>
        <w:t>als in de perserij ieder een marge voor bepaalde ro</w:t>
      </w:r>
      <w:r w:rsidR="00735E81">
        <w:t>llen.</w:t>
      </w:r>
    </w:p>
    <w:p w:rsidR="00F56C5A" w:rsidRDefault="00F56C5A">
      <w:pPr>
        <w:spacing w:line="276" w:lineRule="auto"/>
        <w:ind w:left="0"/>
      </w:pPr>
      <w:r>
        <w:br w:type="page"/>
      </w:r>
    </w:p>
    <w:p w:rsidR="00F56C5A" w:rsidRDefault="00F56C5A" w:rsidP="002D1E0D">
      <w:pPr>
        <w:pStyle w:val="Kop3"/>
      </w:pPr>
      <w:bookmarkStart w:id="34" w:name="_Ref515532360"/>
      <w:bookmarkStart w:id="35" w:name="_Toc516057959"/>
      <w:r>
        <w:lastRenderedPageBreak/>
        <w:t>Buffervoorraden</w:t>
      </w:r>
      <w:bookmarkEnd w:id="34"/>
      <w:bookmarkEnd w:id="35"/>
    </w:p>
    <w:p w:rsidR="00F56C5A" w:rsidRDefault="00735E81" w:rsidP="00BF2D3E">
      <w:pPr>
        <w:ind w:left="0"/>
      </w:pPr>
      <w:r>
        <w:t>Tussen de hallen bevinden zich de buffervoorraden. Dit zijn voorraden van containers met rollen die nog verwerkt moeten worden door de volgende hal. In het geval van de buffervoorraden tussen de opslag en de perserij zijn dit echter geen containers maar staalhaspels. De buffervoorraden voor en na de harderij zijn in de huidige situatie gemiddeld zeven ploegen groot. Een ploeg is een maatstaf van TN die gebruikt wordt om aan te geven dat een bepaalde hoeveelheid rollen er acht uur over doet om verwerkt te worden in de slijperij. De gemiddelde buffervoorraad rollen die voor en na de harderij aanwezig zijn duren dus 56 uur om verwer</w:t>
      </w:r>
      <w:r w:rsidR="00F56C5A">
        <w:t>kt te worden door de slijperij.</w:t>
      </w:r>
    </w:p>
    <w:p w:rsidR="00F56C5A" w:rsidRDefault="00F56C5A" w:rsidP="00BF2D3E">
      <w:pPr>
        <w:ind w:left="0"/>
      </w:pPr>
    </w:p>
    <w:p w:rsidR="00DE7EFE" w:rsidRDefault="00DE7EFE" w:rsidP="002D1E0D">
      <w:pPr>
        <w:pStyle w:val="Kop3"/>
      </w:pPr>
      <w:bookmarkStart w:id="36" w:name="_Toc516057960"/>
      <w:r>
        <w:t>Omstellingen</w:t>
      </w:r>
      <w:bookmarkEnd w:id="36"/>
    </w:p>
    <w:p w:rsidR="00530829" w:rsidRDefault="00530829" w:rsidP="00DE7EFE">
      <w:pPr>
        <w:rPr>
          <w:color w:val="auto"/>
        </w:rPr>
      </w:pPr>
      <w:r>
        <w:rPr>
          <w:color w:val="auto"/>
        </w:rPr>
        <w:t>Bepaalde productielijnen kunnen meerdere verschillende producten produceren. Door een productielijn om te stellen kan er een ander product worden geproduceerd. Een omstelling kan echter uren duren. Het is daarom voor TN van groot belang dat het aantal omstellingen minimaal is.</w:t>
      </w:r>
    </w:p>
    <w:p w:rsidR="00530829" w:rsidRDefault="00530829" w:rsidP="00DE7EFE">
      <w:pPr>
        <w:rPr>
          <w:color w:val="auto"/>
        </w:rPr>
      </w:pPr>
    </w:p>
    <w:p w:rsidR="008747B3" w:rsidRDefault="008747B3" w:rsidP="008747B3">
      <w:pPr>
        <w:pStyle w:val="Kop2"/>
      </w:pPr>
      <w:bookmarkStart w:id="37" w:name="_Ref515532009"/>
      <w:bookmarkStart w:id="38" w:name="_Toc516057961"/>
      <w:r>
        <w:t>E</w:t>
      </w:r>
      <w:r w:rsidR="00660C15">
        <w:t>KB Manufacturing Intelligence</w:t>
      </w:r>
      <w:bookmarkEnd w:id="37"/>
      <w:bookmarkEnd w:id="38"/>
    </w:p>
    <w:p w:rsidR="008747B3" w:rsidRDefault="008747B3" w:rsidP="008747B3">
      <w:r>
        <w:t>EKB Manufacturing Intelligence is de applicatie waarin de software van deze afstudeeropdracht geïmplementeerd is. Het bevat de modules Overal</w:t>
      </w:r>
      <w:r w:rsidR="00660C15">
        <w:t>l</w:t>
      </w:r>
      <w:r>
        <w:t xml:space="preserve"> Equipment Effectiveness (OEE), Tool Management, Rapportage, Planning, Logboek, Label Printing en Configuratie zoals te zien in onderstaande foto (Rang, 2018).</w:t>
      </w:r>
    </w:p>
    <w:p w:rsidR="008747B3" w:rsidRDefault="008747B3" w:rsidP="008747B3"/>
    <w:p w:rsidR="008747B3" w:rsidRDefault="008747B3" w:rsidP="008747B3">
      <w:pPr>
        <w:ind w:left="0"/>
      </w:pPr>
      <w:r>
        <w:rPr>
          <w:b/>
          <w:bCs/>
          <w:noProof/>
          <w:color w:val="003478"/>
        </w:rPr>
        <w:drawing>
          <wp:inline distT="0" distB="0" distL="0" distR="0" wp14:anchorId="1733EF89" wp14:editId="3E792B3E">
            <wp:extent cx="3960000" cy="2051224"/>
            <wp:effectExtent l="0" t="0" r="2540" b="6350"/>
            <wp:docPr id="7" name="Afbeelding 7" descr="https://lh4.googleusercontent.com/POrTnBAZ7pH-gBYUVQAeJf5lA37ahodL_ai1nFahqo1ERj097CqDov4OQqWVQLCWi5BCTqTvmgPnvuT4E8_7rtw6PytqcGgman0oUi-2MvZTwwiu1-Na8YsQjFJRj42XXj7omU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POrTnBAZ7pH-gBYUVQAeJf5lA37ahodL_ai1nFahqo1ERj097CqDov4OQqWVQLCWi5BCTqTvmgPnvuT4E8_7rtw6PytqcGgman0oUi-2MvZTwwiu1-Na8YsQjFJRj42XXj7omU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000" cy="2051224"/>
                    </a:xfrm>
                    <a:prstGeom prst="rect">
                      <a:avLst/>
                    </a:prstGeom>
                    <a:noFill/>
                    <a:ln>
                      <a:noFill/>
                    </a:ln>
                  </pic:spPr>
                </pic:pic>
              </a:graphicData>
            </a:graphic>
          </wp:inline>
        </w:drawing>
      </w:r>
    </w:p>
    <w:p w:rsidR="008747B3" w:rsidRDefault="008747B3" w:rsidP="008747B3">
      <w:pPr>
        <w:ind w:left="0"/>
      </w:pPr>
      <w:r>
        <w:t>Rang, S.</w:t>
      </w:r>
      <w:r w:rsidR="008A2F3D">
        <w:t xml:space="preserve"> A.</w:t>
      </w:r>
      <w:r>
        <w:t xml:space="preserve"> (2018, 3 april). EMI modules van de rollenfabriek van Tsubaki Nakashima [Foto], Geraadpleegd van http://emi-demo.ekb.nl/EMI_NNN/Default.aspx</w:t>
      </w:r>
    </w:p>
    <w:p w:rsidR="008747B3" w:rsidRDefault="008747B3" w:rsidP="008747B3">
      <w:pPr>
        <w:ind w:left="0"/>
      </w:pPr>
    </w:p>
    <w:p w:rsidR="008747B3" w:rsidRDefault="008747B3" w:rsidP="008747B3">
      <w:pPr>
        <w:ind w:left="0"/>
      </w:pPr>
      <w:r>
        <w:t>EMI communiceert met een SQL Server database waarin voor elke klant van EKB data voor deze zeven modules gestandaardiseerd worden bijgehouden. Deze standaardisatie heeft bijgedragen aan het generiek houden van de software.</w:t>
      </w:r>
    </w:p>
    <w:p w:rsidR="008747B3" w:rsidRDefault="008747B3" w:rsidP="008747B3">
      <w:pPr>
        <w:ind w:left="0"/>
      </w:pPr>
    </w:p>
    <w:p w:rsidR="008747B3" w:rsidRDefault="00660C15" w:rsidP="002D1E0D">
      <w:pPr>
        <w:pStyle w:val="Kop3"/>
      </w:pPr>
      <w:bookmarkStart w:id="39" w:name="_Ref515532222"/>
      <w:bookmarkStart w:id="40" w:name="_Toc516057962"/>
      <w:r>
        <w:t>Overall Equipment Effectiveness</w:t>
      </w:r>
      <w:bookmarkEnd w:id="39"/>
      <w:bookmarkEnd w:id="40"/>
    </w:p>
    <w:p w:rsidR="008747B3" w:rsidRDefault="00835977" w:rsidP="00835977">
      <w:r>
        <w:t>In onderstaande foto</w:t>
      </w:r>
      <w:r w:rsidR="003B2785">
        <w:t>’s</w:t>
      </w:r>
      <w:r>
        <w:t xml:space="preserve"> (Rang, 2018) is een voorbeeld van de OEE analyse in EMI te zien van een persmachine genaamd ‘101RH1’. De rode staaf van de KPI’s is de beschikbaarheid van de machine, oftewel het percentage van de geselecteerde tijdsperiode dat er daadwerkelijk is geproduceerd. </w:t>
      </w:r>
      <w:r w:rsidR="00B2101A">
        <w:t xml:space="preserve">In de tweede foto zijn de status categorieën te zien. </w:t>
      </w:r>
      <w:r w:rsidR="00251AC4">
        <w:t>De beschikbaarheid KPI wordt berekend</w:t>
      </w:r>
      <w:r w:rsidR="004603E3">
        <w:t xml:space="preserve"> door de status categorieën ‘wachten/omstellen’, ‘storing’ en ‘niet toegekend’ te delen door het totaal aantal uren en dit percentage van </w:t>
      </w:r>
      <w:r w:rsidR="00F050C2">
        <w:t>100% af te trekken</w:t>
      </w:r>
      <w:r w:rsidR="004603E3">
        <w:t>. Ook is er nog een onzichtbare status categorie ‘Uit bedrijf’. Bij TN draait alleen de harderij in het weekend en zijn de perserij en de slijperij in het weekend uit bedrijf. Deze ‘Uit bedrijf’-tijd wordt niet bij de status categorie ‘totaal’ meegerekend</w:t>
      </w:r>
      <w:r w:rsidR="00F050C2">
        <w:t>.</w:t>
      </w:r>
    </w:p>
    <w:p w:rsidR="00F050C2" w:rsidRDefault="00F050C2" w:rsidP="00835977">
      <w:r>
        <w:t>De blauwe KPI-staaf is d</w:t>
      </w:r>
      <w:r w:rsidR="003A564F">
        <w:t>e prestatie van de machine</w:t>
      </w:r>
      <w:r>
        <w:t>. Een prestatie van 50% betekent dat de machine gemiddeld op de helft van de norm-snelheid heeft gedraaid gedurende de tijd dat de machine niet stil stond.</w:t>
      </w:r>
    </w:p>
    <w:p w:rsidR="00835977" w:rsidRDefault="003B2785" w:rsidP="008747B3">
      <w:pPr>
        <w:ind w:left="0"/>
        <w:rPr>
          <w:noProof/>
        </w:rPr>
      </w:pPr>
      <w:r>
        <w:rPr>
          <w:noProof/>
        </w:rPr>
        <w:lastRenderedPageBreak/>
        <w:drawing>
          <wp:inline distT="0" distB="0" distL="0" distR="0" wp14:anchorId="497CC682" wp14:editId="52D85306">
            <wp:extent cx="4319905" cy="2592070"/>
            <wp:effectExtent l="0" t="0" r="444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319905" cy="2592070"/>
                    </a:xfrm>
                    <a:prstGeom prst="rect">
                      <a:avLst/>
                    </a:prstGeom>
                  </pic:spPr>
                </pic:pic>
              </a:graphicData>
            </a:graphic>
          </wp:inline>
        </w:drawing>
      </w:r>
    </w:p>
    <w:p w:rsidR="003A564F" w:rsidRDefault="00660C15" w:rsidP="008747B3">
      <w:pPr>
        <w:ind w:left="0"/>
      </w:pPr>
      <w:r>
        <w:t>Rang, S. (2018, 3 april). EMI OEE analyse van de rollenfabriek van Tsubaki Nakashima [Foto], Geraadpleegd van http://emi-demo.ekb.nl/EMI_NNN/OEE/OEEAnalyse.aspx</w:t>
      </w:r>
    </w:p>
    <w:p w:rsidR="003A564F" w:rsidRDefault="003A564F" w:rsidP="008747B3">
      <w:pPr>
        <w:ind w:left="0"/>
      </w:pPr>
    </w:p>
    <w:p w:rsidR="008747B3" w:rsidRDefault="003B2785" w:rsidP="008747B3">
      <w:pPr>
        <w:ind w:left="0"/>
      </w:pPr>
      <w:r>
        <w:rPr>
          <w:noProof/>
        </w:rPr>
        <w:drawing>
          <wp:inline distT="0" distB="0" distL="0" distR="0" wp14:anchorId="4FF5F94D" wp14:editId="2A69DCEF">
            <wp:extent cx="4319905" cy="2145665"/>
            <wp:effectExtent l="0" t="0" r="4445" b="698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19905" cy="2145665"/>
                    </a:xfrm>
                    <a:prstGeom prst="rect">
                      <a:avLst/>
                    </a:prstGeom>
                  </pic:spPr>
                </pic:pic>
              </a:graphicData>
            </a:graphic>
          </wp:inline>
        </w:drawing>
      </w:r>
      <w:r>
        <w:rPr>
          <w:noProof/>
        </w:rPr>
        <w:t xml:space="preserve"> </w:t>
      </w:r>
    </w:p>
    <w:p w:rsidR="003B2785" w:rsidRDefault="003B2785" w:rsidP="008747B3">
      <w:pPr>
        <w:ind w:left="0"/>
      </w:pPr>
      <w:r>
        <w:t>Rang, S. (2018, 3 april). EMI OEE analyse van de rollenfabriek van Tsubaki Nakashima [Foto], Geraadpleegd van http://emi-demo.ekb.nl/EMI_NNN/OEE/OEEAnalyse.aspx</w:t>
      </w:r>
    </w:p>
    <w:p w:rsidR="003B2785" w:rsidRDefault="003B2785" w:rsidP="008747B3">
      <w:pPr>
        <w:ind w:left="0"/>
      </w:pPr>
    </w:p>
    <w:p w:rsidR="00222F57" w:rsidRDefault="003A564F" w:rsidP="008747B3">
      <w:pPr>
        <w:ind w:left="0"/>
      </w:pPr>
      <w:r>
        <w:t xml:space="preserve">De gele KPI-staaf is de kwaliteit van productie op de machine. </w:t>
      </w:r>
      <w:r w:rsidR="00222F57">
        <w:t>Deze KPI geeft het percentage aan van de hoeveelheid geproduceerde producten die niet behoren tot de ‘afkeur/herstel’ status categorie.</w:t>
      </w:r>
    </w:p>
    <w:p w:rsidR="00222F57" w:rsidRDefault="00222F57" w:rsidP="008747B3">
      <w:pPr>
        <w:ind w:left="0"/>
      </w:pPr>
    </w:p>
    <w:p w:rsidR="00A05A25" w:rsidRDefault="00222F57" w:rsidP="00A05A25">
      <w:pPr>
        <w:ind w:left="0"/>
      </w:pPr>
      <w:r>
        <w:t>Tot slot worden de beschikbaarheid-, prestatie- en kwaliteit- KPI’s respectievelijk vermenigvuldigd. Dit resulteert in de OEE-KPI (de groene staaf). De OEE kan ook worden berekend door de status categorie ‘productie’ te delen door de status categorie ‘totaal’ (ook weer exclusief de ‘</w:t>
      </w:r>
      <w:r w:rsidR="00C9598C">
        <w:t>Uit bedrijf’ status categorie).</w:t>
      </w:r>
      <w:r w:rsidR="00A05A25">
        <w:br w:type="page"/>
      </w:r>
    </w:p>
    <w:p w:rsidR="00FB1533" w:rsidRDefault="00FB1533" w:rsidP="00FB1533">
      <w:pPr>
        <w:pStyle w:val="Kop2"/>
      </w:pPr>
      <w:bookmarkStart w:id="41" w:name="_Ref515532324"/>
      <w:bookmarkStart w:id="42" w:name="_Toc516057963"/>
      <w:r>
        <w:lastRenderedPageBreak/>
        <w:t>Theory of Constraints</w:t>
      </w:r>
      <w:bookmarkEnd w:id="41"/>
      <w:bookmarkEnd w:id="42"/>
    </w:p>
    <w:p w:rsidR="00FB7B7D" w:rsidRDefault="005A132E" w:rsidP="00A05A25">
      <w:r>
        <w:t xml:space="preserve">In 1986 schreef Goldratt het boek </w:t>
      </w:r>
      <w:r>
        <w:rPr>
          <w:i/>
        </w:rPr>
        <w:t>‘The Goal’</w:t>
      </w:r>
      <w:r>
        <w:t xml:space="preserve"> waarin de basisprincipes van TOC op spannende wijze </w:t>
      </w:r>
      <w:r w:rsidR="00B403B1">
        <w:t xml:space="preserve">worden verteld. Volgens Procesverbeteren.nl (2017) is TOC een logistieke verbetermethode om kortere doorlooptijden te bereiken. </w:t>
      </w:r>
      <w:r w:rsidR="00D5234F">
        <w:t xml:space="preserve">TOC wordt vaak samengevat in de formule: </w:t>
      </w:r>
      <m:oMath>
        <m:r>
          <w:rPr>
            <w:rFonts w:ascii="Cambria Math" w:hAnsi="Cambria Math"/>
          </w:rPr>
          <m:t>T=I-OE</m:t>
        </m:r>
      </m:oMath>
      <w:r w:rsidR="00D5234F">
        <w:t xml:space="preserve">. Hierbij staat ‘T’ voor ‘Throughput’, oftewel de doorlooptijd. De ‘I’ staat voor voorraad (inventory). Inventory bestaat in de context van TOC uit alle investeringen in dingen die een bedrijf later wil verkopen. ‘OE’ zijn de ‘Operational Expenses’, de kosten die een bedrijf maakt om inventory om de zetten in throughput. </w:t>
      </w:r>
      <w:r w:rsidR="00B403B1">
        <w:t xml:space="preserve">TOC kan worden </w:t>
      </w:r>
      <w:r w:rsidR="00D5234F">
        <w:t>toegepast</w:t>
      </w:r>
      <w:r w:rsidR="00B403B1">
        <w:t xml:space="preserve"> in vijf stappen (</w:t>
      </w:r>
      <w:r w:rsidR="00B403B1">
        <w:fldChar w:fldCharType="begin"/>
      </w:r>
      <w:r w:rsidR="00B403B1">
        <w:instrText xml:space="preserve"> REF _Ref515955029 \h </w:instrText>
      </w:r>
      <w:r w:rsidR="00B403B1">
        <w:fldChar w:fldCharType="separate"/>
      </w:r>
      <w:r w:rsidR="00EE42CF">
        <w:t xml:space="preserve">Figuur </w:t>
      </w:r>
      <w:r w:rsidR="00EE42CF">
        <w:rPr>
          <w:noProof/>
        </w:rPr>
        <w:t>3</w:t>
      </w:r>
      <w:r w:rsidR="00B403B1">
        <w:fldChar w:fldCharType="end"/>
      </w:r>
      <w:r w:rsidR="00B403B1">
        <w:t>).</w:t>
      </w:r>
    </w:p>
    <w:p w:rsidR="00B403B1" w:rsidRPr="005A132E" w:rsidRDefault="00B403B1" w:rsidP="00A05A25"/>
    <w:p w:rsidR="00B403B1" w:rsidRDefault="00B403B1" w:rsidP="00B403B1">
      <w:pPr>
        <w:keepNext/>
        <w:ind w:left="0"/>
      </w:pPr>
      <w:r w:rsidRPr="00B403B1">
        <w:rPr>
          <w:noProof/>
        </w:rPr>
        <w:drawing>
          <wp:inline distT="0" distB="0" distL="0" distR="0" wp14:anchorId="7B87EF16" wp14:editId="28EC0D4A">
            <wp:extent cx="3060000" cy="2295000"/>
            <wp:effectExtent l="0" t="0" r="7620" b="0"/>
            <wp:docPr id="15" name="Afbeelding 15" descr="https://managementmodellensite.nl/webcontent/uploads/Theory-of-Constraints-Goldratt-ToC-Op-managementmodellensite.nl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nagementmodellensite.nl/webcontent/uploads/Theory-of-Constraints-Goldratt-ToC-Op-managementmodellensite.nl_.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0000" cy="2295000"/>
                    </a:xfrm>
                    <a:prstGeom prst="rect">
                      <a:avLst/>
                    </a:prstGeom>
                    <a:noFill/>
                    <a:ln>
                      <a:noFill/>
                    </a:ln>
                  </pic:spPr>
                </pic:pic>
              </a:graphicData>
            </a:graphic>
          </wp:inline>
        </w:drawing>
      </w:r>
    </w:p>
    <w:p w:rsidR="00F77A66" w:rsidRDefault="00B403B1" w:rsidP="00B403B1">
      <w:pPr>
        <w:pStyle w:val="Bijschrift"/>
      </w:pPr>
      <w:bookmarkStart w:id="43" w:name="_Ref515955029"/>
      <w:bookmarkStart w:id="44" w:name="_Toc516057984"/>
      <w:r>
        <w:t xml:space="preserve">Figuur </w:t>
      </w:r>
      <w:fldSimple w:instr=" SEQ Figuur \* ARABIC ">
        <w:r w:rsidR="00EE42CF">
          <w:rPr>
            <w:noProof/>
          </w:rPr>
          <w:t>3</w:t>
        </w:r>
      </w:fldSimple>
      <w:bookmarkEnd w:id="43"/>
      <w:r>
        <w:t>: De vijf focusstappen van TOC</w:t>
      </w:r>
      <w:bookmarkEnd w:id="44"/>
    </w:p>
    <w:p w:rsidR="00B403B1" w:rsidRPr="00DB50FB" w:rsidRDefault="00DB50FB" w:rsidP="00DB50FB">
      <w:pPr>
        <w:ind w:left="0"/>
      </w:pPr>
      <w:r>
        <w:rPr>
          <w:i/>
        </w:rPr>
        <w:t xml:space="preserve">Noot. </w:t>
      </w:r>
      <w:r>
        <w:t xml:space="preserve">Herdrukt van “Theory of Constraints: Goldratt”, door Managementmodellensite.nl, (2018). Geraadpleegd van </w:t>
      </w:r>
      <w:r w:rsidRPr="00DB50FB">
        <w:t>https://managementmodellensite.nl/theory-constraints-goldratt/#.WxY_VO6FPRZ</w:t>
      </w:r>
    </w:p>
    <w:p w:rsidR="00DB50FB" w:rsidRDefault="00DB50FB" w:rsidP="00A05A25"/>
    <w:p w:rsidR="00491EE3" w:rsidRDefault="00C96C84" w:rsidP="00A05A25">
      <w:r>
        <w:t xml:space="preserve">De eerste stap van TOC is het identificeren van de zwakste schakel, de constraint. </w:t>
      </w:r>
      <w:r w:rsidR="00234F6D">
        <w:t>In het geval van software development is dit de implementatie (</w:t>
      </w:r>
      <w:r w:rsidR="00234F6D">
        <w:fldChar w:fldCharType="begin"/>
      </w:r>
      <w:r w:rsidR="00234F6D">
        <w:instrText xml:space="preserve"> REF _Ref515958363 \h </w:instrText>
      </w:r>
      <w:r w:rsidR="00234F6D">
        <w:fldChar w:fldCharType="separate"/>
      </w:r>
      <w:r w:rsidR="00EE42CF">
        <w:t xml:space="preserve">Figuur </w:t>
      </w:r>
      <w:r w:rsidR="00EE42CF">
        <w:rPr>
          <w:noProof/>
        </w:rPr>
        <w:t>4</w:t>
      </w:r>
      <w:r w:rsidR="00234F6D">
        <w:fldChar w:fldCharType="end"/>
      </w:r>
      <w:r w:rsidR="00234F6D">
        <w:t>). Dit proces duurt het langst en houdt de processen testen &amp; integratie en onderhoud op.</w:t>
      </w:r>
    </w:p>
    <w:p w:rsidR="00234F6D" w:rsidRDefault="00234F6D" w:rsidP="00A05A25">
      <w:r>
        <w:t>Stap twee is het optimaal benutten van de constraint. Volgens Goldratt en Cox (2007) kan dit door meer personeel aan te nemen, een nieuw beleid voor bijvoorbeeld pauzes en door de constraint altijd te bemannen. Dit laatste is</w:t>
      </w:r>
      <w:r w:rsidR="0028358E">
        <w:t xml:space="preserve"> meestal al van kracht bij software development. Het vinden van goede software developers is in Nederland echter nog steeds een lastige taak. Steeds meer bedrijven zijn bereid flink te investeren in detachering of recruitment om aan nieuw personeel te komen.</w:t>
      </w:r>
    </w:p>
    <w:p w:rsidR="00491EE3" w:rsidRDefault="00491EE3" w:rsidP="00A05A25"/>
    <w:p w:rsidR="00491EE3" w:rsidRDefault="00491EE3" w:rsidP="00491EE3">
      <w:pPr>
        <w:keepNext/>
        <w:ind w:left="0"/>
      </w:pPr>
      <w:r>
        <w:rPr>
          <w:noProof/>
        </w:rPr>
        <w:drawing>
          <wp:inline distT="0" distB="0" distL="0" distR="0" wp14:anchorId="02B3AF18" wp14:editId="4250DF0B">
            <wp:extent cx="2520000" cy="2520000"/>
            <wp:effectExtent l="0" t="0" r="0" b="0"/>
            <wp:docPr id="16" name="Afbeelding 16" descr="The Software Development Cy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oftware Development Cycle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rsidR="00DB50FB" w:rsidRDefault="00491EE3" w:rsidP="00491EE3">
      <w:pPr>
        <w:pStyle w:val="Bijschrift"/>
      </w:pPr>
      <w:bookmarkStart w:id="45" w:name="_Ref515958363"/>
      <w:bookmarkStart w:id="46" w:name="_Toc516057985"/>
      <w:r>
        <w:t xml:space="preserve">Figuur </w:t>
      </w:r>
      <w:fldSimple w:instr=" SEQ Figuur \* ARABIC ">
        <w:r w:rsidR="00EE42CF">
          <w:rPr>
            <w:noProof/>
          </w:rPr>
          <w:t>4</w:t>
        </w:r>
      </w:fldSimple>
      <w:bookmarkEnd w:id="45"/>
      <w:r>
        <w:t>: Agile software development cycle</w:t>
      </w:r>
      <w:bookmarkEnd w:id="46"/>
    </w:p>
    <w:p w:rsidR="00491EE3" w:rsidRPr="00491EE3" w:rsidRDefault="00491EE3" w:rsidP="00491EE3">
      <w:pPr>
        <w:ind w:left="0"/>
      </w:pPr>
      <w:r>
        <w:rPr>
          <w:i/>
        </w:rPr>
        <w:t xml:space="preserve">Noot. </w:t>
      </w:r>
      <w:r>
        <w:t xml:space="preserve">Herdrukt van “What Is the Software Development Life Cycle?”, door Hussung, T., (2016, 10 maart). Geraadpleegd van </w:t>
      </w:r>
      <w:r w:rsidRPr="00491EE3">
        <w:t>https://online.husson.edu/software-development-cycle/</w:t>
      </w:r>
    </w:p>
    <w:p w:rsidR="00DB50FB" w:rsidRDefault="00DB50FB" w:rsidP="00A05A25"/>
    <w:p w:rsidR="00766C30" w:rsidRDefault="00766C30" w:rsidP="00766C30">
      <w:r>
        <w:t>Stap drie, het ondergeschikt maken van alle andere schakels aan de eisen van de zwakste schakel. Anders gezegd, alle andere schakels helpen de zwakste schakel. In de software development cyclus zou dit kunnen worden bereikt door de SCRUM-projecttechniek toe te passen waarbij scrummeetings centraal staan. Ook wordt hiermee stap vier van TOC toegepast, het doorbreken of versterken van de zwakste schakel. Volgens Goldratt en Cox (2007) kan de doorlooptijd worden verminderd door het werk op te delen in stukken; sprints in deze context.</w:t>
      </w:r>
    </w:p>
    <w:p w:rsidR="00766C30" w:rsidRDefault="00766C30" w:rsidP="00766C30">
      <w:r>
        <w:t xml:space="preserve">Tot slot worden alle stappen herhaalt voor de nieuwe constraint die is ontstaan. Het zou kunnen zijn dat de analyse-fase </w:t>
      </w:r>
      <w:r w:rsidR="001001BE">
        <w:t>in het slop is geraakt omdat de focus volledig op de implementatie-fase is gericht. Wel moet er worden voorkomen dat er inertie optreedt, oftewel dat er altijd volgens een vaste werkwijze wordt gewerkt en invloeden van buitenaf geen effect hebben hierop. Een organisatie moet altijd rekening blijven houden met haar klanten en de werkwijze hierop aanpassen.</w:t>
      </w:r>
    </w:p>
    <w:p w:rsidR="007D51FA" w:rsidRDefault="007D51FA" w:rsidP="00766C30"/>
    <w:p w:rsidR="007D51FA" w:rsidRDefault="007D51FA" w:rsidP="007D51FA">
      <w:pPr>
        <w:pStyle w:val="Kop3"/>
      </w:pPr>
      <w:bookmarkStart w:id="47" w:name="_Toc516057964"/>
      <w:r>
        <w:t>Overeenkomsten met LEAN</w:t>
      </w:r>
      <w:bookmarkEnd w:id="47"/>
    </w:p>
    <w:p w:rsidR="007D51FA" w:rsidRDefault="007D51FA" w:rsidP="00766C30">
      <w:r>
        <w:t>Goldratt heeft zijn TOC gebaseerd op LEAN. Er zijn dan ook een aantal overeenkomsten tussen TOC en LEAN op te noemen. Volgens LeanSixSigma (2018) gaat LEAN, net als TOC om het constant verbeteren van processen. LEAN heeft ook een vijf stappen pla</w:t>
      </w:r>
      <w:r w:rsidR="006C736A">
        <w:t>n welke steeds worden herhaalt (</w:t>
      </w:r>
      <w:r w:rsidR="006C736A">
        <w:fldChar w:fldCharType="begin"/>
      </w:r>
      <w:r w:rsidR="006C736A">
        <w:instrText xml:space="preserve"> REF _Ref515962329 \h </w:instrText>
      </w:r>
      <w:r w:rsidR="006C736A">
        <w:fldChar w:fldCharType="separate"/>
      </w:r>
      <w:r w:rsidR="00EE42CF">
        <w:t xml:space="preserve">Figuur </w:t>
      </w:r>
      <w:r w:rsidR="00EE42CF">
        <w:rPr>
          <w:noProof/>
        </w:rPr>
        <w:t>5</w:t>
      </w:r>
      <w:r w:rsidR="006C736A">
        <w:fldChar w:fldCharType="end"/>
      </w:r>
      <w:r w:rsidR="006C736A">
        <w:t>).</w:t>
      </w:r>
    </w:p>
    <w:p w:rsidR="006C736A" w:rsidRDefault="006C736A" w:rsidP="00766C30"/>
    <w:p w:rsidR="006C736A" w:rsidRDefault="006C736A" w:rsidP="006C736A">
      <w:pPr>
        <w:keepNext/>
        <w:ind w:left="0"/>
      </w:pPr>
      <w:r>
        <w:rPr>
          <w:noProof/>
        </w:rPr>
        <w:drawing>
          <wp:inline distT="0" distB="0" distL="0" distR="0" wp14:anchorId="0BB3E350" wp14:editId="0F242585">
            <wp:extent cx="5760000" cy="595200"/>
            <wp:effectExtent l="0" t="0" r="0" b="0"/>
            <wp:docPr id="17" name="Afbeelding 17" descr="lean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n_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595200"/>
                    </a:xfrm>
                    <a:prstGeom prst="rect">
                      <a:avLst/>
                    </a:prstGeom>
                    <a:noFill/>
                    <a:ln>
                      <a:noFill/>
                    </a:ln>
                  </pic:spPr>
                </pic:pic>
              </a:graphicData>
            </a:graphic>
          </wp:inline>
        </w:drawing>
      </w:r>
    </w:p>
    <w:p w:rsidR="006C736A" w:rsidRDefault="006C736A" w:rsidP="006C736A">
      <w:pPr>
        <w:pStyle w:val="Bijschrift"/>
      </w:pPr>
      <w:bookmarkStart w:id="48" w:name="_Ref515962329"/>
      <w:bookmarkStart w:id="49" w:name="_Toc516057986"/>
      <w:r>
        <w:t xml:space="preserve">Figuur </w:t>
      </w:r>
      <w:fldSimple w:instr=" SEQ Figuur \* ARABIC ">
        <w:r w:rsidR="00EE42CF">
          <w:rPr>
            <w:noProof/>
          </w:rPr>
          <w:t>5</w:t>
        </w:r>
      </w:fldSimple>
      <w:bookmarkEnd w:id="48"/>
      <w:r>
        <w:t>: De vijf fasen van LEAN</w:t>
      </w:r>
      <w:bookmarkEnd w:id="49"/>
    </w:p>
    <w:p w:rsidR="006C736A" w:rsidRPr="006C736A" w:rsidRDefault="006C736A" w:rsidP="006C736A">
      <w:pPr>
        <w:ind w:left="0"/>
      </w:pPr>
      <w:r>
        <w:rPr>
          <w:i/>
        </w:rPr>
        <w:t xml:space="preserve">Noot. </w:t>
      </w:r>
      <w:r>
        <w:t xml:space="preserve">Herdrukt van “Wat is Lean?”, door LeanSixSigma, (2018). Geraadpleegd van </w:t>
      </w:r>
      <w:r w:rsidRPr="006C736A">
        <w:t>https://www.sixsigma.nl/wat-is-lean</w:t>
      </w:r>
    </w:p>
    <w:p w:rsidR="006C736A" w:rsidRDefault="006C736A" w:rsidP="00766C30"/>
    <w:p w:rsidR="006C736A" w:rsidRDefault="006C736A" w:rsidP="006C736A">
      <w:r>
        <w:t>De definities van de vijf fasen van LEAN zijn volgens Procesverbeteren.nl</w:t>
      </w:r>
      <w:r w:rsidR="00E76C16">
        <w:t xml:space="preserve"> (2017)</w:t>
      </w:r>
      <w:r>
        <w:t>:</w:t>
      </w:r>
    </w:p>
    <w:p w:rsidR="006C736A" w:rsidRDefault="006C736A" w:rsidP="006C736A"/>
    <w:p w:rsidR="006C736A" w:rsidRDefault="006C736A" w:rsidP="006C736A">
      <w:pPr>
        <w:pStyle w:val="Lijstalinea"/>
        <w:numPr>
          <w:ilvl w:val="0"/>
          <w:numId w:val="19"/>
        </w:numPr>
      </w:pPr>
      <w:r>
        <w:t>‘Value</w:t>
      </w:r>
      <w:r w:rsidR="006D6E36">
        <w:t xml:space="preserve">’, </w:t>
      </w:r>
      <w:r>
        <w:t>het identificeren welke producten en diensten de klant van waarde vindt</w:t>
      </w:r>
    </w:p>
    <w:p w:rsidR="006C736A" w:rsidRDefault="006C736A" w:rsidP="006C736A">
      <w:pPr>
        <w:pStyle w:val="Lijstalinea"/>
        <w:numPr>
          <w:ilvl w:val="0"/>
          <w:numId w:val="19"/>
        </w:numPr>
      </w:pPr>
      <w:r>
        <w:t>‘Value stream’</w:t>
      </w:r>
      <w:r w:rsidR="006D6E36">
        <w:t xml:space="preserve">, </w:t>
      </w:r>
      <w:r>
        <w:t>het identificeren van bedrijfsprocessen met toegevoegde waarde en het elimineren van verliezen die van invloed zijn op de doorlooptijd</w:t>
      </w:r>
    </w:p>
    <w:p w:rsidR="006C736A" w:rsidRDefault="006C736A" w:rsidP="006C736A">
      <w:pPr>
        <w:pStyle w:val="Lijstalinea"/>
        <w:numPr>
          <w:ilvl w:val="0"/>
          <w:numId w:val="19"/>
        </w:numPr>
      </w:pPr>
      <w:r>
        <w:t>‘Flow’</w:t>
      </w:r>
      <w:r w:rsidR="006D6E36">
        <w:t>, het zorgen voor stroming en betere doorlooptijden. Hiervoor kan TOC worden toegepast.</w:t>
      </w:r>
    </w:p>
    <w:p w:rsidR="006D6E36" w:rsidRDefault="006D6E36" w:rsidP="006C736A">
      <w:pPr>
        <w:pStyle w:val="Lijstalinea"/>
        <w:numPr>
          <w:ilvl w:val="0"/>
          <w:numId w:val="19"/>
        </w:numPr>
      </w:pPr>
      <w:r>
        <w:t>‘Pull’, het vraaggestuurd maken van de productie. Bij TOC heet dit de ‘drum-buffer-rope’ (Goldratt &amp; Cox, 2007).</w:t>
      </w:r>
    </w:p>
    <w:p w:rsidR="006D6E36" w:rsidRDefault="006D6E36" w:rsidP="006C736A">
      <w:pPr>
        <w:pStyle w:val="Lijstalinea"/>
        <w:numPr>
          <w:ilvl w:val="0"/>
          <w:numId w:val="19"/>
        </w:numPr>
      </w:pPr>
      <w:r>
        <w:t>‘Perfection’, net als bij TOC wordt er steeds teruggekeerd naar fase 1 met het doel om perfectie te bereiken.</w:t>
      </w:r>
    </w:p>
    <w:p w:rsidR="006C736A" w:rsidRDefault="006C736A" w:rsidP="00766C30"/>
    <w:p w:rsidR="00E2275A" w:rsidRDefault="00E2275A" w:rsidP="00222F57">
      <w:pPr>
        <w:pStyle w:val="Kop2"/>
      </w:pPr>
      <w:bookmarkStart w:id="50" w:name="_Ref515532123"/>
      <w:bookmarkStart w:id="51" w:name="_Toc516057965"/>
      <w:r>
        <w:t>Machine Learning</w:t>
      </w:r>
      <w:bookmarkEnd w:id="50"/>
      <w:bookmarkEnd w:id="51"/>
    </w:p>
    <w:p w:rsidR="000E467F" w:rsidRDefault="002F0605" w:rsidP="00E2275A">
      <w:r>
        <w:t xml:space="preserve">ML is een tak van Artificial Intelligence </w:t>
      </w:r>
      <w:r w:rsidR="00552A22">
        <w:t xml:space="preserve">die gebruikt is om </w:t>
      </w:r>
      <w:r w:rsidR="005A132E">
        <w:t>TOC</w:t>
      </w:r>
      <w:r w:rsidR="00552A22">
        <w:t xml:space="preserve"> te implementeren in EMI. ML wordt al sinds de jaren vijftig gebruikt en is sindsdien uitgegroeid tot een onmisbare technologie </w:t>
      </w:r>
      <w:r w:rsidR="000E467F">
        <w:t>voor techgiganten als Google, Microsoft en Apple.</w:t>
      </w:r>
    </w:p>
    <w:p w:rsidR="000E467F" w:rsidRDefault="000E467F" w:rsidP="00E2275A"/>
    <w:p w:rsidR="003B311B" w:rsidRDefault="003B311B" w:rsidP="002D1E0D">
      <w:pPr>
        <w:pStyle w:val="Kop3"/>
      </w:pPr>
      <w:bookmarkStart w:id="52" w:name="_Toc516057966"/>
      <w:r>
        <w:t xml:space="preserve">De </w:t>
      </w:r>
      <w:r w:rsidRPr="002D1E0D">
        <w:t>perceptron</w:t>
      </w:r>
      <w:bookmarkEnd w:id="52"/>
    </w:p>
    <w:p w:rsidR="00DD51A9" w:rsidRPr="00C9598C" w:rsidRDefault="003B311B" w:rsidP="003B311B">
      <w:r>
        <w:t xml:space="preserve">Aan de basis van ML staan zogeheten Neural Networks. Dit zijn simpele netwerken die outputs berekenen door het vermenigvuldigingen van inputs. De meest simpele vorm hiervan is een perceptron. Volgens Nielsen (2017) kan een perceptron een ouput berekenen van 0 (uit) of 1 (aan) </w:t>
      </w:r>
      <w:r w:rsidR="00DD51A9">
        <w:t xml:space="preserve">door een aantal berekeningen te doen op de inputs. In </w:t>
      </w:r>
      <w:fldSimple w:instr=" REF _Ref515359422 ">
        <w:r w:rsidR="00EE42CF">
          <w:t xml:space="preserve">Figuur </w:t>
        </w:r>
        <w:r w:rsidR="00EE42CF">
          <w:rPr>
            <w:noProof/>
          </w:rPr>
          <w:t>6</w:t>
        </w:r>
      </w:fldSimple>
      <w:r w:rsidR="00CA04BE">
        <w:t xml:space="preserve"> wordt een perceptron weergegeven. </w:t>
      </w:r>
      <w:r w:rsidR="00C9598C">
        <w:rPr>
          <w:rFonts w:ascii="Cambria Math" w:hAnsi="Cambria Math" w:cs="Cambria Math"/>
        </w:rPr>
        <w:t>𝑥₁</w:t>
      </w:r>
      <w:r w:rsidR="00C9598C">
        <w:t xml:space="preserve">, </w:t>
      </w:r>
      <w:r w:rsidR="00C9598C">
        <w:rPr>
          <w:rFonts w:ascii="Cambria Math" w:hAnsi="Cambria Math" w:cs="Cambria Math"/>
        </w:rPr>
        <w:t>𝑥₂</w:t>
      </w:r>
      <w:r w:rsidR="00C9598C">
        <w:t xml:space="preserve"> en </w:t>
      </w:r>
      <w:r w:rsidR="00C9598C">
        <w:rPr>
          <w:rFonts w:ascii="Cambria Math" w:hAnsi="Cambria Math" w:cs="Cambria Math"/>
        </w:rPr>
        <w:t xml:space="preserve">𝑥₃ </w:t>
      </w:r>
      <w:r w:rsidR="00C9598C">
        <w:t>zijn de drie inputs van deze perceptron.</w:t>
      </w:r>
    </w:p>
    <w:p w:rsidR="00DD51A9" w:rsidRDefault="00DD51A9" w:rsidP="003B311B"/>
    <w:p w:rsidR="00DD51A9" w:rsidRDefault="00DD51A9" w:rsidP="00A47439">
      <w:pPr>
        <w:keepNext/>
        <w:ind w:left="0"/>
      </w:pPr>
      <w:r>
        <w:rPr>
          <w:noProof/>
        </w:rPr>
        <w:lastRenderedPageBreak/>
        <w:drawing>
          <wp:inline distT="0" distB="0" distL="0" distR="0" wp14:anchorId="3A0A7064" wp14:editId="3D868EEF">
            <wp:extent cx="2600325" cy="1276350"/>
            <wp:effectExtent l="0" t="0" r="0" b="0"/>
            <wp:docPr id="12" name="Afbeelding 12" descr="https://lh4.googleusercontent.com/X7xd2w0xai22-6k4e9sLLuEwIqN7HTNIRpHF_9zS-V5D3ybRTSw94fMmNIQPrLaa5JfjAFOlz8hXHklH1d0c3AZJJq1TOtkQQPfTsitfA_O94mz8h6rcPNZAVtzWsGMXBZkL47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7xd2w0xai22-6k4e9sLLuEwIqN7HTNIRpHF_9zS-V5D3ybRTSw94fMmNIQPrLaa5JfjAFOlz8hXHklH1d0c3AZJJq1TOtkQQPfTsitfA_O94mz8h6rcPNZAVtzWsGMXBZkL47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0325" cy="1276350"/>
                    </a:xfrm>
                    <a:prstGeom prst="rect">
                      <a:avLst/>
                    </a:prstGeom>
                    <a:noFill/>
                    <a:ln>
                      <a:noFill/>
                    </a:ln>
                  </pic:spPr>
                </pic:pic>
              </a:graphicData>
            </a:graphic>
          </wp:inline>
        </w:drawing>
      </w:r>
    </w:p>
    <w:p w:rsidR="00DD51A9" w:rsidRDefault="00DD51A9" w:rsidP="00DD51A9">
      <w:pPr>
        <w:pStyle w:val="Bijschrift"/>
      </w:pPr>
      <w:bookmarkStart w:id="53" w:name="_Ref515359422"/>
      <w:bookmarkStart w:id="54" w:name="_Toc516057987"/>
      <w:r>
        <w:t xml:space="preserve">Figuur </w:t>
      </w:r>
      <w:fldSimple w:instr=" SEQ Figuur \* ARABIC ">
        <w:r w:rsidR="00EE42CF">
          <w:rPr>
            <w:noProof/>
          </w:rPr>
          <w:t>6</w:t>
        </w:r>
      </w:fldSimple>
      <w:bookmarkEnd w:id="53"/>
      <w:r>
        <w:t>: Perceptron</w:t>
      </w:r>
      <w:bookmarkEnd w:id="54"/>
    </w:p>
    <w:p w:rsidR="00DA196C" w:rsidRDefault="00DA196C" w:rsidP="00DA196C">
      <w:pPr>
        <w:ind w:left="0"/>
      </w:pPr>
      <w:r>
        <w:rPr>
          <w:i/>
          <w:iCs/>
        </w:rPr>
        <w:t xml:space="preserve">Noot. </w:t>
      </w:r>
      <w:r>
        <w:t>Herdrukt van “Using neural nets to recognize handwritten dig</w:t>
      </w:r>
      <w:r w:rsidR="000F2691">
        <w:t>its”, door Nielsen, M., (2017</w:t>
      </w:r>
      <w:r w:rsidR="006E73B8">
        <w:t>, december</w:t>
      </w:r>
      <w:r>
        <w:t>). Geraadpleegd van http://neuralnetworksanddeeplearning.com/chap1.html</w:t>
      </w:r>
    </w:p>
    <w:p w:rsidR="00DA196C" w:rsidRDefault="00DA196C" w:rsidP="00DA196C">
      <w:pPr>
        <w:ind w:left="0"/>
      </w:pPr>
    </w:p>
    <w:p w:rsidR="00C9598C" w:rsidRDefault="00C9598C" w:rsidP="00C9598C">
      <w:pPr>
        <w:keepNext/>
        <w:ind w:left="0"/>
      </w:pPr>
      <w:r>
        <w:rPr>
          <w:noProof/>
        </w:rPr>
        <w:drawing>
          <wp:inline distT="0" distB="0" distL="0" distR="0" wp14:anchorId="6E264229" wp14:editId="4CC508D8">
            <wp:extent cx="2390775" cy="514350"/>
            <wp:effectExtent l="0" t="0" r="9525" b="0"/>
            <wp:docPr id="13" name="Afbeelding 13" descr="https://lh6.googleusercontent.com/nqUfSpbpi45V3phc1lK3yhegyufUfWdCRECKC9SuRuA_6JeAB4rpP4xER47hl-7A6NwG4HWHzy9y5a06r79oc-HsP_K8y9zwHhDPMcd3fW5vB8MQFLzIxpowMxrMTy-vrOOwwR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nqUfSpbpi45V3phc1lK3yhegyufUfWdCRECKC9SuRuA_6JeAB4rpP4xER47hl-7A6NwG4HWHzy9y5a06r79oc-HsP_K8y9zwHhDPMcd3fW5vB8MQFLzIxpowMxrMTy-vrOOwwR0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0775" cy="514350"/>
                    </a:xfrm>
                    <a:prstGeom prst="rect">
                      <a:avLst/>
                    </a:prstGeom>
                    <a:noFill/>
                    <a:ln>
                      <a:noFill/>
                    </a:ln>
                  </pic:spPr>
                </pic:pic>
              </a:graphicData>
            </a:graphic>
          </wp:inline>
        </w:drawing>
      </w:r>
    </w:p>
    <w:p w:rsidR="00C9598C" w:rsidRDefault="00C9598C" w:rsidP="00C9598C">
      <w:pPr>
        <w:pStyle w:val="Bijschrift"/>
      </w:pPr>
      <w:bookmarkStart w:id="55" w:name="_Ref515363838"/>
      <w:bookmarkStart w:id="56" w:name="_Ref515363831"/>
      <w:bookmarkStart w:id="57" w:name="_Toc516057988"/>
      <w:r>
        <w:t xml:space="preserve">Figuur </w:t>
      </w:r>
      <w:fldSimple w:instr=" SEQ Figuur \* ARABIC ">
        <w:r w:rsidR="00EE42CF">
          <w:rPr>
            <w:noProof/>
          </w:rPr>
          <w:t>7</w:t>
        </w:r>
      </w:fldSimple>
      <w:bookmarkEnd w:id="55"/>
      <w:r>
        <w:t>: Perceptron output formule</w:t>
      </w:r>
      <w:bookmarkEnd w:id="56"/>
      <w:bookmarkEnd w:id="57"/>
    </w:p>
    <w:p w:rsidR="00C9598C" w:rsidRDefault="00C9598C" w:rsidP="00DA196C">
      <w:pPr>
        <w:ind w:left="0"/>
      </w:pPr>
      <w:r>
        <w:rPr>
          <w:i/>
          <w:iCs/>
        </w:rPr>
        <w:t xml:space="preserve">Noot. </w:t>
      </w:r>
      <w:r>
        <w:t>Herdrukt van “Using neural nets to recognize handwritten dig</w:t>
      </w:r>
      <w:r w:rsidR="000F2691">
        <w:t>its”, door Nielsen, M., (2017</w:t>
      </w:r>
      <w:r w:rsidR="006E73B8">
        <w:t>, december</w:t>
      </w:r>
      <w:r>
        <w:t>). Geraadpleegd van http://neuralnetworksanddeeplearning.com/chap1.html</w:t>
      </w:r>
    </w:p>
    <w:p w:rsidR="00C9598C" w:rsidRDefault="00C9598C" w:rsidP="00DA196C">
      <w:pPr>
        <w:ind w:left="0"/>
      </w:pPr>
    </w:p>
    <w:p w:rsidR="006A658A" w:rsidRDefault="00C9598C" w:rsidP="006A658A">
      <w:pPr>
        <w:ind w:left="0"/>
      </w:pPr>
      <w:r>
        <w:t xml:space="preserve">De output van de perceptron is te berekenen met de formule van </w:t>
      </w:r>
      <w:fldSimple w:instr=" REF _Ref515363838 ">
        <w:r w:rsidR="00EE42CF">
          <w:t xml:space="preserve">Figuur </w:t>
        </w:r>
        <w:r w:rsidR="00EE42CF">
          <w:rPr>
            <w:noProof/>
          </w:rPr>
          <w:t>7</w:t>
        </w:r>
      </w:fldSimple>
      <w:r>
        <w:t xml:space="preserve">. Elke lijn van de inputs van </w:t>
      </w:r>
      <w:fldSimple w:instr=" REF _Ref515359422 ">
        <w:r w:rsidR="00EE42CF">
          <w:t xml:space="preserve">Figuur </w:t>
        </w:r>
        <w:r w:rsidR="00EE42CF">
          <w:rPr>
            <w:noProof/>
          </w:rPr>
          <w:t>6</w:t>
        </w:r>
      </w:fldSimple>
      <w:r>
        <w:t xml:space="preserve"> is een ‘weight’ (w in </w:t>
      </w:r>
      <w:fldSimple w:instr=" REF _Ref515363838 ">
        <w:r w:rsidR="00EE42CF">
          <w:t xml:space="preserve">Figuur </w:t>
        </w:r>
        <w:r w:rsidR="00EE42CF">
          <w:rPr>
            <w:noProof/>
          </w:rPr>
          <w:t>7</w:t>
        </w:r>
      </w:fldSimple>
      <w:r>
        <w:t xml:space="preserve">). Dit is in essentie een getal, meestal tussen de -5 en 5 waarmee de input vermenigvuldigd wordt. Alle drie inputs worden vermenigvuldigd met de bijbehorende weight. Deze drie uitkomsten worden bij elkaar opgeteld. Als de uitkomst hiervan boven de threshold ligt, is de output van de perceptron 1 en anders 0. De threshold is een nummer die per perceptron anders kan zijn en is een parameter van de perceptron. De ‘j’ in de formule van </w:t>
      </w:r>
      <w:fldSimple w:instr=" REF _Ref515363838 ">
        <w:r w:rsidR="00EE42CF">
          <w:t xml:space="preserve">Figuur </w:t>
        </w:r>
        <w:r w:rsidR="00EE42CF">
          <w:rPr>
            <w:noProof/>
          </w:rPr>
          <w:t>7</w:t>
        </w:r>
      </w:fldSimple>
      <w:r>
        <w:t xml:space="preserve"> is het nummer van de input </w:t>
      </w:r>
      <w:r>
        <w:rPr>
          <w:rFonts w:ascii="Cambria Math" w:hAnsi="Cambria Math" w:cs="Cambria Math"/>
        </w:rPr>
        <w:t>𝑥</w:t>
      </w:r>
      <w:r>
        <w:t>.</w:t>
      </w:r>
    </w:p>
    <w:p w:rsidR="00A05A25" w:rsidRDefault="00A05A25" w:rsidP="006A658A">
      <w:pPr>
        <w:ind w:left="0"/>
      </w:pPr>
    </w:p>
    <w:p w:rsidR="00C9598C" w:rsidRDefault="00C9598C" w:rsidP="002D1E0D">
      <w:pPr>
        <w:pStyle w:val="Kop3"/>
      </w:pPr>
      <w:bookmarkStart w:id="58" w:name="_Toc516057967"/>
      <w:r>
        <w:t>Neural Networks</w:t>
      </w:r>
      <w:bookmarkEnd w:id="58"/>
    </w:p>
    <w:p w:rsidR="006A658A" w:rsidRDefault="006A658A" w:rsidP="009B4CCF">
      <w:r>
        <w:t xml:space="preserve">Een neural network is een netwerk bestaande uit lagen van perceptrons. In </w:t>
      </w:r>
      <w:r>
        <w:fldChar w:fldCharType="begin"/>
      </w:r>
      <w:r>
        <w:instrText xml:space="preserve"> REF _Ref515459812 \h </w:instrText>
      </w:r>
      <w:r>
        <w:fldChar w:fldCharType="separate"/>
      </w:r>
      <w:r w:rsidR="00EE42CF">
        <w:t xml:space="preserve">Figuur </w:t>
      </w:r>
      <w:r w:rsidR="00EE42CF">
        <w:rPr>
          <w:noProof/>
        </w:rPr>
        <w:t>8</w:t>
      </w:r>
      <w:r>
        <w:fldChar w:fldCharType="end"/>
      </w:r>
      <w:r>
        <w:t xml:space="preserve"> is te zien dat een neural network </w:t>
      </w:r>
      <w:r w:rsidR="003D7306">
        <w:t>bestaat uit een input laag, een of meerdere verborgen lagen en een output laag van perceptrons. De perceptrons van de input laag krijgen hun inputs van de buitenwereld. Deze inputs kunnen dus worden gezien als een vector die als input van het neural network dient. Om de output van het neural network te berekenen worden per laag de outputs van de betreffende perceptrons berekend. De outputs van de eerste laag worden de inputs van de perceptrons in de tweede laag enzovoort. Uiteindelijk resulteert dit in een of meerdere outputs van het neural network, afhankelijk van het aantal perceptrons in de laatste laag.</w:t>
      </w:r>
    </w:p>
    <w:p w:rsidR="006A658A" w:rsidRDefault="006A658A" w:rsidP="009B4CCF"/>
    <w:p w:rsidR="006A658A" w:rsidRDefault="006A658A" w:rsidP="00A47439">
      <w:pPr>
        <w:keepNext/>
        <w:ind w:left="0"/>
      </w:pPr>
      <w:r>
        <w:rPr>
          <w:noProof/>
        </w:rPr>
        <w:drawing>
          <wp:inline distT="0" distB="0" distL="0" distR="0" wp14:anchorId="3DF11A2A" wp14:editId="658592F9">
            <wp:extent cx="3600000" cy="1949374"/>
            <wp:effectExtent l="0" t="0" r="0" b="0"/>
            <wp:docPr id="8" name="Afbeelding 8" descr="https://lh3.googleusercontent.com/N0jus9NgqHS6Vzy5f-hCD_UTfhOZT96SpH2sBYuaob6FwhBkYO90RAvd3GmD-yQanoYtOQKOirvIFAE3CDc4DN3ViNdl_n3y_SzFkuGGCGzJMwys5rRJrIbKTK9Gl4979Y7CIz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0jus9NgqHS6Vzy5f-hCD_UTfhOZT96SpH2sBYuaob6FwhBkYO90RAvd3GmD-yQanoYtOQKOirvIFAE3CDc4DN3ViNdl_n3y_SzFkuGGCGzJMwys5rRJrIbKTK9Gl4979Y7CIzU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1949374"/>
                    </a:xfrm>
                    <a:prstGeom prst="rect">
                      <a:avLst/>
                    </a:prstGeom>
                    <a:noFill/>
                    <a:ln>
                      <a:noFill/>
                    </a:ln>
                  </pic:spPr>
                </pic:pic>
              </a:graphicData>
            </a:graphic>
          </wp:inline>
        </w:drawing>
      </w:r>
    </w:p>
    <w:p w:rsidR="006A658A" w:rsidRDefault="006A658A" w:rsidP="006A658A">
      <w:pPr>
        <w:pStyle w:val="Bijschrift"/>
      </w:pPr>
      <w:bookmarkStart w:id="59" w:name="_Ref515459812"/>
      <w:bookmarkStart w:id="60" w:name="_Toc516057989"/>
      <w:r>
        <w:t xml:space="preserve">Figuur </w:t>
      </w:r>
      <w:fldSimple w:instr=" SEQ Figuur \* ARABIC ">
        <w:r w:rsidR="00EE42CF">
          <w:rPr>
            <w:noProof/>
          </w:rPr>
          <w:t>8</w:t>
        </w:r>
      </w:fldSimple>
      <w:bookmarkEnd w:id="59"/>
      <w:r>
        <w:t>: Neural Network</w:t>
      </w:r>
      <w:bookmarkEnd w:id="60"/>
    </w:p>
    <w:p w:rsidR="006A658A" w:rsidRPr="006A658A" w:rsidRDefault="006A658A" w:rsidP="006A658A">
      <w:pPr>
        <w:ind w:left="0"/>
        <w:rPr>
          <w:rFonts w:ascii="Times New Roman" w:hAnsi="Times New Roman" w:cs="Times New Roman"/>
          <w:color w:val="auto"/>
          <w:sz w:val="24"/>
          <w:szCs w:val="24"/>
        </w:rPr>
      </w:pPr>
      <w:r w:rsidRPr="006A658A">
        <w:rPr>
          <w:i/>
          <w:iCs/>
        </w:rPr>
        <w:t xml:space="preserve">Noot. </w:t>
      </w:r>
      <w:r w:rsidRPr="006A658A">
        <w:t>Herdrukt van “Using neural nets to recognize handwritten dig</w:t>
      </w:r>
      <w:r w:rsidR="000F2691">
        <w:t>its”, door Nielsen, M., (2017</w:t>
      </w:r>
      <w:r w:rsidR="006E73B8">
        <w:t>, december</w:t>
      </w:r>
      <w:r w:rsidRPr="006A658A">
        <w:t>). Geraadpleegd van http://neuralnetworksanddeeplearning.com/chap1.html</w:t>
      </w:r>
    </w:p>
    <w:p w:rsidR="006A658A" w:rsidRDefault="006A658A" w:rsidP="006A658A">
      <w:pPr>
        <w:ind w:left="0"/>
      </w:pPr>
    </w:p>
    <w:p w:rsidR="00A05A25" w:rsidRDefault="003D7306" w:rsidP="00A05A25">
      <w:pPr>
        <w:ind w:left="0"/>
      </w:pPr>
      <w:r>
        <w:t>In het geval van neural networks wordt echter vaak de term ‘</w:t>
      </w:r>
      <w:r w:rsidRPr="00213273">
        <w:rPr>
          <w:i/>
        </w:rPr>
        <w:t>neuron</w:t>
      </w:r>
      <w:r>
        <w:t xml:space="preserve">’ gebruikt in plaats van perceptron. Naast de </w:t>
      </w:r>
      <w:r w:rsidR="00213273">
        <w:t>waarde (</w:t>
      </w:r>
      <w:r w:rsidR="00213273">
        <w:rPr>
          <w:rFonts w:ascii="Cambria Math" w:hAnsi="Cambria Math" w:cs="Cambria Math"/>
        </w:rPr>
        <w:t>𝑥</w:t>
      </w:r>
      <w:r w:rsidR="00213273">
        <w:t>) en de bijbehorende weights (w</w:t>
      </w:r>
      <w:r w:rsidR="00213273">
        <w:rPr>
          <w:vertAlign w:val="subscript"/>
        </w:rPr>
        <w:t>n</w:t>
      </w:r>
      <w:r w:rsidR="00213273" w:rsidRPr="00213273">
        <w:t>)</w:t>
      </w:r>
      <w:r w:rsidR="00213273">
        <w:rPr>
          <w:vertAlign w:val="subscript"/>
        </w:rPr>
        <w:t xml:space="preserve"> </w:t>
      </w:r>
      <w:r w:rsidR="00213273">
        <w:t xml:space="preserve">heeft een neuron ook een </w:t>
      </w:r>
      <w:r w:rsidR="00213273" w:rsidRPr="00213273">
        <w:rPr>
          <w:i/>
        </w:rPr>
        <w:t>bias</w:t>
      </w:r>
      <w:r w:rsidR="00213273">
        <w:t xml:space="preserve">. Dit is een extra </w:t>
      </w:r>
      <w:r w:rsidR="00213273">
        <w:lastRenderedPageBreak/>
        <w:t xml:space="preserve">variabele die wordt opgeteld bij de output van de neuron. Hierna wordt nog een extra berekening gedaan, de </w:t>
      </w:r>
      <w:r w:rsidR="00213273" w:rsidRPr="00213273">
        <w:rPr>
          <w:i/>
        </w:rPr>
        <w:t>activation function</w:t>
      </w:r>
      <w:r w:rsidR="00213273">
        <w:t>.</w:t>
      </w:r>
    </w:p>
    <w:p w:rsidR="005F6578" w:rsidRDefault="005F6578" w:rsidP="00A05A25">
      <w:pPr>
        <w:ind w:left="0"/>
      </w:pPr>
    </w:p>
    <w:p w:rsidR="00213273" w:rsidRDefault="00213273" w:rsidP="002D1E0D">
      <w:pPr>
        <w:pStyle w:val="Kop3"/>
      </w:pPr>
      <w:bookmarkStart w:id="61" w:name="_Toc516057968"/>
      <w:r>
        <w:t>Activation Functions</w:t>
      </w:r>
      <w:bookmarkEnd w:id="61"/>
    </w:p>
    <w:p w:rsidR="001B3E14" w:rsidRDefault="00014DFF" w:rsidP="00213273">
      <w:r>
        <w:t xml:space="preserve">In plaats van een threshold heeft een neuron een activation function om de output te berekenen. </w:t>
      </w:r>
      <w:r w:rsidR="006962C3">
        <w:t xml:space="preserve">Een veelvoorkomende activation function is de </w:t>
      </w:r>
      <w:r w:rsidR="006962C3" w:rsidRPr="006962C3">
        <w:rPr>
          <w:i/>
        </w:rPr>
        <w:t>sigmoïd</w:t>
      </w:r>
      <w:r w:rsidR="001B3E14">
        <w:rPr>
          <w:i/>
        </w:rPr>
        <w:t xml:space="preserve"> </w:t>
      </w:r>
      <w:r w:rsidR="001B3E14">
        <w:t>(</w:t>
      </w:r>
      <w:r w:rsidR="001B3E14">
        <w:fldChar w:fldCharType="begin"/>
      </w:r>
      <w:r w:rsidR="001B3E14">
        <w:instrText xml:space="preserve"> REF _Ref515461170 \h </w:instrText>
      </w:r>
      <w:r w:rsidR="001B3E14">
        <w:fldChar w:fldCharType="separate"/>
      </w:r>
      <w:r w:rsidR="00EE42CF">
        <w:t xml:space="preserve">Figuur </w:t>
      </w:r>
      <w:r w:rsidR="00EE42CF">
        <w:rPr>
          <w:noProof/>
        </w:rPr>
        <w:t>9</w:t>
      </w:r>
      <w:r w:rsidR="001B3E14">
        <w:fldChar w:fldCharType="end"/>
      </w:r>
      <w:r w:rsidR="001B3E14">
        <w:t>)</w:t>
      </w:r>
      <w:r w:rsidR="006962C3">
        <w:t>.</w:t>
      </w:r>
      <w:r w:rsidR="001B3E14">
        <w:t xml:space="preserve"> Het resultaat van de standaard</w:t>
      </w:r>
      <w:r w:rsidR="006962C3">
        <w:t xml:space="preserve"> sigmoïd formule </w:t>
      </w:r>
      <w:r w:rsidR="001B3E14">
        <w:t>ligt altijd tussen de 0</w:t>
      </w:r>
      <w:r w:rsidR="005508B8">
        <w:t xml:space="preserve"> en 1 zoals te zien is in de plot van </w:t>
      </w:r>
      <w:r w:rsidR="005508B8">
        <w:fldChar w:fldCharType="begin"/>
      </w:r>
      <w:r w:rsidR="005508B8">
        <w:instrText xml:space="preserve"> REF _Ref515461645 \h </w:instrText>
      </w:r>
      <w:r w:rsidR="005508B8">
        <w:fldChar w:fldCharType="separate"/>
      </w:r>
      <w:r w:rsidR="00EE42CF">
        <w:t xml:space="preserve">Figuur </w:t>
      </w:r>
      <w:r w:rsidR="00EE42CF">
        <w:rPr>
          <w:noProof/>
        </w:rPr>
        <w:t>10</w:t>
      </w:r>
      <w:r w:rsidR="005508B8">
        <w:fldChar w:fldCharType="end"/>
      </w:r>
      <w:r w:rsidR="00215622">
        <w:t>.</w:t>
      </w:r>
      <w:r>
        <w:t xml:space="preserve"> Een neuron kan door de activation function ook gedeeltelijk aan staan, wanneer de output niet exact 0 of 1 is.</w:t>
      </w:r>
    </w:p>
    <w:p w:rsidR="001B3E14" w:rsidRDefault="001B3E14" w:rsidP="00213273"/>
    <w:p w:rsidR="001B3E14" w:rsidRDefault="001B3E14" w:rsidP="00A47439">
      <w:pPr>
        <w:keepNext/>
        <w:ind w:left="0"/>
      </w:pPr>
      <w:r>
        <w:rPr>
          <w:noProof/>
        </w:rPr>
        <w:drawing>
          <wp:inline distT="0" distB="0" distL="0" distR="0" wp14:anchorId="506452DE" wp14:editId="33CBE484">
            <wp:extent cx="1047750" cy="457200"/>
            <wp:effectExtent l="0" t="0" r="0" b="0"/>
            <wp:docPr id="10" name="Afbeelding 10" descr="https://lh4.googleusercontent.com/RjQDV6lWOs-xRvBQItrYfgfUP2KVbSWDZECm-bb1vn8Ql2iy1tZIr_5uG5pyypxbt_t15mYbydtITWWjJr8xnyfQWce9frl-oSjKXNjyBIckEXl0RP00d-uWsG9RgAt5UVv0sG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RjQDV6lWOs-xRvBQItrYfgfUP2KVbSWDZECm-bb1vn8Ql2iy1tZIr_5uG5pyypxbt_t15mYbydtITWWjJr8xnyfQWce9frl-oSjKXNjyBIckEXl0RP00d-uWsG9RgAt5UVv0sGe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7750" cy="457200"/>
                    </a:xfrm>
                    <a:prstGeom prst="rect">
                      <a:avLst/>
                    </a:prstGeom>
                    <a:noFill/>
                    <a:ln>
                      <a:noFill/>
                    </a:ln>
                  </pic:spPr>
                </pic:pic>
              </a:graphicData>
            </a:graphic>
          </wp:inline>
        </w:drawing>
      </w:r>
    </w:p>
    <w:p w:rsidR="001B3E14" w:rsidRDefault="001B3E14" w:rsidP="001B3E14">
      <w:pPr>
        <w:pStyle w:val="Bijschrift"/>
      </w:pPr>
      <w:bookmarkStart w:id="62" w:name="_Ref515461170"/>
      <w:bookmarkStart w:id="63" w:name="_Toc516057990"/>
      <w:r>
        <w:t xml:space="preserve">Figuur </w:t>
      </w:r>
      <w:fldSimple w:instr=" SEQ Figuur \* ARABIC ">
        <w:r w:rsidR="00EE42CF">
          <w:rPr>
            <w:noProof/>
          </w:rPr>
          <w:t>9</w:t>
        </w:r>
      </w:fldSimple>
      <w:bookmarkEnd w:id="62"/>
      <w:r>
        <w:t>: Standaard sigmoïd formule</w:t>
      </w:r>
      <w:bookmarkEnd w:id="63"/>
    </w:p>
    <w:p w:rsidR="001B1CD6" w:rsidRDefault="001B3E14" w:rsidP="00213273">
      <w:r w:rsidRPr="00303013">
        <w:t xml:space="preserve"> </w:t>
      </w:r>
    </w:p>
    <w:p w:rsidR="005508B8" w:rsidRDefault="005508B8" w:rsidP="005508B8">
      <w:pPr>
        <w:keepNext/>
        <w:ind w:left="0"/>
      </w:pPr>
      <w:r>
        <w:rPr>
          <w:noProof/>
        </w:rPr>
        <w:drawing>
          <wp:inline distT="0" distB="0" distL="0" distR="0" wp14:anchorId="300A7BF0" wp14:editId="1D4173D1">
            <wp:extent cx="2466975" cy="1543050"/>
            <wp:effectExtent l="0" t="0" r="9525" b="0"/>
            <wp:docPr id="14" name="Afbeelding 14" descr="https://lh3.googleusercontent.com/pHNw7WXkF8kNYtsqCHFTvCD8bSK6BkcQZAJNKSHwQ8HrGZHW9VfLEngb13o-YDrjRLdq8hD5eSBlRcP7i_iOQlKIVBIDUxEoqUYsFxSw_WdILw5qGeLfE9DcQKXGLT03lQ5hq6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HNw7WXkF8kNYtsqCHFTvCD8bSK6BkcQZAJNKSHwQ8HrGZHW9VfLEngb13o-YDrjRLdq8hD5eSBlRcP7i_iOQlKIVBIDUxEoqUYsFxSw_WdILw5qGeLfE9DcQKXGLT03lQ5hq6Q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6975" cy="1543050"/>
                    </a:xfrm>
                    <a:prstGeom prst="rect">
                      <a:avLst/>
                    </a:prstGeom>
                    <a:noFill/>
                    <a:ln>
                      <a:noFill/>
                    </a:ln>
                  </pic:spPr>
                </pic:pic>
              </a:graphicData>
            </a:graphic>
          </wp:inline>
        </w:drawing>
      </w:r>
    </w:p>
    <w:p w:rsidR="005508B8" w:rsidRDefault="005508B8" w:rsidP="005508B8">
      <w:pPr>
        <w:pStyle w:val="Bijschrift"/>
      </w:pPr>
      <w:bookmarkStart w:id="64" w:name="_Ref515461645"/>
      <w:bookmarkStart w:id="65" w:name="_Toc516057991"/>
      <w:r>
        <w:t xml:space="preserve">Figuur </w:t>
      </w:r>
      <w:fldSimple w:instr=" SEQ Figuur \* ARABIC ">
        <w:r w:rsidR="00EE42CF">
          <w:rPr>
            <w:noProof/>
          </w:rPr>
          <w:t>10</w:t>
        </w:r>
      </w:fldSimple>
      <w:bookmarkEnd w:id="64"/>
      <w:r>
        <w:t>: Plot van de sigmoïd formule</w:t>
      </w:r>
      <w:bookmarkEnd w:id="65"/>
    </w:p>
    <w:p w:rsidR="00215622" w:rsidRDefault="00556FBB" w:rsidP="00556FBB">
      <w:pPr>
        <w:ind w:left="0"/>
      </w:pPr>
      <w:r>
        <w:rPr>
          <w:i/>
          <w:iCs/>
        </w:rPr>
        <w:t xml:space="preserve">Noot. </w:t>
      </w:r>
      <w:r>
        <w:t>Herdrukt van “Using neural nets to recognize handwritten digits”</w:t>
      </w:r>
      <w:r w:rsidR="000F2691">
        <w:t>, door Nielsen, M., (2017</w:t>
      </w:r>
      <w:r w:rsidR="006E73B8">
        <w:t>, december</w:t>
      </w:r>
      <w:r>
        <w:t>). Geraadpleegd van http://neuralnetworksanddeeplearning.com/chap1.html</w:t>
      </w:r>
    </w:p>
    <w:p w:rsidR="00A05A25" w:rsidRDefault="00A05A25" w:rsidP="00A05A25"/>
    <w:p w:rsidR="00556FBB" w:rsidRDefault="00556FBB" w:rsidP="00215622">
      <w:r>
        <w:t>Volgens Rojas (1996) is het noodzakelijk om een functie te gebruiken met een gelijkmatige helling om te zorgen dat het ML algoritme de weights van de neurons ook gelijkmatig kan veranderen en zo langzaam bij het gewenste resultaat kan komen.</w:t>
      </w:r>
    </w:p>
    <w:p w:rsidR="00556FBB" w:rsidRDefault="00556FBB" w:rsidP="00215622"/>
    <w:p w:rsidR="00A973A6" w:rsidRDefault="00556FBB" w:rsidP="00215622">
      <w:r>
        <w:t xml:space="preserve">Een andere activation function die steeds vaker gebruikt wordt is de </w:t>
      </w:r>
      <w:r>
        <w:rPr>
          <w:i/>
        </w:rPr>
        <w:t>Rectified Linear Unit (ReLU)</w:t>
      </w:r>
      <w:r>
        <w:t>. Het resultaat van de ReLU formule is 0 voor alle negatieve waardes en veranderd niets aan de positieve waardes</w:t>
      </w:r>
      <w:r w:rsidR="00BC191D">
        <w:t xml:space="preserve"> (</w:t>
      </w:r>
      <w:r w:rsidR="00BC191D">
        <w:fldChar w:fldCharType="begin"/>
      </w:r>
      <w:r w:rsidR="00BC191D">
        <w:instrText xml:space="preserve"> REF _Ref515463099 \h </w:instrText>
      </w:r>
      <w:r w:rsidR="00BC191D">
        <w:fldChar w:fldCharType="separate"/>
      </w:r>
      <w:r w:rsidR="00EE42CF">
        <w:t xml:space="preserve">Figuur </w:t>
      </w:r>
      <w:r w:rsidR="00EE42CF">
        <w:rPr>
          <w:noProof/>
        </w:rPr>
        <w:t>11</w:t>
      </w:r>
      <w:r w:rsidR="00BC191D">
        <w:fldChar w:fldCharType="end"/>
      </w:r>
      <w:r w:rsidR="00BC191D">
        <w:t>)</w:t>
      </w:r>
      <w:r>
        <w:t>.</w:t>
      </w:r>
    </w:p>
    <w:p w:rsidR="00A973A6" w:rsidRDefault="00A973A6" w:rsidP="00215622"/>
    <w:p w:rsidR="00A973A6" w:rsidRDefault="007F5DEA" w:rsidP="00A973A6">
      <w:pPr>
        <w:keepNext/>
        <w:ind w:left="0"/>
      </w:pPr>
      <w:r>
        <w:rPr>
          <w:noProof/>
        </w:rPr>
        <w:drawing>
          <wp:inline distT="0" distB="0" distL="0" distR="0" wp14:anchorId="7304D34B" wp14:editId="1B2AD132">
            <wp:extent cx="3638550" cy="152400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38550" cy="1524000"/>
                    </a:xfrm>
                    <a:prstGeom prst="rect">
                      <a:avLst/>
                    </a:prstGeom>
                  </pic:spPr>
                </pic:pic>
              </a:graphicData>
            </a:graphic>
          </wp:inline>
        </w:drawing>
      </w:r>
    </w:p>
    <w:p w:rsidR="00A973A6" w:rsidRDefault="00A973A6" w:rsidP="00A973A6">
      <w:pPr>
        <w:pStyle w:val="Bijschrift"/>
      </w:pPr>
      <w:bookmarkStart w:id="66" w:name="_Ref515463099"/>
      <w:bookmarkStart w:id="67" w:name="_Toc516057992"/>
      <w:r>
        <w:t xml:space="preserve">Figuur </w:t>
      </w:r>
      <w:fldSimple w:instr=" SEQ Figuur \* ARABIC ">
        <w:r w:rsidR="00EE42CF">
          <w:rPr>
            <w:noProof/>
          </w:rPr>
          <w:t>11</w:t>
        </w:r>
      </w:fldSimple>
      <w:bookmarkEnd w:id="66"/>
      <w:r>
        <w:t xml:space="preserve">: Plot van de </w:t>
      </w:r>
      <w:r w:rsidR="007F5DEA">
        <w:t xml:space="preserve">standaard </w:t>
      </w:r>
      <w:r>
        <w:t>ReLU</w:t>
      </w:r>
      <w:bookmarkEnd w:id="67"/>
    </w:p>
    <w:p w:rsidR="00A973A6" w:rsidRDefault="00A973A6" w:rsidP="00A973A6">
      <w:pPr>
        <w:ind w:left="0"/>
      </w:pPr>
      <w:r>
        <w:rPr>
          <w:i/>
          <w:iCs/>
        </w:rPr>
        <w:t xml:space="preserve">Noot. </w:t>
      </w:r>
      <w:r w:rsidR="007F5DEA">
        <w:t>Aangepast</w:t>
      </w:r>
      <w:r>
        <w:t xml:space="preserve"> van “Rectified-Linear unit </w:t>
      </w:r>
      <w:r w:rsidR="00691A0B">
        <w:t>Layer”, door Santos, L., (2018</w:t>
      </w:r>
      <w:r>
        <w:t>). Geraadpleegd van https://leonardoaraujosantos.gitbooks.io/artificial-inteligence/content/relu_layer.html</w:t>
      </w:r>
    </w:p>
    <w:p w:rsidR="00A973A6" w:rsidRDefault="00A973A6" w:rsidP="00A973A6"/>
    <w:p w:rsidR="007F5DEA" w:rsidRDefault="0076452F" w:rsidP="007F5DEA">
      <w:pPr>
        <w:rPr>
          <w:noProof/>
        </w:rPr>
      </w:pPr>
      <w:r>
        <w:t xml:space="preserve">In 2017 onderzocht Sharma de voor- en nadelen van de ReLU formule. </w:t>
      </w:r>
      <w:r w:rsidR="00280926">
        <w:t>Een belangrijk voordeel is dat de negatieve waardes niet doorberekend hoeven te worden, omdat ze altijd 0 worden. Dit is van positieve invloed op de snelheid waarmee het neural network berekend wordt. Een nadeel van de ReLU formule is dat de formule geen helling heeft voor negatieve waardes. De helling van de activation function is de reden dat neural networks langzaam bij het beoogde doel komen. Zodra een neuron een negatieve output heeft, is de helling van de ReLU formule 0 en veranderd de output van de neuron niet meer. Volgens Sharma (2017) heet dit het ‘</w:t>
      </w:r>
      <w:r w:rsidR="00280926" w:rsidRPr="007F3E1F">
        <w:rPr>
          <w:i/>
        </w:rPr>
        <w:t>stervende ReLU probleem</w:t>
      </w:r>
      <w:r w:rsidR="00280926">
        <w:t xml:space="preserve">’. De </w:t>
      </w:r>
      <w:r w:rsidR="00280926">
        <w:lastRenderedPageBreak/>
        <w:t xml:space="preserve">neurons die dit probleem ervaren zijn niet meer van nut voor het neural network. Door een </w:t>
      </w:r>
      <w:r w:rsidR="007F3E1F">
        <w:t xml:space="preserve">aangepaste ReLU formule te gebruiken kan dit worden opgelost. Deze formule heet de </w:t>
      </w:r>
      <w:r w:rsidR="007F3E1F">
        <w:rPr>
          <w:i/>
        </w:rPr>
        <w:t>leaky ReLU</w:t>
      </w:r>
      <w:r w:rsidR="007F3E1F">
        <w:t xml:space="preserve"> </w:t>
      </w:r>
      <w:r w:rsidR="007F5DEA">
        <w:t>(</w:t>
      </w:r>
      <w:r w:rsidR="007F5DEA">
        <w:fldChar w:fldCharType="begin"/>
      </w:r>
      <w:r w:rsidR="007F5DEA">
        <w:instrText xml:space="preserve"> REF _Ref515524324 \h </w:instrText>
      </w:r>
      <w:r w:rsidR="007F5DEA">
        <w:fldChar w:fldCharType="separate"/>
      </w:r>
      <w:r w:rsidR="00EE42CF">
        <w:t xml:space="preserve">Figuur </w:t>
      </w:r>
      <w:r w:rsidR="00EE42CF">
        <w:rPr>
          <w:noProof/>
        </w:rPr>
        <w:t>12</w:t>
      </w:r>
      <w:r w:rsidR="007F5DEA">
        <w:fldChar w:fldCharType="end"/>
      </w:r>
      <w:r w:rsidR="007F5DEA">
        <w:t xml:space="preserve">) </w:t>
      </w:r>
      <w:r w:rsidR="007F3E1F">
        <w:t>en is voor positieve waardes hetzelfde als de standaard ReLU</w:t>
      </w:r>
      <w:r w:rsidR="007F5DEA">
        <w:t>.</w:t>
      </w:r>
      <w:r w:rsidR="0094086E">
        <w:t xml:space="preserve"> Voor negatieve waardes is de helling niet 0 maar 0,01. Hiermee is het stervende ReLU probleem verholpen.</w:t>
      </w:r>
    </w:p>
    <w:p w:rsidR="007F5DEA" w:rsidRDefault="007F5DEA" w:rsidP="007F5DEA">
      <w:pPr>
        <w:rPr>
          <w:noProof/>
        </w:rPr>
      </w:pPr>
    </w:p>
    <w:p w:rsidR="007F5DEA" w:rsidRDefault="007F5DEA" w:rsidP="007F5DEA">
      <w:pPr>
        <w:keepNext/>
      </w:pPr>
      <w:r>
        <w:rPr>
          <w:noProof/>
        </w:rPr>
        <w:drawing>
          <wp:inline distT="0" distB="0" distL="0" distR="0" wp14:anchorId="54A822AF" wp14:editId="51478444">
            <wp:extent cx="4162425" cy="1666875"/>
            <wp:effectExtent l="0" t="0" r="9525" b="9525"/>
            <wp:docPr id="26" name="Afbeelding 26" descr="https://lh4.googleusercontent.com/3X-uII0ZLpG-F1OhbMOUQev_KOinDcsNKVf0w53L56N6LndFHZpgFAMcNVCogXCKfQZ6XijNFkr41qk7BBslX83jxaMtJ2QYrhP3TtRyZeG4x2M88atzcyqvAY8VQ2XAYZ-xI7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3X-uII0ZLpG-F1OhbMOUQev_KOinDcsNKVf0w53L56N6LndFHZpgFAMcNVCogXCKfQZ6XijNFkr41qk7BBslX83jxaMtJ2QYrhP3TtRyZeG4x2M88atzcyqvAY8VQ2XAYZ-xI77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425" cy="1666875"/>
                    </a:xfrm>
                    <a:prstGeom prst="rect">
                      <a:avLst/>
                    </a:prstGeom>
                    <a:noFill/>
                    <a:ln>
                      <a:noFill/>
                    </a:ln>
                  </pic:spPr>
                </pic:pic>
              </a:graphicData>
            </a:graphic>
          </wp:inline>
        </w:drawing>
      </w:r>
    </w:p>
    <w:p w:rsidR="007F5DEA" w:rsidRDefault="007F5DEA" w:rsidP="007F5DEA">
      <w:pPr>
        <w:pStyle w:val="Bijschrift"/>
      </w:pPr>
      <w:bookmarkStart w:id="68" w:name="_Ref515524324"/>
      <w:bookmarkStart w:id="69" w:name="_Toc516057993"/>
      <w:r>
        <w:t xml:space="preserve">Figuur </w:t>
      </w:r>
      <w:fldSimple w:instr=" SEQ Figuur \* ARABIC ">
        <w:r w:rsidR="00EE42CF">
          <w:rPr>
            <w:noProof/>
          </w:rPr>
          <w:t>12</w:t>
        </w:r>
      </w:fldSimple>
      <w:bookmarkEnd w:id="68"/>
      <w:r>
        <w:t>: Plot van de leaky ReLU</w:t>
      </w:r>
      <w:bookmarkEnd w:id="69"/>
    </w:p>
    <w:p w:rsidR="007F5DEA" w:rsidRDefault="007F5DEA" w:rsidP="007F5DEA">
      <w:pPr>
        <w:ind w:left="0"/>
      </w:pPr>
      <w:r w:rsidRPr="007F5DEA">
        <w:rPr>
          <w:i/>
        </w:rPr>
        <w:t>Noot.</w:t>
      </w:r>
      <w:r w:rsidRPr="007F5DEA">
        <w:t xml:space="preserve"> Aangepast van “Deep Learning Class #1 – Go Deep or Go Home”, door Monier, L., (2016). Geraadpleegd van https://www.slideshare.net/holbertonschool/deep-learning-keynote-1-by-louis-monier</w:t>
      </w:r>
    </w:p>
    <w:p w:rsidR="007F5DEA" w:rsidRDefault="007F5DEA" w:rsidP="00CB4527"/>
    <w:p w:rsidR="003C257C" w:rsidRDefault="0094086E" w:rsidP="003C257C">
      <w:r>
        <w:t xml:space="preserve">Nog een andere activation function is de hyperbolische tangens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tanh⁡</m:t>
        </m:r>
        <m:r>
          <w:rPr>
            <w:rFonts w:ascii="Cambria Math" w:hAnsi="Cambria Math"/>
          </w:rPr>
          <m:t>(x)</m:t>
        </m:r>
      </m:oMath>
      <w:r>
        <w:t xml:space="preserve"> wat eigenlijk een variatie is op de sigmoïd formule, want </w:t>
      </w:r>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x</m:t>
                </m:r>
              </m:e>
            </m:d>
          </m:e>
        </m:func>
        <m:r>
          <w:rPr>
            <w:rFonts w:ascii="Cambria Math" w:hAnsi="Cambria Math"/>
          </w:rPr>
          <m:t>=2σ</m:t>
        </m:r>
        <m:d>
          <m:dPr>
            <m:ctrlPr>
              <w:rPr>
                <w:rFonts w:ascii="Cambria Math" w:hAnsi="Cambria Math"/>
                <w:i/>
              </w:rPr>
            </m:ctrlPr>
          </m:dPr>
          <m:e>
            <m:r>
              <w:rPr>
                <w:rFonts w:ascii="Cambria Math" w:hAnsi="Cambria Math"/>
              </w:rPr>
              <m:t>2x</m:t>
            </m:r>
          </m:e>
        </m:d>
        <m:r>
          <w:rPr>
            <w:rFonts w:ascii="Cambria Math" w:hAnsi="Cambria Math"/>
          </w:rPr>
          <m:t>-1</m:t>
        </m:r>
      </m:oMath>
      <w:r>
        <w:t>. Het verschil is dat de resultaten van deze formule tussen de -1 en 1 liggen en dat de helling twee keer steiler is.</w:t>
      </w:r>
    </w:p>
    <w:p w:rsidR="00A05A25" w:rsidRDefault="00A05A25" w:rsidP="003C257C"/>
    <w:p w:rsidR="003C257C" w:rsidRDefault="003C257C" w:rsidP="002D1E0D">
      <w:pPr>
        <w:pStyle w:val="Kop3"/>
        <w:rPr>
          <w:noProof/>
        </w:rPr>
      </w:pPr>
      <w:bookmarkStart w:id="70" w:name="_Ref515526435"/>
      <w:bookmarkStart w:id="71" w:name="_Toc516057969"/>
      <w:r>
        <w:t>Genetic algorithms</w:t>
      </w:r>
      <w:bookmarkEnd w:id="70"/>
      <w:bookmarkEnd w:id="71"/>
    </w:p>
    <w:p w:rsidR="00D63C85" w:rsidRDefault="00D52B12" w:rsidP="003C257C">
      <w:r>
        <w:t xml:space="preserve">Volgens </w:t>
      </w:r>
      <w:r w:rsidRPr="00D52B12">
        <w:t>Tutorials Point (I) Pvt. Ltd.. (2016)</w:t>
      </w:r>
      <w:r w:rsidRPr="00303013">
        <w:t xml:space="preserve"> </w:t>
      </w:r>
      <w:r>
        <w:t xml:space="preserve">is een Genetic Algorithm (GA) een algoritme dat gebaseerd is op natuurlijke selectie in de natuur en is nog steeds een van de beste ML algoritmes. Een GA heeft net als in de natuur een bevolking of </w:t>
      </w:r>
      <w:r w:rsidRPr="00EE4896">
        <w:t>‘</w:t>
      </w:r>
      <w:r w:rsidRPr="00D52B12">
        <w:rPr>
          <w:i/>
        </w:rPr>
        <w:t>population</w:t>
      </w:r>
      <w:r w:rsidRPr="00EE4896">
        <w:t>’</w:t>
      </w:r>
      <w:r>
        <w:t xml:space="preserve">. </w:t>
      </w:r>
      <w:r w:rsidR="00EE4896">
        <w:t xml:space="preserve">Deze population ondergaat recombinaties en mutaties van genen. Deze genetische veranderingen resulteren in een nieuwe generatie van de bevolking. In de terminologie van GA’s heten de leden van de bevolking </w:t>
      </w:r>
      <w:r w:rsidR="00EE4896" w:rsidRPr="00EE4896">
        <w:t>‘</w:t>
      </w:r>
      <w:r w:rsidR="00EE4896">
        <w:rPr>
          <w:i/>
        </w:rPr>
        <w:t>chromosomen</w:t>
      </w:r>
      <w:r w:rsidR="00EE4896" w:rsidRPr="00EE4896">
        <w:t>’</w:t>
      </w:r>
      <w:r w:rsidR="00EE4896">
        <w:t>. Deze chromosomen worden ieder op basis van hun resultaten gescoord. Deze score heet de ‘</w:t>
      </w:r>
      <w:r w:rsidR="00EE4896" w:rsidRPr="00EE4896">
        <w:rPr>
          <w:i/>
        </w:rPr>
        <w:t>fitness</w:t>
      </w:r>
      <w:r w:rsidR="00EE4896">
        <w:t xml:space="preserve">’ en wordt gebruikt om </w:t>
      </w:r>
      <w:r w:rsidR="00D63C85">
        <w:t xml:space="preserve">te bepalen welke chromosomen reproduceren voor de volgende generatie. In </w:t>
      </w:r>
      <w:r w:rsidR="00D63C85">
        <w:fldChar w:fldCharType="begin"/>
      </w:r>
      <w:r w:rsidR="00D63C85">
        <w:instrText xml:space="preserve"> REF _Ref515527414 \h </w:instrText>
      </w:r>
      <w:r w:rsidR="00D63C85">
        <w:fldChar w:fldCharType="separate"/>
      </w:r>
      <w:r w:rsidR="00EE42CF">
        <w:t xml:space="preserve">Figuur </w:t>
      </w:r>
      <w:r w:rsidR="00EE42CF">
        <w:rPr>
          <w:noProof/>
        </w:rPr>
        <w:t>13</w:t>
      </w:r>
      <w:r w:rsidR="00D63C85">
        <w:fldChar w:fldCharType="end"/>
      </w:r>
      <w:r w:rsidR="00D63C85">
        <w:t xml:space="preserve"> wordt een overzicht van een GA weergegeven.</w:t>
      </w:r>
    </w:p>
    <w:p w:rsidR="00D63C85" w:rsidRDefault="00D63C85" w:rsidP="003C257C"/>
    <w:p w:rsidR="00D63C85" w:rsidRDefault="00D63C85" w:rsidP="00D63C85">
      <w:pPr>
        <w:keepNext/>
      </w:pPr>
      <w:r>
        <w:rPr>
          <w:noProof/>
        </w:rPr>
        <w:drawing>
          <wp:inline distT="0" distB="0" distL="0" distR="0" wp14:anchorId="3FAA05BC" wp14:editId="78AADFC0">
            <wp:extent cx="3257550" cy="2390775"/>
            <wp:effectExtent l="0" t="0" r="0" b="9525"/>
            <wp:docPr id="27" name="Afbeelding 27" descr="https://lh6.googleusercontent.com/cP1Cm7tMhba85xH1Wf-cOXC1a6I-HEu1S54IpFhDaB5qpTKTJn9Zoz9FUOknNWjSYBxw9I6w1Ky6Geo70c_J5fRQQlT03MhZLriy2hIfsbkD1g4W-il8arpUz5nXSby3XiHdA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cP1Cm7tMhba85xH1Wf-cOXC1a6I-HEu1S54IpFhDaB5qpTKTJn9Zoz9FUOknNWjSYBxw9I6w1Ky6Geo70c_J5fRQQlT03MhZLriy2hIfsbkD1g4W-il8arpUz5nXSby3XiHdAP-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7550" cy="2390775"/>
                    </a:xfrm>
                    <a:prstGeom prst="rect">
                      <a:avLst/>
                    </a:prstGeom>
                    <a:noFill/>
                    <a:ln>
                      <a:noFill/>
                    </a:ln>
                  </pic:spPr>
                </pic:pic>
              </a:graphicData>
            </a:graphic>
          </wp:inline>
        </w:drawing>
      </w:r>
    </w:p>
    <w:p w:rsidR="00D63C85" w:rsidRDefault="00D63C85" w:rsidP="00D63C85">
      <w:pPr>
        <w:pStyle w:val="Bijschrift"/>
      </w:pPr>
      <w:bookmarkStart w:id="72" w:name="_Ref515527414"/>
      <w:bookmarkStart w:id="73" w:name="_Toc516057994"/>
      <w:r>
        <w:t xml:space="preserve">Figuur </w:t>
      </w:r>
      <w:fldSimple w:instr=" SEQ Figuur \* ARABIC ">
        <w:r w:rsidR="00EE42CF">
          <w:rPr>
            <w:noProof/>
          </w:rPr>
          <w:t>13</w:t>
        </w:r>
      </w:fldSimple>
      <w:bookmarkEnd w:id="72"/>
      <w:r>
        <w:t>: Basis structuur en terminologie van GA's</w:t>
      </w:r>
      <w:bookmarkEnd w:id="73"/>
    </w:p>
    <w:p w:rsidR="00D63C85" w:rsidRDefault="00D63C85" w:rsidP="00D63C85">
      <w:pPr>
        <w:ind w:left="0"/>
      </w:pPr>
      <w:r>
        <w:rPr>
          <w:i/>
          <w:iCs/>
        </w:rPr>
        <w:t xml:space="preserve">Noot. </w:t>
      </w:r>
      <w:r>
        <w:t>Herdrukt van “Genetic Algorithms”, door Tutorials Point (I) Pvt. Ltd.., (2016). Geraadpleegd van https://www.tutorialspoint.com/genetic_algorithms/genetic_algorithms_tutorial.pdf</w:t>
      </w:r>
    </w:p>
    <w:p w:rsidR="00D63C85" w:rsidRDefault="00D63C85" w:rsidP="00D63C85"/>
    <w:p w:rsidR="007E6605" w:rsidRDefault="00C2636E" w:rsidP="00D63C85">
      <w:r>
        <w:t xml:space="preserve">Een voordeel van GA’s is dat de hele population parallel kan worden gescoord, omdat het probleem wat opgelost moet worden voor de hele population hetzelfde is. </w:t>
      </w:r>
      <w:r w:rsidR="007E6605">
        <w:t xml:space="preserve">Ook is het eindresultaat van een GA </w:t>
      </w:r>
      <w:r w:rsidR="007E6605">
        <w:lastRenderedPageBreak/>
        <w:t>niet een enkele oplossing, maar een hele verzameling van oplossingen die allemaal net iets anders zijn dan de rest. Een GA is echter niet geschikt voor problemen die te simpel zijn of waarvan de oplossing al bekend is. Voor dit soort problemen is een neural network een betere oplossing.</w:t>
      </w:r>
    </w:p>
    <w:p w:rsidR="007E6605" w:rsidRDefault="007E6605" w:rsidP="00D63C85"/>
    <w:p w:rsidR="007E6605" w:rsidRDefault="007E6605" w:rsidP="002D1E0D">
      <w:pPr>
        <w:pStyle w:val="Kop3"/>
        <w:rPr>
          <w:noProof/>
        </w:rPr>
      </w:pPr>
      <w:bookmarkStart w:id="74" w:name="_Ref515531939"/>
      <w:bookmarkStart w:id="75" w:name="_Toc516057970"/>
      <w:r>
        <w:t>Neuro Evolution of Augmenting Topologies</w:t>
      </w:r>
      <w:bookmarkEnd w:id="74"/>
      <w:bookmarkEnd w:id="75"/>
    </w:p>
    <w:p w:rsidR="00D8557B" w:rsidRDefault="007E6605" w:rsidP="00131919">
      <w:r>
        <w:t>In 2004</w:t>
      </w:r>
      <w:r w:rsidR="00393DF7">
        <w:t xml:space="preserve"> ontwierp Stanley een combinatie tussen een neural network en GA’s en noemde dit nieuwe algoritme Neuro Evolution of Augmenting Topologies (NEAT). </w:t>
      </w:r>
      <w:r w:rsidR="006162A3">
        <w:t>De recombinaties en mutaties zoals bij GA’s gebeurt wordt bij NEAT op dezelfde manier toegepast op de weights van de neural networks</w:t>
      </w:r>
      <w:r w:rsidR="00131919">
        <w:t xml:space="preserve">. </w:t>
      </w:r>
      <w:r w:rsidR="006162A3">
        <w:t>Bij NEAT bestaat de population uit neural networks die kunnen worden gezien als de chromosomen. Naast de recombinaties en mutaties van weights zijn er nog twee manieren van mutatie</w:t>
      </w:r>
      <w:r w:rsidR="00E40F0F">
        <w:t xml:space="preserve"> (</w:t>
      </w:r>
      <w:r w:rsidR="00D8557B">
        <w:fldChar w:fldCharType="begin"/>
      </w:r>
      <w:r w:rsidR="00D8557B">
        <w:instrText xml:space="preserve"> REF _Ref515530521 \h </w:instrText>
      </w:r>
      <w:r w:rsidR="00D8557B">
        <w:fldChar w:fldCharType="separate"/>
      </w:r>
      <w:r w:rsidR="00EE42CF">
        <w:t xml:space="preserve">Figuur </w:t>
      </w:r>
      <w:r w:rsidR="00EE42CF">
        <w:rPr>
          <w:noProof/>
        </w:rPr>
        <w:t>14</w:t>
      </w:r>
      <w:r w:rsidR="00D8557B">
        <w:fldChar w:fldCharType="end"/>
      </w:r>
      <w:r w:rsidR="00E40F0F">
        <w:t>).</w:t>
      </w:r>
      <w:r w:rsidR="00D8557B">
        <w:t xml:space="preserve"> </w:t>
      </w:r>
    </w:p>
    <w:p w:rsidR="00D8557B" w:rsidRDefault="00D8557B" w:rsidP="00131919">
      <w:r>
        <w:t>Ten eerste kan er een nieuwe weight-lijn worden aangemaakt tussen twee neurons die nog niet met een weight-lijn verbonden waren. Dit is mogelijk omdat de neurons van de neural networks in de eerste generatie niet allemaal met elkaar verbonden zijn. Ten tweede kan er een nieuwe neuron worden aangemaakt die een bestaande weight-lijn in tweeën splitst. Deze neuron kan dan in een latere generatie door mutatie weer met andere neurons verbonden worden. Zo worden de neural networks langzaam groter en kunnen ze steeds complexere problemen oplossen.</w:t>
      </w:r>
    </w:p>
    <w:p w:rsidR="00D8557B" w:rsidRDefault="00D8557B" w:rsidP="00D8557B"/>
    <w:p w:rsidR="00131919" w:rsidRDefault="00A10060" w:rsidP="00131919">
      <w:r>
        <w:t xml:space="preserve">Stanley (2004) heeft naast de bestaande inspiraties uit de natuur voor GA’s nog een nieuwe </w:t>
      </w:r>
      <w:r w:rsidR="00131919">
        <w:t>toepassing. Om ervoor te zorgen dat de variëteit van de neural networks hoog blijft wordt de population gegroepeerd op een vergelijkbare manier als diersoorten. De groepering vindt plaats op basis van het verschil in structuur en weights van de neural networks. De groepen neural networks evolueren onafhankelijk van elkaar waardoor elke groep compleet anders kan zijn. Hierdoor wordt er met NEAT vaak sneller een oplossing gevonden dan met een standaard GA. Dit blijkt ook uit de experimenten van NEAT door K. O. Stanley.</w:t>
      </w:r>
    </w:p>
    <w:p w:rsidR="00131919" w:rsidRDefault="00131919" w:rsidP="00131919"/>
    <w:p w:rsidR="00E40F0F" w:rsidRDefault="00E40F0F" w:rsidP="00E40F0F">
      <w:pPr>
        <w:keepNext/>
      </w:pPr>
      <w:r>
        <w:rPr>
          <w:noProof/>
        </w:rPr>
        <w:drawing>
          <wp:inline distT="0" distB="0" distL="0" distR="0" wp14:anchorId="4E56BC83" wp14:editId="708ADFDA">
            <wp:extent cx="3790950" cy="2447925"/>
            <wp:effectExtent l="0" t="0" r="0" b="9525"/>
            <wp:docPr id="28" name="Afbeelding 28" descr="https://lh3.googleusercontent.com/rX5z-lu04Krf_2YCAayA3pBS5Cp-lwl9TCd-YosuHqx6_f5nfyIqb40TwRU6v-HTSl6cBEOf6UNZcV64wqlAeZdGZyXMt-GtO7P_siUq7zF_1FARteHtoxYnshcPPKNX5C_qxp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rX5z-lu04Krf_2YCAayA3pBS5Cp-lwl9TCd-YosuHqx6_f5nfyIqb40TwRU6v-HTSl6cBEOf6UNZcV64wqlAeZdGZyXMt-GtO7P_siUq7zF_1FARteHtoxYnshcPPKNX5C_qxpw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0950" cy="2447925"/>
                    </a:xfrm>
                    <a:prstGeom prst="rect">
                      <a:avLst/>
                    </a:prstGeom>
                    <a:noFill/>
                    <a:ln>
                      <a:noFill/>
                    </a:ln>
                  </pic:spPr>
                </pic:pic>
              </a:graphicData>
            </a:graphic>
          </wp:inline>
        </w:drawing>
      </w:r>
    </w:p>
    <w:p w:rsidR="00E40F0F" w:rsidRDefault="00E40F0F" w:rsidP="00E40F0F">
      <w:pPr>
        <w:pStyle w:val="Bijschrift"/>
      </w:pPr>
      <w:bookmarkStart w:id="76" w:name="_Ref515530521"/>
      <w:bookmarkStart w:id="77" w:name="_Toc516057995"/>
      <w:r>
        <w:t xml:space="preserve">Figuur </w:t>
      </w:r>
      <w:fldSimple w:instr=" SEQ Figuur \* ARABIC ">
        <w:r w:rsidR="00EE42CF">
          <w:rPr>
            <w:noProof/>
          </w:rPr>
          <w:t>14</w:t>
        </w:r>
      </w:fldSimple>
      <w:bookmarkEnd w:id="76"/>
      <w:r>
        <w:t>: Aanvullende mutatiemogelijkheden van het NEAT algoritme</w:t>
      </w:r>
      <w:bookmarkEnd w:id="77"/>
    </w:p>
    <w:p w:rsidR="00E40F0F" w:rsidRPr="00E40F0F" w:rsidRDefault="00E40F0F" w:rsidP="00E40F0F">
      <w:pPr>
        <w:ind w:left="0"/>
      </w:pPr>
      <w:r>
        <w:rPr>
          <w:i/>
          <w:iCs/>
        </w:rPr>
        <w:t xml:space="preserve">Noot. </w:t>
      </w:r>
      <w:r>
        <w:t>Herdrukt van “</w:t>
      </w:r>
      <w:r w:rsidRPr="00E40F0F">
        <w:rPr>
          <w:iCs/>
          <w:noProof/>
        </w:rPr>
        <w:t>Efficient Evolution of Neural Networks though Complexification</w:t>
      </w:r>
      <w:r>
        <w:t xml:space="preserve">”, door Stanley, K., (2004). Geraadpleegd van </w:t>
      </w:r>
      <w:r w:rsidRPr="00E40F0F">
        <w:t>http://nn.cs.utexas.edu/downloads/papers/stanley.phd04.pdf</w:t>
      </w:r>
    </w:p>
    <w:p w:rsidR="00FB1533" w:rsidRDefault="00FB1533" w:rsidP="00E40F0F"/>
    <w:p w:rsidR="00283D1B" w:rsidRPr="00303013" w:rsidRDefault="00283D1B" w:rsidP="00E40F0F">
      <w:r w:rsidRPr="00303013">
        <w:br w:type="page"/>
      </w:r>
    </w:p>
    <w:p w:rsidR="0028227C" w:rsidRDefault="0028227C" w:rsidP="0028227C">
      <w:pPr>
        <w:pStyle w:val="Kop1"/>
      </w:pPr>
      <w:bookmarkStart w:id="78" w:name="_Toc516057971"/>
      <w:r>
        <w:lastRenderedPageBreak/>
        <w:t>Onderzoek</w:t>
      </w:r>
      <w:bookmarkEnd w:id="78"/>
    </w:p>
    <w:p w:rsidR="002821F1" w:rsidRDefault="009A3D94" w:rsidP="002821F1">
      <w:r>
        <w:t>In dit hoofdstuk worden de deelvragen onderzocht en beantwoord. Deze antwoorden dragen bij aan de algemene conclusie van dit onderzoek en resulteren in het beantwoorden van de hoofdvraag:</w:t>
      </w:r>
    </w:p>
    <w:p w:rsidR="009A3D94" w:rsidRDefault="009A3D94" w:rsidP="002821F1"/>
    <w:p w:rsidR="009A3D94" w:rsidRPr="002821F1" w:rsidRDefault="009A3D94" w:rsidP="009A3D94">
      <w:pPr>
        <w:jc w:val="center"/>
      </w:pPr>
      <w:r>
        <w:rPr>
          <w:b/>
          <w:i/>
        </w:rPr>
        <w:t>Hoe kunnen machine learning algoritmes, gericht op Theory of Constraints, in EMI worden geïmplementeerd om de buffervoorraden van EKB klanten te verminderen?</w:t>
      </w:r>
    </w:p>
    <w:p w:rsidR="002821F1" w:rsidRDefault="002821F1" w:rsidP="002821F1">
      <w:pPr>
        <w:pStyle w:val="Kop2"/>
      </w:pPr>
      <w:bookmarkStart w:id="79" w:name="_Toc516057972"/>
      <w:r>
        <w:t>Data onderzoek</w:t>
      </w:r>
      <w:bookmarkEnd w:id="79"/>
    </w:p>
    <w:p w:rsidR="00A924D2" w:rsidRDefault="00A924D2" w:rsidP="002821F1">
      <w:r>
        <w:t>Om te kunnen simuleren is er allereerst data over de rollenfabriek van TN nodig. Deze data zou uit EMI, maar ook uit externe bronnen kunnen komen. De eerste deelvraa</w:t>
      </w:r>
      <w:r w:rsidR="00C2287B">
        <w:t>g van dit onderzoek luidt</w:t>
      </w:r>
      <w:r>
        <w:t>:</w:t>
      </w:r>
    </w:p>
    <w:p w:rsidR="00A924D2" w:rsidRDefault="00A924D2" w:rsidP="002821F1"/>
    <w:p w:rsidR="00C2287B" w:rsidRDefault="00A924D2" w:rsidP="00A924D2">
      <w:pPr>
        <w:jc w:val="center"/>
      </w:pPr>
      <w:r>
        <w:rPr>
          <w:i/>
        </w:rPr>
        <w:t xml:space="preserve">Welke </w:t>
      </w:r>
      <w:r w:rsidR="00C2287B">
        <w:rPr>
          <w:i/>
        </w:rPr>
        <w:t>data uit EMI en externe data zijn</w:t>
      </w:r>
      <w:r>
        <w:rPr>
          <w:i/>
        </w:rPr>
        <w:t xml:space="preserve"> er nodig</w:t>
      </w:r>
      <w:r w:rsidR="00C2287B">
        <w:rPr>
          <w:i/>
        </w:rPr>
        <w:t xml:space="preserve"> om realistische simulaties uit te kunnen voeren?</w:t>
      </w:r>
    </w:p>
    <w:p w:rsidR="00C2287B" w:rsidRDefault="00C2287B" w:rsidP="00DE47CF"/>
    <w:p w:rsidR="0086072A" w:rsidRDefault="0086072A" w:rsidP="0086072A">
      <w:pPr>
        <w:pStyle w:val="Kop3"/>
      </w:pPr>
      <w:bookmarkStart w:id="80" w:name="_Toc516057973"/>
      <w:r>
        <w:t>Wat is een realistische simulatie?</w:t>
      </w:r>
      <w:bookmarkEnd w:id="80"/>
    </w:p>
    <w:p w:rsidR="0086072A" w:rsidRDefault="004A50DF" w:rsidP="00DE47CF">
      <w:r>
        <w:t xml:space="preserve">Een realistische simulatie is een simulatie die </w:t>
      </w:r>
      <w:r w:rsidR="00912456">
        <w:t xml:space="preserve">zo veel mogelijk is gebaseerd op de werkelijkheid. </w:t>
      </w:r>
      <w:r w:rsidR="00BF1F20">
        <w:t>Dit betekent</w:t>
      </w:r>
      <w:r w:rsidR="00912456">
        <w:t xml:space="preserve"> dat </w:t>
      </w:r>
      <w:r w:rsidR="00BF1F20">
        <w:t xml:space="preserve">voor dit onderzoek </w:t>
      </w:r>
      <w:r w:rsidR="00912456">
        <w:t xml:space="preserve">de simulatie zo veel mogelijk rekening moet houden met de informatie die is vergaart over de rollenfabriek van TN (zie hoofdstuk </w:t>
      </w:r>
      <w:r w:rsidR="00912456">
        <w:fldChar w:fldCharType="begin"/>
      </w:r>
      <w:r w:rsidR="00912456">
        <w:instrText xml:space="preserve"> REF _Ref515347470 \r \h </w:instrText>
      </w:r>
      <w:r w:rsidR="00912456">
        <w:fldChar w:fldCharType="separate"/>
      </w:r>
      <w:r w:rsidR="00EE42CF">
        <w:t>4</w:t>
      </w:r>
      <w:r w:rsidR="00912456">
        <w:fldChar w:fldCharType="end"/>
      </w:r>
      <w:r w:rsidR="00912456">
        <w:t>)</w:t>
      </w:r>
      <w:r w:rsidR="00BF1F20">
        <w:t>.</w:t>
      </w:r>
    </w:p>
    <w:p w:rsidR="0086072A" w:rsidRDefault="0086072A" w:rsidP="00DE47CF"/>
    <w:p w:rsidR="008800B7" w:rsidRDefault="008800B7" w:rsidP="002D1E0D">
      <w:pPr>
        <w:pStyle w:val="Kop3"/>
      </w:pPr>
      <w:bookmarkStart w:id="81" w:name="_Toc516057974"/>
      <w:r>
        <w:t>Basis gegevens</w:t>
      </w:r>
      <w:bookmarkEnd w:id="81"/>
    </w:p>
    <w:p w:rsidR="008800B7" w:rsidRDefault="008800B7" w:rsidP="008800B7">
      <w:r>
        <w:t>Om de rollenfabriek van TN te kunnen simuleren zijn e</w:t>
      </w:r>
      <w:r w:rsidR="009D0D60">
        <w:t xml:space="preserve">en aantal basis gegevens nodig. </w:t>
      </w:r>
      <w:r>
        <w:t>Dit zijn</w:t>
      </w:r>
      <w:r w:rsidR="009D0D60">
        <w:t xml:space="preserve"> de</w:t>
      </w:r>
      <w:r>
        <w:t>:</w:t>
      </w:r>
    </w:p>
    <w:p w:rsidR="009D0D60" w:rsidRDefault="009D0D60" w:rsidP="008800B7"/>
    <w:p w:rsidR="008800B7" w:rsidRDefault="008800B7" w:rsidP="008800B7">
      <w:pPr>
        <w:pStyle w:val="Lijstalinea"/>
        <w:numPr>
          <w:ilvl w:val="0"/>
          <w:numId w:val="14"/>
        </w:numPr>
      </w:pPr>
      <w:r>
        <w:t>Logistiek van de fabriek</w:t>
      </w:r>
    </w:p>
    <w:p w:rsidR="008800B7" w:rsidRDefault="008800B7" w:rsidP="008800B7">
      <w:pPr>
        <w:pStyle w:val="Lijstalinea"/>
        <w:numPr>
          <w:ilvl w:val="0"/>
          <w:numId w:val="14"/>
        </w:numPr>
      </w:pPr>
      <w:r>
        <w:t>Geproduceerde producten per productielijn</w:t>
      </w:r>
      <w:r w:rsidR="00B61579">
        <w:t xml:space="preserve"> met daarbij behorende productiesnelheden</w:t>
      </w:r>
    </w:p>
    <w:p w:rsidR="00B61579" w:rsidRDefault="00B61579" w:rsidP="008800B7">
      <w:pPr>
        <w:pStyle w:val="Lijstalinea"/>
        <w:numPr>
          <w:ilvl w:val="0"/>
          <w:numId w:val="14"/>
        </w:numPr>
      </w:pPr>
      <w:r>
        <w:t>Omstellingen per productielijn</w:t>
      </w:r>
    </w:p>
    <w:p w:rsidR="00B61579" w:rsidRDefault="00B61579" w:rsidP="008800B7">
      <w:pPr>
        <w:pStyle w:val="Lijstalinea"/>
        <w:numPr>
          <w:ilvl w:val="0"/>
          <w:numId w:val="14"/>
        </w:numPr>
      </w:pPr>
      <w:r>
        <w:t>Stilstanden per productielijn</w:t>
      </w:r>
    </w:p>
    <w:p w:rsidR="00B61579" w:rsidRDefault="00B61579" w:rsidP="008800B7">
      <w:pPr>
        <w:pStyle w:val="Lijstalinea"/>
        <w:numPr>
          <w:ilvl w:val="0"/>
          <w:numId w:val="14"/>
        </w:numPr>
      </w:pPr>
      <w:r>
        <w:t>Uitgevallen of afgekeurde producten per productielijn</w:t>
      </w:r>
    </w:p>
    <w:p w:rsidR="00ED498C" w:rsidRDefault="00ED498C" w:rsidP="008800B7">
      <w:pPr>
        <w:pStyle w:val="Lijstalinea"/>
        <w:numPr>
          <w:ilvl w:val="0"/>
          <w:numId w:val="14"/>
        </w:numPr>
      </w:pPr>
      <w:r>
        <w:t>Buffervoorraden aan het begin van de simulatie periode</w:t>
      </w:r>
    </w:p>
    <w:p w:rsidR="00B61579" w:rsidRDefault="00B61579" w:rsidP="00B61579"/>
    <w:p w:rsidR="00B61579" w:rsidRDefault="00B61579" w:rsidP="00B61579">
      <w:r>
        <w:t>De logistiek van de fabriek is nodig om in de simulaties vast te kunnen leggen welke productielijnen er allemaal zijn en wat de relatie tussen deze productielijnen is. Welke routes kunnen producten allemaal afleggen van het magazijn tot aan de opslag aan het eind van de fabriek?</w:t>
      </w:r>
    </w:p>
    <w:p w:rsidR="00ED498C" w:rsidRDefault="00B61579" w:rsidP="00B61579">
      <w:r>
        <w:t xml:space="preserve">Als een productielijn meerdere verschillende producten kan produceren kan het voor komen dat deze productielijn moet worden omgesteld voordat er een ander product geproduceerd kan worden. In </w:t>
      </w:r>
      <w:r w:rsidR="00ED498C">
        <w:t>dat geval is er data nodig over deze omstelling zoals wanneer deze omstelling heeft plaats gevonden en hoe lang de omstelling heeft geduurd. Hetzelfde geldt ook voor eventuele stilstanden van een productielijn.</w:t>
      </w:r>
    </w:p>
    <w:p w:rsidR="00B61579" w:rsidRDefault="00ED498C" w:rsidP="00B61579">
      <w:r>
        <w:t>Tenzij de simulaties gestart worden vanaf de in gebruik neming van de fabriek is er ook data nodig over de buffervoorraden aan het begin van de simulatie periode.</w:t>
      </w:r>
    </w:p>
    <w:p w:rsidR="00ED498C" w:rsidRPr="008800B7" w:rsidRDefault="00ED498C" w:rsidP="00B61579"/>
    <w:p w:rsidR="008800B7" w:rsidRDefault="008800B7" w:rsidP="002D1E0D">
      <w:pPr>
        <w:pStyle w:val="Kop3"/>
      </w:pPr>
      <w:bookmarkStart w:id="82" w:name="_Toc516057975"/>
      <w:r>
        <w:t>Data uit E</w:t>
      </w:r>
      <w:r w:rsidR="00660C15">
        <w:t>KB Manufacturing Intelligence</w:t>
      </w:r>
      <w:bookmarkEnd w:id="82"/>
    </w:p>
    <w:p w:rsidR="007E3DA8" w:rsidRDefault="008800B7" w:rsidP="00460E3F">
      <w:pPr>
        <w:keepNext/>
      </w:pPr>
      <w:r>
        <w:t xml:space="preserve">Om de programmatuur toe te kunnen passen bij meerdere klanten van EKB is het van belang zo veel mogelijk gebruik te maken van data uit de database van EMI. Deze database heeft namelijk </w:t>
      </w:r>
      <w:r w:rsidR="00460E3F">
        <w:t>v</w:t>
      </w:r>
      <w:r>
        <w:t>oor elke klant van EKB dezelfde architectuur.</w:t>
      </w:r>
      <w:r w:rsidR="00460E3F">
        <w:t xml:space="preserve"> In </w:t>
      </w:r>
      <w:r w:rsidR="00460E3F">
        <w:fldChar w:fldCharType="begin"/>
      </w:r>
      <w:r w:rsidR="00460E3F">
        <w:instrText xml:space="preserve"> REF _Ref514938618 \h </w:instrText>
      </w:r>
      <w:r w:rsidR="00460E3F">
        <w:fldChar w:fldCharType="separate"/>
      </w:r>
      <w:r w:rsidR="00EE42CF">
        <w:t xml:space="preserve">Figuur </w:t>
      </w:r>
      <w:r w:rsidR="00EE42CF">
        <w:rPr>
          <w:noProof/>
        </w:rPr>
        <w:t>15</w:t>
      </w:r>
      <w:r w:rsidR="00460E3F">
        <w:fldChar w:fldCharType="end"/>
      </w:r>
      <w:r w:rsidR="00460E3F">
        <w:t xml:space="preserve"> zijn de tabellen en velden uit het EMI database diagram weergegeven die data bevatten</w:t>
      </w:r>
      <w:r w:rsidR="004F2723">
        <w:t xml:space="preserve"> voor de simulaties.</w:t>
      </w:r>
    </w:p>
    <w:p w:rsidR="007E3DA8" w:rsidRDefault="007E3DA8" w:rsidP="00460E3F">
      <w:pPr>
        <w:keepNext/>
      </w:pPr>
    </w:p>
    <w:p w:rsidR="00FF27C2" w:rsidRDefault="007E3DA8" w:rsidP="00FF27C2">
      <w:pPr>
        <w:rPr>
          <w:noProof/>
        </w:rPr>
      </w:pPr>
      <w:r>
        <w:rPr>
          <w:noProof/>
        </w:rPr>
        <w:t xml:space="preserve">De tabel ‘FysiekModel’ bevat de namen en ID’s van de productielijnen. Aangezien namen kunnen veranderen en ID’s niet, zullen de ID’s worden gebruikt. De ‘Product’ tabel is eigenlijk een koppeltabel tussen de producten en productielijnen. </w:t>
      </w:r>
      <w:r w:rsidR="00CE6F77">
        <w:rPr>
          <w:noProof/>
        </w:rPr>
        <w:t>Uit een gesprek met een software engineer</w:t>
      </w:r>
      <w:r>
        <w:rPr>
          <w:noProof/>
        </w:rPr>
        <w:t xml:space="preserve"> </w:t>
      </w:r>
      <w:r w:rsidR="00CE6F77">
        <w:rPr>
          <w:noProof/>
        </w:rPr>
        <w:t>van EKB is geconcludeerd dat de producten in de ‘Product’ tabel alleen te traceren zijn op basis van de naam (M. Kok, persoonlijke communicatie, 27 april 2018).</w:t>
      </w:r>
      <w:r w:rsidR="00403702">
        <w:rPr>
          <w:noProof/>
        </w:rPr>
        <w:t xml:space="preserve"> Op basis van de productnamen kunnen in </w:t>
      </w:r>
      <w:r w:rsidR="00403702">
        <w:rPr>
          <w:noProof/>
        </w:rPr>
        <w:lastRenderedPageBreak/>
        <w:t>de ‘Product’ tabel de productielijnen worden opgezo</w:t>
      </w:r>
      <w:r w:rsidR="00E059C3">
        <w:rPr>
          <w:noProof/>
        </w:rPr>
        <w:t>cht</w:t>
      </w:r>
      <w:r w:rsidR="00403702">
        <w:rPr>
          <w:noProof/>
        </w:rPr>
        <w:t xml:space="preserve"> waar de producten op kunnen worden geproduceerd. De productiesnelheid heet in de database ‘norm’ en is een </w:t>
      </w:r>
      <w:r w:rsidR="00404433">
        <w:rPr>
          <w:noProof/>
        </w:rPr>
        <w:t>k</w:t>
      </w:r>
      <w:r w:rsidR="00403702">
        <w:rPr>
          <w:noProof/>
        </w:rPr>
        <w:t>olom van de ‘Product’ tabel.</w:t>
      </w:r>
      <w:r w:rsidR="00FF27C2">
        <w:rPr>
          <w:noProof/>
        </w:rPr>
        <w:t xml:space="preserve"> De productie van de fabriek wordt gelogd in de ’LogProductie’ tabel.</w:t>
      </w:r>
    </w:p>
    <w:p w:rsidR="00460E3F" w:rsidRDefault="00FF27C2" w:rsidP="004F78AD">
      <w:pPr>
        <w:rPr>
          <w:noProof/>
        </w:rPr>
      </w:pPr>
      <w:r>
        <w:rPr>
          <w:noProof/>
        </w:rPr>
        <w:t xml:space="preserve">De omstellingen, stilstanden en uitgevallen of afgekeurde producten kunnen worden teruggevonden in de ‘LogStatus’ tabel op basis van de ‘RedenCode’. Elke ‘RedenCode’ heeft een </w:t>
      </w:r>
      <w:r w:rsidR="004F78AD">
        <w:rPr>
          <w:noProof/>
        </w:rPr>
        <w:t>‘CategorieID’ in de ‘ReasonTreeTemplate’ tabel. Voor de omstellingen wordt ‘CategorieID’ 400 gebruikt, voor stilstanden 300 en voor uitval 700.</w:t>
      </w:r>
    </w:p>
    <w:p w:rsidR="002873CD" w:rsidRDefault="002873CD" w:rsidP="004F78AD">
      <w:pPr>
        <w:rPr>
          <w:noProof/>
        </w:rPr>
      </w:pPr>
    </w:p>
    <w:p w:rsidR="00A96BD5" w:rsidRDefault="00A96BD5" w:rsidP="00460E3F">
      <w:pPr>
        <w:keepNext/>
        <w:ind w:left="0"/>
      </w:pPr>
      <w:r>
        <w:rPr>
          <w:noProof/>
          <w:sz w:val="22"/>
          <w:szCs w:val="22"/>
        </w:rPr>
        <w:drawing>
          <wp:inline distT="0" distB="0" distL="0" distR="0" wp14:anchorId="1ABAAE7A" wp14:editId="06C4309A">
            <wp:extent cx="4320000" cy="4719634"/>
            <wp:effectExtent l="0" t="0" r="4445" b="508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y7mZ0hwXJaEX_TFPbeucWP4noUSYezhSSDps95cU7TfqcAo2p93-db6F6PMve2HiI5H6t2Xv4smCKsTR_5HVj8h9zJCE90SX32lyCuuWNg2EGAQjwnWcU3K_56v5zcSG3XFQqE3"/>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320000" cy="4719634"/>
                    </a:xfrm>
                    <a:prstGeom prst="rect">
                      <a:avLst/>
                    </a:prstGeom>
                    <a:noFill/>
                    <a:ln>
                      <a:noFill/>
                    </a:ln>
                  </pic:spPr>
                </pic:pic>
              </a:graphicData>
            </a:graphic>
          </wp:inline>
        </w:drawing>
      </w:r>
    </w:p>
    <w:p w:rsidR="00A96BD5" w:rsidRDefault="00A96BD5" w:rsidP="00A96BD5">
      <w:pPr>
        <w:pStyle w:val="Bijschrift"/>
      </w:pPr>
      <w:bookmarkStart w:id="83" w:name="_Ref514938618"/>
      <w:bookmarkStart w:id="84" w:name="_Toc516057996"/>
      <w:r>
        <w:t xml:space="preserve">Figuur </w:t>
      </w:r>
      <w:fldSimple w:instr=" SEQ Figuur \* ARABIC ">
        <w:r w:rsidR="00EE42CF">
          <w:rPr>
            <w:noProof/>
          </w:rPr>
          <w:t>15</w:t>
        </w:r>
      </w:fldSimple>
      <w:bookmarkEnd w:id="83"/>
      <w:r>
        <w:t>: EMI database diagram</w:t>
      </w:r>
      <w:bookmarkEnd w:id="84"/>
    </w:p>
    <w:p w:rsidR="00D03175" w:rsidRDefault="00460E3F" w:rsidP="00460E3F">
      <w:pPr>
        <w:ind w:left="0"/>
      </w:pPr>
      <w:r>
        <w:rPr>
          <w:i/>
        </w:rPr>
        <w:t xml:space="preserve">Noot. </w:t>
      </w:r>
      <w:r>
        <w:t>Aangepast van “EMI database diagram”, door EKB, 2018, 1 februari. Geraadpleegd van EMI database</w:t>
      </w:r>
    </w:p>
    <w:p w:rsidR="00D03175" w:rsidRDefault="00D03175" w:rsidP="00460E3F">
      <w:pPr>
        <w:ind w:left="0"/>
      </w:pPr>
    </w:p>
    <w:p w:rsidR="00AB69EF" w:rsidRDefault="00AB69EF" w:rsidP="002D1E0D">
      <w:pPr>
        <w:pStyle w:val="Kop3"/>
      </w:pPr>
      <w:bookmarkStart w:id="85" w:name="_Toc516057976"/>
      <w:r>
        <w:t>Externe data</w:t>
      </w:r>
      <w:bookmarkEnd w:id="85"/>
    </w:p>
    <w:p w:rsidR="00A24D8F" w:rsidRDefault="00A17193" w:rsidP="00A17193">
      <w:r>
        <w:t xml:space="preserve">De buffervoorraden worden echter niet </w:t>
      </w:r>
      <w:r w:rsidR="00A24D8F">
        <w:t>in de EMI database bijgehouden.</w:t>
      </w:r>
      <w:r w:rsidR="00307CBA">
        <w:t xml:space="preserve"> Om de buffervoorraden aan het begin van de simulatieperiode te kunnen simuleren is er dus externe data nodig. </w:t>
      </w:r>
      <w:r w:rsidR="00A24D8F">
        <w:t xml:space="preserve"> </w:t>
      </w:r>
      <w:r w:rsidR="00307CBA">
        <w:t>In het geval van TN is deze data beschikbaar in een softwarepakket genaamd ‘VisualFlow’</w:t>
      </w:r>
      <w:r w:rsidR="009236C0">
        <w:t xml:space="preserve"> (G. Bargeman, persoonlijke communicatie, 19 februari 2018)</w:t>
      </w:r>
      <w:r w:rsidR="00307CBA">
        <w:t xml:space="preserve">. Deze software houdt </w:t>
      </w:r>
      <w:r w:rsidR="002D49BC">
        <w:t>onder andere de l</w:t>
      </w:r>
      <w:r w:rsidR="00140663">
        <w:t xml:space="preserve">ocaties van alle containers bij. Een container heeft een ordernummer welke correspondeert met een </w:t>
      </w:r>
      <w:r w:rsidR="003F5D4A">
        <w:t xml:space="preserve">order van een bepaald </w:t>
      </w:r>
      <w:r w:rsidR="00140663">
        <w:t>pr</w:t>
      </w:r>
      <w:r w:rsidR="003F5D4A">
        <w:t>oduct die overeenkomt met een van de</w:t>
      </w:r>
      <w:r w:rsidR="00140663">
        <w:t xml:space="preserve"> productnamen in de EMI database.</w:t>
      </w:r>
      <w:r w:rsidR="009236C0">
        <w:t xml:space="preserve"> </w:t>
      </w:r>
      <w:r w:rsidR="00970BE5">
        <w:t>Hierdoor kan voor elke productielijn aan het begin van de simulatie periode de buffervoorraden opgehaald en berekend worden uit VisualFlow.</w:t>
      </w:r>
    </w:p>
    <w:p w:rsidR="003748AB" w:rsidRDefault="003748AB" w:rsidP="00140663"/>
    <w:p w:rsidR="00396F7A" w:rsidRDefault="00396F7A" w:rsidP="002D1E0D">
      <w:pPr>
        <w:pStyle w:val="Kop3"/>
      </w:pPr>
      <w:bookmarkStart w:id="86" w:name="_Toc516057977"/>
      <w:r>
        <w:t>Conclusie</w:t>
      </w:r>
      <w:bookmarkEnd w:id="86"/>
    </w:p>
    <w:p w:rsidR="001074FE" w:rsidRDefault="002873CD" w:rsidP="00970BE5">
      <w:r>
        <w:rPr>
          <w:b/>
          <w:color w:val="FF0000"/>
        </w:rPr>
        <w:t>TODO</w:t>
      </w:r>
      <w:bookmarkStart w:id="87" w:name="_GoBack"/>
      <w:bookmarkEnd w:id="87"/>
      <w:r w:rsidR="001074FE">
        <w:br w:type="page"/>
      </w:r>
    </w:p>
    <w:p w:rsidR="001074FE" w:rsidRDefault="003C6696" w:rsidP="001074FE">
      <w:pPr>
        <w:pStyle w:val="Kop2"/>
      </w:pPr>
      <w:bookmarkStart w:id="88" w:name="_Toc516057978"/>
      <w:r>
        <w:lastRenderedPageBreak/>
        <w:t>Simulatie onderzoek</w:t>
      </w:r>
      <w:bookmarkEnd w:id="88"/>
    </w:p>
    <w:p w:rsidR="009C505A" w:rsidRDefault="001074FE" w:rsidP="001074FE">
      <w:r>
        <w:t xml:space="preserve">Nu de data </w:t>
      </w:r>
      <w:r w:rsidR="009C505A">
        <w:t>bekend is kan er worden nagedacht over het simuleren zelf. De resultaten van de ML algoritmes zijn afhankelijk van de kwaliteit van de simulatie. De tweede deelvraag is:</w:t>
      </w:r>
    </w:p>
    <w:p w:rsidR="009C505A" w:rsidRDefault="009C505A" w:rsidP="001074FE"/>
    <w:p w:rsidR="009C505A" w:rsidRDefault="009C505A" w:rsidP="009C505A">
      <w:pPr>
        <w:jc w:val="center"/>
        <w:rPr>
          <w:i/>
        </w:rPr>
      </w:pPr>
      <w:r>
        <w:rPr>
          <w:i/>
        </w:rPr>
        <w:t>Hoe kunnen de simulaties gebaseerd worden op de werkelijkheid met de beschikbare data?</w:t>
      </w:r>
    </w:p>
    <w:p w:rsidR="009C505A" w:rsidRDefault="009C505A" w:rsidP="009C505A"/>
    <w:p w:rsidR="0062511F" w:rsidRDefault="009C505A" w:rsidP="002D1E0D">
      <w:pPr>
        <w:pStyle w:val="Kop3"/>
      </w:pPr>
      <w:bookmarkStart w:id="89" w:name="_Toc516057979"/>
      <w:r>
        <w:t>Rollenfabriek van Tsubaki Nak</w:t>
      </w:r>
      <w:r w:rsidR="0062511F">
        <w:t>a</w:t>
      </w:r>
      <w:r>
        <w:t>shima</w:t>
      </w:r>
      <w:bookmarkEnd w:id="89"/>
    </w:p>
    <w:p w:rsidR="009C3B41" w:rsidRDefault="0062511F" w:rsidP="009C3B41">
      <w:r>
        <w:t xml:space="preserve">Uit een gesprek met de LEAN manager en tevens contactpersoon van TN is gebleken dat </w:t>
      </w:r>
      <w:r w:rsidR="00477FEE">
        <w:t xml:space="preserve">niet alle producten door de harderij van de rollenfabriek gaan, maar dat sommigen bij een extern bedrijf worden gehard (G. Bargeman, persoonlijke communicatie, 17 mei 2018). Bij producten waarvan de naam begint met “RT” en later in de naam “HA” of “HN” bevat duurt dit extern harden </w:t>
      </w:r>
      <w:r w:rsidR="00A061E2">
        <w:t>gemiddeld 4,5 week. Alle andere producten die extern worden gehard doen er een week over.</w:t>
      </w:r>
    </w:p>
    <w:p w:rsidR="009C3B41" w:rsidRDefault="009C3B41" w:rsidP="009C3B41">
      <w:r>
        <w:t>In het geval dat producten extern worden gehard is er in de EMI database geen data beschikbaar over het harden van deze producten, dus zal er in de simulaties uit moeten worden gegaan van deze gemiddelde tijden.</w:t>
      </w:r>
    </w:p>
    <w:p w:rsidR="009F3FB1" w:rsidRDefault="009F3FB1" w:rsidP="009F3FB1">
      <w:r>
        <w:t>Ook zijn er producten die niet door de slijperij van de rollenfabriek hoeven, maar direct na het harden verkocht kunnen worden. De namen van deze producten beginnen allemaal met “RQ”.</w:t>
      </w:r>
    </w:p>
    <w:p w:rsidR="009F3FB1" w:rsidRDefault="009F3FB1" w:rsidP="009F3FB1"/>
    <w:p w:rsidR="00265BBB" w:rsidRDefault="00265BBB" w:rsidP="002D1E0D">
      <w:pPr>
        <w:pStyle w:val="Kop3"/>
      </w:pPr>
      <w:bookmarkStart w:id="90" w:name="_Toc516057980"/>
      <w:r>
        <w:t>Simulatie software</w:t>
      </w:r>
      <w:bookmarkEnd w:id="90"/>
    </w:p>
    <w:p w:rsidR="00E74B82" w:rsidRDefault="00E74B82" w:rsidP="00265BBB">
      <w:r>
        <w:t>Om een goede keuze te kunnen maken voor een software pakket dat geïmplementeerd kan worden in EMI zijn er een aantal functionele eisen vastgesteld. De software moet de volgende onderdelen kunnen simuleren:</w:t>
      </w:r>
    </w:p>
    <w:p w:rsidR="00E74B82" w:rsidRDefault="00E74B82" w:rsidP="00E74B82">
      <w:pPr>
        <w:pStyle w:val="Lijstalinea"/>
        <w:numPr>
          <w:ilvl w:val="0"/>
          <w:numId w:val="18"/>
        </w:numPr>
        <w:ind w:left="851"/>
      </w:pPr>
      <w:r>
        <w:t>Stilstanden</w:t>
      </w:r>
    </w:p>
    <w:p w:rsidR="00E74B82" w:rsidRDefault="00E74B82" w:rsidP="00E74B82">
      <w:pPr>
        <w:pStyle w:val="Lijstalinea"/>
        <w:numPr>
          <w:ilvl w:val="0"/>
          <w:numId w:val="18"/>
        </w:numPr>
        <w:ind w:left="851"/>
      </w:pPr>
      <w:r>
        <w:t>Omstellingen</w:t>
      </w:r>
    </w:p>
    <w:p w:rsidR="00E74B82" w:rsidRDefault="00E74B82" w:rsidP="00E74B82">
      <w:pPr>
        <w:pStyle w:val="Lijstalinea"/>
        <w:numPr>
          <w:ilvl w:val="0"/>
          <w:numId w:val="18"/>
        </w:numPr>
        <w:ind w:left="851"/>
      </w:pPr>
      <w:r>
        <w:t>Uitval of afkeur van producten</w:t>
      </w:r>
    </w:p>
    <w:p w:rsidR="00E74B82" w:rsidRDefault="00E74B82" w:rsidP="00E74B82">
      <w:pPr>
        <w:pStyle w:val="Lijstalinea"/>
        <w:numPr>
          <w:ilvl w:val="0"/>
          <w:numId w:val="18"/>
        </w:numPr>
        <w:ind w:left="851"/>
      </w:pPr>
      <w:r>
        <w:t>Verschillende producten op verschillende productielijnen</w:t>
      </w:r>
    </w:p>
    <w:p w:rsidR="00E74B82" w:rsidRDefault="00E74B82" w:rsidP="00E74B82">
      <w:pPr>
        <w:pStyle w:val="Lijstalinea"/>
        <w:numPr>
          <w:ilvl w:val="0"/>
          <w:numId w:val="18"/>
        </w:numPr>
        <w:ind w:left="851"/>
      </w:pPr>
      <w:r>
        <w:t>Buffervoorraden</w:t>
      </w:r>
    </w:p>
    <w:p w:rsidR="00E74B82" w:rsidRDefault="00E74B82" w:rsidP="00E74B82"/>
    <w:p w:rsidR="00E74B82" w:rsidRDefault="00E74B82" w:rsidP="00E74B82">
      <w:r>
        <w:t>Verder moet het mogelijk zijn om externe data in te laden en moet de software open source zijn en beschikbaar zijn voor commercieel gebruik.</w:t>
      </w:r>
    </w:p>
    <w:p w:rsidR="00E74B82" w:rsidRDefault="00E74B82" w:rsidP="00E74B82"/>
    <w:p w:rsidR="008372A3" w:rsidRDefault="008372A3" w:rsidP="008372A3">
      <w:pPr>
        <w:pStyle w:val="Bijschrift"/>
      </w:pPr>
      <w:bookmarkStart w:id="91" w:name="_Toc516058000"/>
      <w:r>
        <w:t xml:space="preserve">Tabel </w:t>
      </w:r>
      <w:fldSimple w:instr=" SEQ Tabel \* ARABIC ">
        <w:r w:rsidR="00EE42CF">
          <w:rPr>
            <w:noProof/>
          </w:rPr>
          <w:t>4</w:t>
        </w:r>
      </w:fldSimple>
      <w:r>
        <w:t>: Simulatie software requirements</w:t>
      </w:r>
      <w:bookmarkEnd w:id="91"/>
    </w:p>
    <w:tbl>
      <w:tblPr>
        <w:tblW w:w="8960" w:type="dxa"/>
        <w:tblInd w:w="113" w:type="dxa"/>
        <w:tblCellMar>
          <w:top w:w="15" w:type="dxa"/>
          <w:left w:w="15" w:type="dxa"/>
          <w:bottom w:w="15" w:type="dxa"/>
          <w:right w:w="15" w:type="dxa"/>
        </w:tblCellMar>
        <w:tblLook w:val="04A0" w:firstRow="1" w:lastRow="0" w:firstColumn="1" w:lastColumn="0" w:noHBand="0" w:noVBand="1"/>
      </w:tblPr>
      <w:tblGrid>
        <w:gridCol w:w="2835"/>
        <w:gridCol w:w="1225"/>
        <w:gridCol w:w="1225"/>
        <w:gridCol w:w="1225"/>
        <w:gridCol w:w="1225"/>
        <w:gridCol w:w="1225"/>
      </w:tblGrid>
      <w:tr w:rsidR="00BF4B21" w:rsidRPr="00D828B4" w:rsidTr="00BF4B21">
        <w:trPr>
          <w:trHeight w:val="340"/>
        </w:trPr>
        <w:tc>
          <w:tcPr>
            <w:tcW w:w="283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rPr>
                <w:rFonts w:ascii="Times New Roman" w:hAnsi="Times New Roman" w:cs="Times New Roman"/>
                <w:color w:val="auto"/>
                <w:szCs w:val="24"/>
              </w:rPr>
            </w:pPr>
            <w:r>
              <w:rPr>
                <w:b/>
                <w:bCs/>
                <w:smallCaps/>
                <w:color w:val="FFFFFF"/>
                <w:szCs w:val="18"/>
              </w:rPr>
              <w:t>Requirements</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AnyLogic</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Arena</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FlexSim</w:t>
            </w:r>
          </w:p>
        </w:tc>
        <w:tc>
          <w:tcPr>
            <w:tcW w:w="1225"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BF4B21" w:rsidRDefault="00BF4B21" w:rsidP="00BF4B21">
            <w:pPr>
              <w:ind w:left="0"/>
              <w:jc w:val="center"/>
              <w:rPr>
                <w:b/>
                <w:bCs/>
                <w:smallCaps/>
                <w:color w:val="FFFFFF"/>
                <w:szCs w:val="18"/>
              </w:rPr>
            </w:pPr>
            <w:r>
              <w:rPr>
                <w:b/>
                <w:bCs/>
                <w:smallCaps/>
                <w:color w:val="FFFFFF"/>
                <w:szCs w:val="18"/>
              </w:rPr>
              <w:t>JaamSim</w:t>
            </w:r>
          </w:p>
        </w:tc>
        <w:tc>
          <w:tcPr>
            <w:tcW w:w="1225"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BF4B21" w:rsidRDefault="00BF4B21" w:rsidP="00BF4B21">
            <w:pPr>
              <w:ind w:left="0"/>
              <w:jc w:val="center"/>
              <w:rPr>
                <w:b/>
                <w:bCs/>
                <w:smallCaps/>
                <w:color w:val="FFFFFF"/>
                <w:szCs w:val="18"/>
              </w:rPr>
            </w:pPr>
            <w:r>
              <w:rPr>
                <w:b/>
                <w:bCs/>
                <w:smallCaps/>
                <w:color w:val="FFFFFF"/>
                <w:szCs w:val="18"/>
              </w:rPr>
              <w:t>SIMUL8</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BF4B21" w:rsidRDefault="00BF4B21" w:rsidP="00BF4B21">
            <w:pPr>
              <w:ind w:left="0"/>
              <w:rPr>
                <w:color w:val="auto"/>
                <w:sz w:val="16"/>
                <w:szCs w:val="16"/>
              </w:rPr>
            </w:pPr>
            <w:r>
              <w:rPr>
                <w:color w:val="auto"/>
                <w:sz w:val="16"/>
                <w:szCs w:val="16"/>
              </w:rPr>
              <w:t>Open source</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502D57" w:rsidRDefault="00502D57" w:rsidP="00BF4B21">
            <w:pPr>
              <w:ind w:left="0"/>
              <w:jc w:val="center"/>
              <w:rPr>
                <w:rFonts w:ascii="Times New Roman" w:hAnsi="Times New Roman" w:cs="Times New Roman"/>
                <w:b/>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BF4B21" w:rsidRDefault="00BF4B21" w:rsidP="00BF4B21">
            <w:pPr>
              <w:ind w:left="0"/>
              <w:rPr>
                <w:color w:val="auto"/>
                <w:sz w:val="16"/>
                <w:szCs w:val="16"/>
              </w:rPr>
            </w:pPr>
            <w:r>
              <w:rPr>
                <w:color w:val="auto"/>
                <w:sz w:val="16"/>
                <w:szCs w:val="16"/>
              </w:rPr>
              <w:t>Commercieel gebruik</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r>
      <w:tr w:rsidR="00E67125"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Default="00E67125" w:rsidP="00BF4B21">
            <w:pPr>
              <w:ind w:left="0"/>
              <w:rPr>
                <w:color w:val="auto"/>
                <w:sz w:val="16"/>
                <w:szCs w:val="16"/>
              </w:rPr>
            </w:pPr>
            <w:r>
              <w:rPr>
                <w:color w:val="auto"/>
                <w:sz w:val="16"/>
                <w:szCs w:val="16"/>
              </w:rPr>
              <w:t>Externe data</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E67125" w:rsidRPr="00502D57" w:rsidRDefault="00E67125" w:rsidP="00BF4B21">
            <w:pPr>
              <w:ind w:left="0"/>
              <w:jc w:val="center"/>
              <w:rPr>
                <w:rFonts w:ascii="Segoe UI Symbol" w:hAnsi="Segoe UI Symbol" w:cs="Times New Roman"/>
                <w:b/>
                <w:color w:val="00B05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Default="00502D57" w:rsidP="00BF4B21">
            <w:pPr>
              <w:ind w:left="0"/>
              <w:rPr>
                <w:color w:val="auto"/>
                <w:sz w:val="16"/>
                <w:szCs w:val="16"/>
              </w:rPr>
            </w:pPr>
            <w:r>
              <w:rPr>
                <w:color w:val="auto"/>
                <w:sz w:val="16"/>
                <w:szCs w:val="16"/>
              </w:rPr>
              <w:t>Stilstanden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Omstellingen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Uitval of afkeur van producten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502D57" w:rsidRDefault="0062492C" w:rsidP="00BF4B21">
            <w:pPr>
              <w:ind w:left="0"/>
              <w:jc w:val="center"/>
              <w:rPr>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8F2846"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Verschillende producten op verschillende productielijnen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8F2846"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Buffervoorraden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bl>
    <w:p w:rsidR="00E74B82" w:rsidRDefault="00E74B82" w:rsidP="00E74B82"/>
    <w:p w:rsidR="008372A3" w:rsidRDefault="008372A3" w:rsidP="008372A3">
      <w:r>
        <w:br w:type="page"/>
      </w:r>
    </w:p>
    <w:p w:rsidR="008F0225" w:rsidRPr="0077593F" w:rsidRDefault="00976326" w:rsidP="00976326">
      <w:pPr>
        <w:pStyle w:val="Kop1"/>
        <w:numPr>
          <w:ilvl w:val="0"/>
          <w:numId w:val="0"/>
        </w:numPr>
      </w:pPr>
      <w:bookmarkStart w:id="92" w:name="_Toc516057981"/>
      <w:r w:rsidRPr="0077593F">
        <w:lastRenderedPageBreak/>
        <w:t>Literatuur</w:t>
      </w:r>
      <w:bookmarkEnd w:id="92"/>
    </w:p>
    <w:p w:rsidR="005C5EC3" w:rsidRDefault="008C1BBD" w:rsidP="005C5EC3">
      <w:pPr>
        <w:pStyle w:val="Bibliografie"/>
        <w:ind w:left="720" w:hanging="720"/>
        <w:rPr>
          <w:noProof/>
        </w:rPr>
      </w:pPr>
      <w:r>
        <w:fldChar w:fldCharType="begin"/>
      </w:r>
      <w:r>
        <w:rPr>
          <w:lang w:val="nl-NL"/>
        </w:rPr>
        <w:instrText xml:space="preserve"> BIBLIOGRAPHY  \l 1043 </w:instrText>
      </w:r>
      <w:r>
        <w:fldChar w:fldCharType="separate"/>
      </w:r>
      <w:r w:rsidR="005C5EC3">
        <w:rPr>
          <w:noProof/>
        </w:rPr>
        <w:t>EKB. (2017, februari 21). EKB Groep (Totaal). Houten, Utrecht, Nederland.</w:t>
      </w:r>
    </w:p>
    <w:p w:rsidR="005C5EC3" w:rsidRDefault="005C5EC3" w:rsidP="005C5EC3">
      <w:pPr>
        <w:pStyle w:val="Bibliografie"/>
        <w:ind w:left="720" w:hanging="720"/>
        <w:rPr>
          <w:noProof/>
        </w:rPr>
      </w:pPr>
      <w:r>
        <w:rPr>
          <w:noProof/>
        </w:rPr>
        <w:t>EKB. (2018, februari 1). EMI Database diagram. Houten, Utrecht, Nederland.</w:t>
      </w:r>
    </w:p>
    <w:p w:rsidR="005C5EC3" w:rsidRDefault="005C5EC3" w:rsidP="005C5EC3">
      <w:pPr>
        <w:pStyle w:val="Bibliografie"/>
        <w:ind w:left="720" w:hanging="720"/>
        <w:rPr>
          <w:noProof/>
        </w:rPr>
      </w:pPr>
      <w:r>
        <w:rPr>
          <w:noProof/>
        </w:rPr>
        <w:t xml:space="preserve">Goldratt, E. M. (1986). </w:t>
      </w:r>
      <w:r>
        <w:rPr>
          <w:i/>
          <w:iCs/>
          <w:noProof/>
        </w:rPr>
        <w:t>The Goal.</w:t>
      </w:r>
      <w:r>
        <w:rPr>
          <w:noProof/>
        </w:rPr>
        <w:t xml:space="preserve"> New Haven: Avraham Y. Goldratt Institute.</w:t>
      </w:r>
    </w:p>
    <w:p w:rsidR="005C5EC3" w:rsidRDefault="005C5EC3" w:rsidP="005C5EC3">
      <w:pPr>
        <w:pStyle w:val="Bibliografie"/>
        <w:ind w:left="720" w:hanging="720"/>
        <w:rPr>
          <w:noProof/>
        </w:rPr>
      </w:pPr>
      <w:r>
        <w:rPr>
          <w:noProof/>
        </w:rPr>
        <w:t xml:space="preserve">Golratt, E. M., &amp; Cox, J. (2007, april 2). </w:t>
      </w:r>
      <w:r>
        <w:rPr>
          <w:i/>
          <w:iCs/>
          <w:noProof/>
        </w:rPr>
        <w:t>The Goal, A Process of Ongoing Improvement.</w:t>
      </w:r>
      <w:r>
        <w:rPr>
          <w:noProof/>
        </w:rPr>
        <w:t xml:space="preserve"> Opgehaald van 2nd Battalion, 5th Marines: http://www.2ndbn5thmar.com/lean/Notes%20on%20The%20Goal.pdf</w:t>
      </w:r>
    </w:p>
    <w:p w:rsidR="005C5EC3" w:rsidRDefault="005C5EC3" w:rsidP="005C5EC3">
      <w:pPr>
        <w:pStyle w:val="Bibliografie"/>
        <w:ind w:left="720" w:hanging="720"/>
        <w:rPr>
          <w:noProof/>
        </w:rPr>
      </w:pPr>
      <w:r>
        <w:rPr>
          <w:noProof/>
        </w:rPr>
        <w:t xml:space="preserve">Hussung, T. (2016, maart 10). </w:t>
      </w:r>
      <w:r>
        <w:rPr>
          <w:i/>
          <w:iCs/>
          <w:noProof/>
        </w:rPr>
        <w:t>What Is the Software Development Life Cycle?</w:t>
      </w:r>
      <w:r>
        <w:rPr>
          <w:noProof/>
        </w:rPr>
        <w:t xml:space="preserve"> Opgehaald van Husson Unitversity Online: https://online.husson.edu/software-development-cycle/</w:t>
      </w:r>
    </w:p>
    <w:p w:rsidR="005C5EC3" w:rsidRDefault="005C5EC3" w:rsidP="005C5EC3">
      <w:pPr>
        <w:pStyle w:val="Bibliografie"/>
        <w:ind w:left="720" w:hanging="720"/>
        <w:rPr>
          <w:noProof/>
        </w:rPr>
      </w:pPr>
      <w:r>
        <w:rPr>
          <w:noProof/>
        </w:rPr>
        <w:t xml:space="preserve">LeanSixSigma. (2018). </w:t>
      </w:r>
      <w:r>
        <w:rPr>
          <w:i/>
          <w:iCs/>
          <w:noProof/>
        </w:rPr>
        <w:t>Wat is Lean?</w:t>
      </w:r>
      <w:r>
        <w:rPr>
          <w:noProof/>
        </w:rPr>
        <w:t xml:space="preserve"> Opgehaald van SixSigma.nl: https://www.sixsigma.nl/wat-is-lean</w:t>
      </w:r>
    </w:p>
    <w:p w:rsidR="005C5EC3" w:rsidRDefault="005C5EC3" w:rsidP="005C5EC3">
      <w:pPr>
        <w:pStyle w:val="Bibliografie"/>
        <w:ind w:left="720" w:hanging="720"/>
        <w:rPr>
          <w:noProof/>
        </w:rPr>
      </w:pPr>
      <w:r>
        <w:rPr>
          <w:noProof/>
        </w:rPr>
        <w:t xml:space="preserve">Managementmodellensite.nl. (2018). </w:t>
      </w:r>
      <w:r>
        <w:rPr>
          <w:i/>
          <w:iCs/>
          <w:noProof/>
        </w:rPr>
        <w:t>Theory of Constraints: Goldratt</w:t>
      </w:r>
      <w:r>
        <w:rPr>
          <w:noProof/>
        </w:rPr>
        <w:t>. Opgehaald van Managementmodellensite.nl: https://managementmodellensite.nl/theory-constraints-goldratt/#.WxY_VO6FPRZ</w:t>
      </w:r>
    </w:p>
    <w:p w:rsidR="005C5EC3" w:rsidRDefault="005C5EC3" w:rsidP="005C5EC3">
      <w:pPr>
        <w:pStyle w:val="Bibliografie"/>
        <w:ind w:left="720" w:hanging="720"/>
        <w:rPr>
          <w:noProof/>
        </w:rPr>
      </w:pPr>
      <w:r>
        <w:rPr>
          <w:noProof/>
        </w:rPr>
        <w:t xml:space="preserve">Monier, L. (2016, april 30). </w:t>
      </w:r>
      <w:r>
        <w:rPr>
          <w:i/>
          <w:iCs/>
          <w:noProof/>
        </w:rPr>
        <w:t>Deep Learning Class #1 - Go Deep or Go Home</w:t>
      </w:r>
      <w:r>
        <w:rPr>
          <w:noProof/>
        </w:rPr>
        <w:t>. Opgehaald van SlideShare: https://www.slideshare.net/holbertonschool/deep-learning-keynote-1-by-louis-monier</w:t>
      </w:r>
    </w:p>
    <w:p w:rsidR="005C5EC3" w:rsidRDefault="005C5EC3" w:rsidP="005C5EC3">
      <w:pPr>
        <w:pStyle w:val="Bibliografie"/>
        <w:ind w:left="720" w:hanging="720"/>
        <w:rPr>
          <w:noProof/>
        </w:rPr>
      </w:pPr>
      <w:r>
        <w:rPr>
          <w:noProof/>
        </w:rPr>
        <w:t xml:space="preserve">Nielsen, M. (2017, december). </w:t>
      </w:r>
      <w:r>
        <w:rPr>
          <w:i/>
          <w:iCs/>
          <w:noProof/>
        </w:rPr>
        <w:t>Neural Networks and Deep Learning</w:t>
      </w:r>
      <w:r>
        <w:rPr>
          <w:noProof/>
        </w:rPr>
        <w:t>. Opgehaald van Neural Networks and Deep Learning: http://neuralnetworksanddeeplearning.com/index.html</w:t>
      </w:r>
    </w:p>
    <w:p w:rsidR="005C5EC3" w:rsidRDefault="005C5EC3" w:rsidP="005C5EC3">
      <w:pPr>
        <w:pStyle w:val="Bibliografie"/>
        <w:ind w:left="720" w:hanging="720"/>
        <w:rPr>
          <w:noProof/>
        </w:rPr>
      </w:pPr>
      <w:r>
        <w:rPr>
          <w:noProof/>
        </w:rPr>
        <w:t xml:space="preserve">Procesverbeteren.nl. (2017, augustus 24). </w:t>
      </w:r>
      <w:r>
        <w:rPr>
          <w:i/>
          <w:iCs/>
          <w:noProof/>
        </w:rPr>
        <w:t>Introductie Lean: de slanke organisatie</w:t>
      </w:r>
      <w:r>
        <w:rPr>
          <w:noProof/>
        </w:rPr>
        <w:t>. Opgehaald van Procesverbeteren.nl: https://www.procesverbeteren.nl/LEAN/leanmanufacturing.php#definitie</w:t>
      </w:r>
    </w:p>
    <w:p w:rsidR="005C5EC3" w:rsidRDefault="005C5EC3" w:rsidP="005C5EC3">
      <w:pPr>
        <w:pStyle w:val="Bibliografie"/>
        <w:ind w:left="720" w:hanging="720"/>
        <w:rPr>
          <w:noProof/>
        </w:rPr>
      </w:pPr>
      <w:r>
        <w:rPr>
          <w:noProof/>
        </w:rPr>
        <w:t xml:space="preserve">Procesverbeteren.nl. (2017, september 6). </w:t>
      </w:r>
      <w:r>
        <w:rPr>
          <w:i/>
          <w:iCs/>
          <w:noProof/>
        </w:rPr>
        <w:t>Introductie TOC: de ongelimiteerde organisatie</w:t>
      </w:r>
      <w:r>
        <w:rPr>
          <w:noProof/>
        </w:rPr>
        <w:t>. Opgehaald van Procesverbeteren.nl: http://www.procesverbeteren.nl/TOC/ToC.php</w:t>
      </w:r>
    </w:p>
    <w:p w:rsidR="005C5EC3" w:rsidRDefault="005C5EC3" w:rsidP="005C5EC3">
      <w:pPr>
        <w:pStyle w:val="Bibliografie"/>
        <w:ind w:left="720" w:hanging="720"/>
        <w:rPr>
          <w:noProof/>
        </w:rPr>
      </w:pPr>
      <w:r>
        <w:rPr>
          <w:noProof/>
        </w:rPr>
        <w:t>Rang, S. A. (2018, april 3). EMI modules van de rollenfabriek van Tsubaki Nakashima. Houten, Utrecht, Nederland.</w:t>
      </w:r>
    </w:p>
    <w:p w:rsidR="005C5EC3" w:rsidRDefault="005C5EC3" w:rsidP="005C5EC3">
      <w:pPr>
        <w:pStyle w:val="Bibliografie"/>
        <w:ind w:left="720" w:hanging="720"/>
        <w:rPr>
          <w:noProof/>
        </w:rPr>
      </w:pPr>
      <w:r>
        <w:rPr>
          <w:noProof/>
        </w:rPr>
        <w:t>Rang, S. A. (2018, april 3). EMI OEE analyse van de rollenfabriek van Tsubaki Nakashima. Houten, Utrecht, Nederland.</w:t>
      </w:r>
    </w:p>
    <w:p w:rsidR="005C5EC3" w:rsidRDefault="005C5EC3" w:rsidP="005C5EC3">
      <w:pPr>
        <w:pStyle w:val="Bibliografie"/>
        <w:ind w:left="720" w:hanging="720"/>
        <w:rPr>
          <w:noProof/>
        </w:rPr>
      </w:pPr>
      <w:r>
        <w:rPr>
          <w:noProof/>
        </w:rPr>
        <w:t xml:space="preserve">Rojas, R. (1996). </w:t>
      </w:r>
      <w:r>
        <w:rPr>
          <w:i/>
          <w:iCs/>
          <w:noProof/>
        </w:rPr>
        <w:t>The Backpropagation Algorithm.</w:t>
      </w:r>
      <w:r>
        <w:rPr>
          <w:noProof/>
        </w:rPr>
        <w:t xml:space="preserve"> Opgehaald van Freie Universität Berlin: https://page.mi.fu-berlin.de/rojas/neural/chapter/K7.pdf</w:t>
      </w:r>
    </w:p>
    <w:p w:rsidR="005C5EC3" w:rsidRDefault="005C5EC3" w:rsidP="005C5EC3">
      <w:pPr>
        <w:pStyle w:val="Bibliografie"/>
        <w:ind w:left="720" w:hanging="720"/>
        <w:rPr>
          <w:noProof/>
        </w:rPr>
      </w:pPr>
      <w:r>
        <w:rPr>
          <w:noProof/>
        </w:rPr>
        <w:t xml:space="preserve">Santos, L. (2018). </w:t>
      </w:r>
      <w:r>
        <w:rPr>
          <w:i/>
          <w:iCs/>
          <w:noProof/>
        </w:rPr>
        <w:t>Rectified-Linear unit Layer</w:t>
      </w:r>
      <w:r>
        <w:rPr>
          <w:noProof/>
        </w:rPr>
        <w:t>. Opgehaald van Leonardo Araujo Santos' Gitbooks - Artificial Intelligence: https://leonardoaraujosantos.gitbooks.io/artificial-inteligence/content/relu_layer.html</w:t>
      </w:r>
    </w:p>
    <w:p w:rsidR="005C5EC3" w:rsidRDefault="005C5EC3" w:rsidP="005C5EC3">
      <w:pPr>
        <w:pStyle w:val="Bibliografie"/>
        <w:ind w:left="720" w:hanging="720"/>
        <w:rPr>
          <w:noProof/>
        </w:rPr>
      </w:pPr>
      <w:r>
        <w:rPr>
          <w:noProof/>
        </w:rPr>
        <w:t xml:space="preserve">Sharma, A. (2017, maart 30). </w:t>
      </w:r>
      <w:r>
        <w:rPr>
          <w:i/>
          <w:iCs/>
          <w:noProof/>
        </w:rPr>
        <w:t>Understanding Activation Functions in Neural Networks [Blogpost]</w:t>
      </w:r>
      <w:r>
        <w:rPr>
          <w:noProof/>
        </w:rPr>
        <w:t>. Opgehaald van Medium: https://medium.com/the-theory-of-everything/understanding-activation-functions-in-neural-networks-9491262884e0</w:t>
      </w:r>
    </w:p>
    <w:p w:rsidR="005C5EC3" w:rsidRDefault="005C5EC3" w:rsidP="005C5EC3">
      <w:pPr>
        <w:pStyle w:val="Bibliografie"/>
        <w:ind w:left="720" w:hanging="720"/>
        <w:rPr>
          <w:noProof/>
        </w:rPr>
      </w:pPr>
      <w:r>
        <w:rPr>
          <w:noProof/>
        </w:rPr>
        <w:t xml:space="preserve">Stanley, K. O. (2004). </w:t>
      </w:r>
      <w:r>
        <w:rPr>
          <w:i/>
          <w:iCs/>
          <w:noProof/>
        </w:rPr>
        <w:t>Efficient Evolution of Neural Networks though Complexification.</w:t>
      </w:r>
      <w:r>
        <w:rPr>
          <w:noProof/>
        </w:rPr>
        <w:t xml:space="preserve"> Austin: The University of Texas.</w:t>
      </w:r>
    </w:p>
    <w:p w:rsidR="005C5EC3" w:rsidRDefault="005C5EC3" w:rsidP="005C5EC3">
      <w:pPr>
        <w:pStyle w:val="Bibliografie"/>
        <w:ind w:left="720" w:hanging="720"/>
        <w:rPr>
          <w:noProof/>
        </w:rPr>
      </w:pPr>
      <w:r>
        <w:rPr>
          <w:noProof/>
        </w:rPr>
        <w:t xml:space="preserve">Tutorials Point (I) Pvt. Ltd. (2016). </w:t>
      </w:r>
      <w:r>
        <w:rPr>
          <w:i/>
          <w:iCs/>
          <w:noProof/>
        </w:rPr>
        <w:t>Genetic Algorithms.</w:t>
      </w:r>
      <w:r>
        <w:rPr>
          <w:noProof/>
        </w:rPr>
        <w:t xml:space="preserve"> Opgehaald van TutorialsPoints.com: https://www.tutorialspoint.com/genetic_algorithms/genetic_algorithms_tutorial.pdf</w:t>
      </w:r>
    </w:p>
    <w:p w:rsidR="007C06FB" w:rsidRPr="007C06FB" w:rsidRDefault="008C1BBD" w:rsidP="005C5EC3">
      <w:pPr>
        <w:pStyle w:val="LiteratuurlijstTekst"/>
      </w:pPr>
      <w:r>
        <w:lastRenderedPageBreak/>
        <w:fldChar w:fldCharType="end"/>
      </w:r>
    </w:p>
    <w:sectPr w:rsidR="007C06FB" w:rsidRPr="007C06FB" w:rsidSect="00366934">
      <w:headerReference w:type="default" r:id="rId28"/>
      <w:footerReference w:type="default" r:id="rId29"/>
      <w:headerReference w:type="first" r:id="rId30"/>
      <w:pgSz w:w="11909" w:h="16834"/>
      <w:pgMar w:top="1440" w:right="1440" w:bottom="1440" w:left="1440" w:header="170" w:footer="708" w:gutter="0"/>
      <w:pgNumType w:start="1"/>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193" w:rsidRDefault="00A17193" w:rsidP="000F59FA">
      <w:r>
        <w:separator/>
      </w:r>
    </w:p>
  </w:endnote>
  <w:endnote w:type="continuationSeparator" w:id="0">
    <w:p w:rsidR="00A17193" w:rsidRDefault="00A17193" w:rsidP="000F5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859620216"/>
      <w:docPartObj>
        <w:docPartGallery w:val="Page Numbers (Bottom of Page)"/>
        <w:docPartUnique/>
      </w:docPartObj>
    </w:sdtPr>
    <w:sdtContent>
      <w:sdt>
        <w:sdtPr>
          <w:rPr>
            <w:sz w:val="16"/>
            <w:szCs w:val="16"/>
          </w:rPr>
          <w:id w:val="860082579"/>
          <w:docPartObj>
            <w:docPartGallery w:val="Page Numbers (Top of Page)"/>
            <w:docPartUnique/>
          </w:docPartObj>
        </w:sdtPr>
        <w:sdtContent>
          <w:p w:rsidR="00A17193" w:rsidRPr="00E65216" w:rsidRDefault="00A17193" w:rsidP="00366934">
            <w:pPr>
              <w:ind w:left="0"/>
              <w:rPr>
                <w:rFonts w:ascii="Times New Roman" w:hAnsi="Times New Roman" w:cs="Times New Roman"/>
                <w:color w:val="auto"/>
                <w:sz w:val="16"/>
                <w:szCs w:val="16"/>
              </w:rPr>
            </w:pPr>
          </w:p>
          <w:tbl>
            <w:tblPr>
              <w:tblW w:w="9072" w:type="dxa"/>
              <w:tblInd w:w="115" w:type="dxa"/>
              <w:tblCellMar>
                <w:top w:w="15" w:type="dxa"/>
                <w:left w:w="15" w:type="dxa"/>
                <w:bottom w:w="15" w:type="dxa"/>
                <w:right w:w="15" w:type="dxa"/>
              </w:tblCellMar>
              <w:tblLook w:val="04A0" w:firstRow="1" w:lastRow="0" w:firstColumn="1" w:lastColumn="0" w:noHBand="0" w:noVBand="1"/>
            </w:tblPr>
            <w:tblGrid>
              <w:gridCol w:w="9072"/>
            </w:tblGrid>
            <w:tr w:rsidR="00A17193" w:rsidRPr="00E65216" w:rsidTr="00083324">
              <w:trPr>
                <w:trHeight w:val="220"/>
              </w:trPr>
              <w:tc>
                <w:tcPr>
                  <w:tcW w:w="9072" w:type="dxa"/>
                  <w:tcBorders>
                    <w:top w:val="single" w:sz="4" w:space="0" w:color="000000"/>
                  </w:tcBorders>
                  <w:tcMar>
                    <w:top w:w="0" w:type="dxa"/>
                    <w:left w:w="115" w:type="dxa"/>
                    <w:bottom w:w="0" w:type="dxa"/>
                    <w:right w:w="115" w:type="dxa"/>
                  </w:tcMar>
                  <w:vAlign w:val="bottom"/>
                  <w:hideMark/>
                </w:tcPr>
                <w:p w:rsidR="00A17193" w:rsidRPr="00E65216" w:rsidRDefault="00A17193" w:rsidP="00E65216">
                  <w:pPr>
                    <w:spacing w:line="220" w:lineRule="atLeast"/>
                    <w:ind w:left="-115" w:right="-1412"/>
                    <w:rPr>
                      <w:rFonts w:ascii="Times New Roman" w:hAnsi="Times New Roman" w:cs="Times New Roman"/>
                      <w:color w:val="auto"/>
                      <w:sz w:val="16"/>
                      <w:szCs w:val="16"/>
                    </w:rPr>
                  </w:pPr>
                </w:p>
              </w:tc>
            </w:tr>
          </w:tbl>
          <w:p w:rsidR="00A17193" w:rsidRDefault="00A17193" w:rsidP="00083324">
            <w:pPr>
              <w:pStyle w:val="Voettekst"/>
              <w:ind w:left="0"/>
            </w:pPr>
            <w:r>
              <w:rPr>
                <w:sz w:val="16"/>
                <w:szCs w:val="16"/>
              </w:rPr>
              <w:t xml:space="preserve">Printdatum: </w:t>
            </w:r>
            <w:r>
              <w:rPr>
                <w:sz w:val="16"/>
                <w:szCs w:val="16"/>
              </w:rPr>
              <w:fldChar w:fldCharType="begin"/>
            </w:r>
            <w:r>
              <w:rPr>
                <w:sz w:val="16"/>
                <w:szCs w:val="16"/>
              </w:rPr>
              <w:instrText xml:space="preserve"> TIME \@ "d-M-yyyy" </w:instrText>
            </w:r>
            <w:r>
              <w:rPr>
                <w:sz w:val="16"/>
                <w:szCs w:val="16"/>
              </w:rPr>
              <w:fldChar w:fldCharType="separate"/>
            </w:r>
            <w:r w:rsidR="00EE42CF">
              <w:rPr>
                <w:noProof/>
                <w:sz w:val="16"/>
                <w:szCs w:val="16"/>
              </w:rPr>
              <w:t>6-6-2018</w:t>
            </w:r>
            <w:r>
              <w:rPr>
                <w:sz w:val="16"/>
                <w:szCs w:val="16"/>
              </w:rPr>
              <w:fldChar w:fldCharType="end"/>
            </w:r>
            <w:r>
              <w:rPr>
                <w:sz w:val="16"/>
                <w:szCs w:val="16"/>
              </w:rPr>
              <w:tab/>
            </w:r>
            <w:r>
              <w:rPr>
                <w:sz w:val="16"/>
                <w:szCs w:val="16"/>
              </w:rPr>
              <w:tab/>
            </w:r>
            <w:r w:rsidRPr="00E65216">
              <w:rPr>
                <w:sz w:val="16"/>
                <w:szCs w:val="16"/>
              </w:rPr>
              <w:t xml:space="preserve">Pagina </w:t>
            </w:r>
            <w:r w:rsidRPr="00E65216">
              <w:rPr>
                <w:b/>
                <w:bCs/>
                <w:sz w:val="16"/>
                <w:szCs w:val="16"/>
              </w:rPr>
              <w:fldChar w:fldCharType="begin"/>
            </w:r>
            <w:r w:rsidRPr="00E65216">
              <w:rPr>
                <w:b/>
                <w:bCs/>
                <w:sz w:val="16"/>
                <w:szCs w:val="16"/>
              </w:rPr>
              <w:instrText>PAGE</w:instrText>
            </w:r>
            <w:r w:rsidRPr="00E65216">
              <w:rPr>
                <w:b/>
                <w:bCs/>
                <w:sz w:val="16"/>
                <w:szCs w:val="16"/>
              </w:rPr>
              <w:fldChar w:fldCharType="separate"/>
            </w:r>
            <w:r w:rsidR="00EE42CF">
              <w:rPr>
                <w:b/>
                <w:bCs/>
                <w:noProof/>
                <w:sz w:val="16"/>
                <w:szCs w:val="16"/>
              </w:rPr>
              <w:t>26</w:t>
            </w:r>
            <w:r w:rsidRPr="00E65216">
              <w:rPr>
                <w:b/>
                <w:bCs/>
                <w:sz w:val="16"/>
                <w:szCs w:val="16"/>
              </w:rPr>
              <w:fldChar w:fldCharType="end"/>
            </w:r>
            <w:r w:rsidRPr="00E65216">
              <w:rPr>
                <w:sz w:val="16"/>
                <w:szCs w:val="16"/>
              </w:rPr>
              <w:t xml:space="preserve"> van </w:t>
            </w:r>
            <w:r w:rsidRPr="00E65216">
              <w:rPr>
                <w:b/>
                <w:bCs/>
                <w:sz w:val="16"/>
                <w:szCs w:val="16"/>
              </w:rPr>
              <w:fldChar w:fldCharType="begin"/>
            </w:r>
            <w:r w:rsidRPr="00E65216">
              <w:rPr>
                <w:b/>
                <w:bCs/>
                <w:sz w:val="16"/>
                <w:szCs w:val="16"/>
              </w:rPr>
              <w:instrText>NUMPAGES</w:instrText>
            </w:r>
            <w:r w:rsidRPr="00E65216">
              <w:rPr>
                <w:b/>
                <w:bCs/>
                <w:sz w:val="16"/>
                <w:szCs w:val="16"/>
              </w:rPr>
              <w:fldChar w:fldCharType="separate"/>
            </w:r>
            <w:r w:rsidR="00EE42CF">
              <w:rPr>
                <w:b/>
                <w:bCs/>
                <w:noProof/>
                <w:sz w:val="16"/>
                <w:szCs w:val="16"/>
              </w:rPr>
              <w:t>26</w:t>
            </w:r>
            <w:r w:rsidRPr="00E65216">
              <w:rPr>
                <w:b/>
                <w:bCs/>
                <w:sz w:val="16"/>
                <w:szCs w:val="16"/>
              </w:rPr>
              <w:fldChar w:fldCharType="end"/>
            </w:r>
          </w:p>
        </w:sdtContent>
      </w:sdt>
    </w:sdtContent>
  </w:sdt>
  <w:p w:rsidR="00A17193" w:rsidRDefault="00A1719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193" w:rsidRDefault="00A17193" w:rsidP="000F59FA">
      <w:r>
        <w:separator/>
      </w:r>
    </w:p>
  </w:footnote>
  <w:footnote w:type="continuationSeparator" w:id="0">
    <w:p w:rsidR="00A17193" w:rsidRDefault="00A17193" w:rsidP="000F59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193" w:rsidRDefault="00A17193" w:rsidP="00366934">
    <w:pPr>
      <w:pStyle w:val="Koptekst"/>
    </w:pPr>
  </w:p>
  <w:p w:rsidR="00A17193" w:rsidRDefault="00A17193" w:rsidP="00366934">
    <w:pPr>
      <w:pStyle w:val="Koptekst"/>
    </w:pPr>
  </w:p>
  <w:p w:rsidR="00A17193" w:rsidRDefault="00A17193" w:rsidP="00366934">
    <w:pPr>
      <w:pStyle w:val="Koptekst"/>
    </w:pPr>
  </w:p>
  <w:sdt>
    <w:sdtPr>
      <w:alias w:val="Titel"/>
      <w:tag w:val=""/>
      <w:id w:val="1712154819"/>
      <w:dataBinding w:prefixMappings="xmlns:ns0='http://purl.org/dc/elements/1.1/' xmlns:ns1='http://schemas.openxmlformats.org/package/2006/metadata/core-properties' " w:xpath="/ns1:coreProperties[1]/ns0:title[1]" w:storeItemID="{6C3C8BC8-F283-45AE-878A-BAB7291924A1}"/>
      <w:text/>
    </w:sdtPr>
    <w:sdtContent>
      <w:p w:rsidR="00A17193" w:rsidRPr="00150495" w:rsidRDefault="00A17193" w:rsidP="00366934">
        <w:pPr>
          <w:pStyle w:val="Koptekst"/>
        </w:pPr>
        <w:r>
          <w:t>Vertrouwelijk: Machine Learning voor het verlagen van buffervoorraden</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193" w:rsidRDefault="00A17193" w:rsidP="007F4929">
    <w:pPr>
      <w:ind w:left="0"/>
    </w:pPr>
    <w:r>
      <w:rPr>
        <w:noProof/>
      </w:rPr>
      <w:drawing>
        <wp:anchor distT="0" distB="0" distL="0" distR="0" simplePos="0" relativeHeight="251659264" behindDoc="0" locked="0" layoutInCell="1" hidden="0" allowOverlap="1" wp14:anchorId="353E192B" wp14:editId="2A584809">
          <wp:simplePos x="0" y="0"/>
          <wp:positionH relativeFrom="margin">
            <wp:align>left</wp:align>
          </wp:positionH>
          <wp:positionV relativeFrom="paragraph">
            <wp:posOffset>290195</wp:posOffset>
          </wp:positionV>
          <wp:extent cx="2895600" cy="781050"/>
          <wp:effectExtent l="0" t="0" r="0" b="0"/>
          <wp:wrapTopAndBottom distT="0" dist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895600" cy="781050"/>
                  </a:xfrm>
                  <a:prstGeom prst="rect">
                    <a:avLst/>
                  </a:prstGeom>
                  <a:ln/>
                </pic:spPr>
              </pic:pic>
            </a:graphicData>
          </a:graphic>
        </wp:anchor>
      </w:drawing>
    </w:r>
    <w:r>
      <w:rPr>
        <w:noProof/>
      </w:rPr>
      <w:drawing>
        <wp:anchor distT="0" distB="0" distL="0" distR="0" simplePos="0" relativeHeight="251658240" behindDoc="0" locked="0" layoutInCell="1" hidden="0" allowOverlap="1" wp14:anchorId="2856F579" wp14:editId="2B13E4D2">
          <wp:simplePos x="0" y="0"/>
          <wp:positionH relativeFrom="margin">
            <wp:align>right</wp:align>
          </wp:positionH>
          <wp:positionV relativeFrom="paragraph">
            <wp:posOffset>300038</wp:posOffset>
          </wp:positionV>
          <wp:extent cx="1885950" cy="771525"/>
          <wp:effectExtent l="0" t="0" r="0" b="9525"/>
          <wp:wrapTopAndBottom distT="0" dist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r="7476"/>
                  <a:stretch>
                    <a:fillRect/>
                  </a:stretch>
                </pic:blipFill>
                <pic:spPr>
                  <a:xfrm>
                    <a:off x="0" y="0"/>
                    <a:ext cx="1885950" cy="77152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2348"/>
    <w:multiLevelType w:val="hybridMultilevel"/>
    <w:tmpl w:val="77AA4466"/>
    <w:lvl w:ilvl="0" w:tplc="0413000F">
      <w:start w:val="1"/>
      <w:numFmt w:val="decimal"/>
      <w:lvlText w:val="%1."/>
      <w:lvlJc w:val="left"/>
      <w:pPr>
        <w:ind w:left="862" w:hanging="360"/>
      </w:pPr>
    </w:lvl>
    <w:lvl w:ilvl="1" w:tplc="04130019" w:tentative="1">
      <w:start w:val="1"/>
      <w:numFmt w:val="lowerLetter"/>
      <w:lvlText w:val="%2."/>
      <w:lvlJc w:val="left"/>
      <w:pPr>
        <w:ind w:left="1582" w:hanging="360"/>
      </w:pPr>
    </w:lvl>
    <w:lvl w:ilvl="2" w:tplc="0413001B" w:tentative="1">
      <w:start w:val="1"/>
      <w:numFmt w:val="lowerRoman"/>
      <w:lvlText w:val="%3."/>
      <w:lvlJc w:val="right"/>
      <w:pPr>
        <w:ind w:left="2302" w:hanging="180"/>
      </w:pPr>
    </w:lvl>
    <w:lvl w:ilvl="3" w:tplc="0413000F" w:tentative="1">
      <w:start w:val="1"/>
      <w:numFmt w:val="decimal"/>
      <w:lvlText w:val="%4."/>
      <w:lvlJc w:val="left"/>
      <w:pPr>
        <w:ind w:left="3022" w:hanging="360"/>
      </w:pPr>
    </w:lvl>
    <w:lvl w:ilvl="4" w:tplc="04130019" w:tentative="1">
      <w:start w:val="1"/>
      <w:numFmt w:val="lowerLetter"/>
      <w:lvlText w:val="%5."/>
      <w:lvlJc w:val="left"/>
      <w:pPr>
        <w:ind w:left="3742" w:hanging="360"/>
      </w:pPr>
    </w:lvl>
    <w:lvl w:ilvl="5" w:tplc="0413001B" w:tentative="1">
      <w:start w:val="1"/>
      <w:numFmt w:val="lowerRoman"/>
      <w:lvlText w:val="%6."/>
      <w:lvlJc w:val="right"/>
      <w:pPr>
        <w:ind w:left="4462" w:hanging="180"/>
      </w:pPr>
    </w:lvl>
    <w:lvl w:ilvl="6" w:tplc="0413000F" w:tentative="1">
      <w:start w:val="1"/>
      <w:numFmt w:val="decimal"/>
      <w:lvlText w:val="%7."/>
      <w:lvlJc w:val="left"/>
      <w:pPr>
        <w:ind w:left="5182" w:hanging="360"/>
      </w:pPr>
    </w:lvl>
    <w:lvl w:ilvl="7" w:tplc="04130019" w:tentative="1">
      <w:start w:val="1"/>
      <w:numFmt w:val="lowerLetter"/>
      <w:lvlText w:val="%8."/>
      <w:lvlJc w:val="left"/>
      <w:pPr>
        <w:ind w:left="5902" w:hanging="360"/>
      </w:pPr>
    </w:lvl>
    <w:lvl w:ilvl="8" w:tplc="0413001B" w:tentative="1">
      <w:start w:val="1"/>
      <w:numFmt w:val="lowerRoman"/>
      <w:lvlText w:val="%9."/>
      <w:lvlJc w:val="right"/>
      <w:pPr>
        <w:ind w:left="6622" w:hanging="180"/>
      </w:pPr>
    </w:lvl>
  </w:abstractNum>
  <w:abstractNum w:abstractNumId="1">
    <w:nsid w:val="03A45D60"/>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decimal"/>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
    <w:nsid w:val="10C755E6"/>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none"/>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nsid w:val="118430B3"/>
    <w:multiLevelType w:val="hybridMultilevel"/>
    <w:tmpl w:val="F426ED84"/>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4">
    <w:nsid w:val="1771786D"/>
    <w:multiLevelType w:val="multilevel"/>
    <w:tmpl w:val="CFF446A4"/>
    <w:lvl w:ilvl="0">
      <w:start w:val="1"/>
      <w:numFmt w:val="decimal"/>
      <w:pStyle w:val="Kop1"/>
      <w:lvlText w:val="%1"/>
      <w:lvlJc w:val="left"/>
      <w:pPr>
        <w:ind w:left="360" w:hanging="360"/>
      </w:pPr>
      <w:rPr>
        <w:rFonts w:hint="default"/>
      </w:rPr>
    </w:lvl>
    <w:lvl w:ilvl="1">
      <w:start w:val="1"/>
      <w:numFmt w:val="decimal"/>
      <w:pStyle w:val="Kop2"/>
      <w:lvlText w:val="%1.%2"/>
      <w:lvlJc w:val="left"/>
      <w:pPr>
        <w:ind w:left="360" w:hanging="360"/>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720" w:hanging="720"/>
      </w:pPr>
      <w:rPr>
        <w:rFonts w:hint="default"/>
      </w:rPr>
    </w:lvl>
    <w:lvl w:ilvl="4">
      <w:start w:val="1"/>
      <w:numFmt w:val="decimal"/>
      <w:pStyle w:val="Kop5"/>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06457A7"/>
    <w:multiLevelType w:val="hybridMultilevel"/>
    <w:tmpl w:val="F3E65920"/>
    <w:lvl w:ilvl="0" w:tplc="DAFA24B8">
      <w:start w:val="1"/>
      <w:numFmt w:val="decimal"/>
      <w:lvlText w:val="%1"/>
      <w:lvlJc w:val="left"/>
      <w:pPr>
        <w:ind w:left="3735" w:hanging="360"/>
      </w:pPr>
      <w:rPr>
        <w:rFonts w:ascii="Arial" w:hAnsi="Arial" w:hint="default"/>
      </w:rPr>
    </w:lvl>
    <w:lvl w:ilvl="1" w:tplc="04130019" w:tentative="1">
      <w:start w:val="1"/>
      <w:numFmt w:val="lowerLetter"/>
      <w:lvlText w:val="%2."/>
      <w:lvlJc w:val="left"/>
      <w:pPr>
        <w:ind w:left="4455" w:hanging="360"/>
      </w:pPr>
    </w:lvl>
    <w:lvl w:ilvl="2" w:tplc="0413001B" w:tentative="1">
      <w:start w:val="1"/>
      <w:numFmt w:val="lowerRoman"/>
      <w:lvlText w:val="%3."/>
      <w:lvlJc w:val="right"/>
      <w:pPr>
        <w:ind w:left="5175" w:hanging="180"/>
      </w:pPr>
    </w:lvl>
    <w:lvl w:ilvl="3" w:tplc="0413000F" w:tentative="1">
      <w:start w:val="1"/>
      <w:numFmt w:val="decimal"/>
      <w:lvlText w:val="%4."/>
      <w:lvlJc w:val="left"/>
      <w:pPr>
        <w:ind w:left="5895" w:hanging="360"/>
      </w:pPr>
    </w:lvl>
    <w:lvl w:ilvl="4" w:tplc="04130019" w:tentative="1">
      <w:start w:val="1"/>
      <w:numFmt w:val="lowerLetter"/>
      <w:lvlText w:val="%5."/>
      <w:lvlJc w:val="left"/>
      <w:pPr>
        <w:ind w:left="6615" w:hanging="360"/>
      </w:pPr>
    </w:lvl>
    <w:lvl w:ilvl="5" w:tplc="0413001B" w:tentative="1">
      <w:start w:val="1"/>
      <w:numFmt w:val="lowerRoman"/>
      <w:lvlText w:val="%6."/>
      <w:lvlJc w:val="right"/>
      <w:pPr>
        <w:ind w:left="7335" w:hanging="180"/>
      </w:pPr>
    </w:lvl>
    <w:lvl w:ilvl="6" w:tplc="0413000F" w:tentative="1">
      <w:start w:val="1"/>
      <w:numFmt w:val="decimal"/>
      <w:lvlText w:val="%7."/>
      <w:lvlJc w:val="left"/>
      <w:pPr>
        <w:ind w:left="8055" w:hanging="360"/>
      </w:pPr>
    </w:lvl>
    <w:lvl w:ilvl="7" w:tplc="04130019" w:tentative="1">
      <w:start w:val="1"/>
      <w:numFmt w:val="lowerLetter"/>
      <w:lvlText w:val="%8."/>
      <w:lvlJc w:val="left"/>
      <w:pPr>
        <w:ind w:left="8775" w:hanging="360"/>
      </w:pPr>
    </w:lvl>
    <w:lvl w:ilvl="8" w:tplc="0413001B" w:tentative="1">
      <w:start w:val="1"/>
      <w:numFmt w:val="lowerRoman"/>
      <w:lvlText w:val="%9."/>
      <w:lvlJc w:val="right"/>
      <w:pPr>
        <w:ind w:left="9495" w:hanging="180"/>
      </w:pPr>
    </w:lvl>
  </w:abstractNum>
  <w:abstractNum w:abstractNumId="6">
    <w:nsid w:val="2289264B"/>
    <w:multiLevelType w:val="hybridMultilevel"/>
    <w:tmpl w:val="88D00280"/>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7">
    <w:nsid w:val="334A4DA4"/>
    <w:multiLevelType w:val="hybridMultilevel"/>
    <w:tmpl w:val="A18A9B96"/>
    <w:lvl w:ilvl="0" w:tplc="04130001">
      <w:start w:val="1"/>
      <w:numFmt w:val="bullet"/>
      <w:lvlText w:val=""/>
      <w:lvlJc w:val="left"/>
      <w:pPr>
        <w:ind w:left="862" w:hanging="360"/>
      </w:pPr>
      <w:rPr>
        <w:rFonts w:ascii="Symbol" w:hAnsi="Symbol" w:hint="default"/>
      </w:rPr>
    </w:lvl>
    <w:lvl w:ilvl="1" w:tplc="04130003">
      <w:start w:val="1"/>
      <w:numFmt w:val="bullet"/>
      <w:lvlText w:val="o"/>
      <w:lvlJc w:val="left"/>
      <w:pPr>
        <w:ind w:left="1582" w:hanging="360"/>
      </w:pPr>
      <w:rPr>
        <w:rFonts w:ascii="Courier New" w:hAnsi="Courier New" w:cs="Courier New" w:hint="default"/>
      </w:rPr>
    </w:lvl>
    <w:lvl w:ilvl="2" w:tplc="04130005" w:tentative="1">
      <w:start w:val="1"/>
      <w:numFmt w:val="bullet"/>
      <w:lvlText w:val=""/>
      <w:lvlJc w:val="left"/>
      <w:pPr>
        <w:ind w:left="2302" w:hanging="360"/>
      </w:pPr>
      <w:rPr>
        <w:rFonts w:ascii="Wingdings" w:hAnsi="Wingdings" w:hint="default"/>
      </w:rPr>
    </w:lvl>
    <w:lvl w:ilvl="3" w:tplc="04130001" w:tentative="1">
      <w:start w:val="1"/>
      <w:numFmt w:val="bullet"/>
      <w:lvlText w:val=""/>
      <w:lvlJc w:val="left"/>
      <w:pPr>
        <w:ind w:left="3022" w:hanging="360"/>
      </w:pPr>
      <w:rPr>
        <w:rFonts w:ascii="Symbol" w:hAnsi="Symbol" w:hint="default"/>
      </w:rPr>
    </w:lvl>
    <w:lvl w:ilvl="4" w:tplc="04130003" w:tentative="1">
      <w:start w:val="1"/>
      <w:numFmt w:val="bullet"/>
      <w:lvlText w:val="o"/>
      <w:lvlJc w:val="left"/>
      <w:pPr>
        <w:ind w:left="3742" w:hanging="360"/>
      </w:pPr>
      <w:rPr>
        <w:rFonts w:ascii="Courier New" w:hAnsi="Courier New" w:cs="Courier New" w:hint="default"/>
      </w:rPr>
    </w:lvl>
    <w:lvl w:ilvl="5" w:tplc="04130005" w:tentative="1">
      <w:start w:val="1"/>
      <w:numFmt w:val="bullet"/>
      <w:lvlText w:val=""/>
      <w:lvlJc w:val="left"/>
      <w:pPr>
        <w:ind w:left="4462" w:hanging="360"/>
      </w:pPr>
      <w:rPr>
        <w:rFonts w:ascii="Wingdings" w:hAnsi="Wingdings" w:hint="default"/>
      </w:rPr>
    </w:lvl>
    <w:lvl w:ilvl="6" w:tplc="04130001" w:tentative="1">
      <w:start w:val="1"/>
      <w:numFmt w:val="bullet"/>
      <w:lvlText w:val=""/>
      <w:lvlJc w:val="left"/>
      <w:pPr>
        <w:ind w:left="5182" w:hanging="360"/>
      </w:pPr>
      <w:rPr>
        <w:rFonts w:ascii="Symbol" w:hAnsi="Symbol" w:hint="default"/>
      </w:rPr>
    </w:lvl>
    <w:lvl w:ilvl="7" w:tplc="04130003" w:tentative="1">
      <w:start w:val="1"/>
      <w:numFmt w:val="bullet"/>
      <w:lvlText w:val="o"/>
      <w:lvlJc w:val="left"/>
      <w:pPr>
        <w:ind w:left="5902" w:hanging="360"/>
      </w:pPr>
      <w:rPr>
        <w:rFonts w:ascii="Courier New" w:hAnsi="Courier New" w:cs="Courier New" w:hint="default"/>
      </w:rPr>
    </w:lvl>
    <w:lvl w:ilvl="8" w:tplc="04130005" w:tentative="1">
      <w:start w:val="1"/>
      <w:numFmt w:val="bullet"/>
      <w:lvlText w:val=""/>
      <w:lvlJc w:val="left"/>
      <w:pPr>
        <w:ind w:left="6622" w:hanging="360"/>
      </w:pPr>
      <w:rPr>
        <w:rFonts w:ascii="Wingdings" w:hAnsi="Wingdings" w:hint="default"/>
      </w:rPr>
    </w:lvl>
  </w:abstractNum>
  <w:abstractNum w:abstractNumId="8">
    <w:nsid w:val="363C6BBB"/>
    <w:multiLevelType w:val="multilevel"/>
    <w:tmpl w:val="2D880E20"/>
    <w:lvl w:ilvl="0">
      <w:start w:val="1"/>
      <w:numFmt w:val="decimal"/>
      <w:lvlText w:val="%1"/>
      <w:lvlJc w:val="left"/>
      <w:pPr>
        <w:ind w:left="360" w:hanging="360"/>
      </w:pPr>
      <w:rPr>
        <w:rFonts w:hint="default"/>
        <w:b/>
        <w:i w:val="0"/>
        <w:color w:val="003478"/>
        <w:sz w:val="36"/>
      </w:rPr>
    </w:lvl>
    <w:lvl w:ilvl="1">
      <w:start w:val="1"/>
      <w:numFmt w:val="decimal"/>
      <w:lvlText w:val="%1.%2"/>
      <w:lvlJc w:val="left"/>
      <w:pPr>
        <w:ind w:left="360" w:hanging="360"/>
      </w:pPr>
      <w:rPr>
        <w:rFonts w:hint="default"/>
        <w:b/>
        <w:i w:val="0"/>
        <w:color w:val="003478"/>
        <w:sz w:val="20"/>
      </w:rPr>
    </w:lvl>
    <w:lvl w:ilvl="2">
      <w:start w:val="1"/>
      <w:numFmt w:val="decimal"/>
      <w:lvlText w:val="%1.%2.%3"/>
      <w:lvlJc w:val="left"/>
      <w:pPr>
        <w:ind w:left="720" w:hanging="720"/>
      </w:pPr>
      <w:rPr>
        <w:rFonts w:hint="default"/>
        <w:b/>
        <w:i w:val="0"/>
        <w:color w:val="003478"/>
        <w:sz w:val="20"/>
      </w:rPr>
    </w:lvl>
    <w:lvl w:ilvl="3">
      <w:start w:val="1"/>
      <w:numFmt w:val="decimal"/>
      <w:lvlText w:val="%1.%2.%3.%4"/>
      <w:lvlJc w:val="left"/>
      <w:pPr>
        <w:ind w:left="720" w:hanging="720"/>
      </w:pPr>
      <w:rPr>
        <w:rFonts w:hint="default"/>
        <w:b/>
        <w:i w:val="0"/>
        <w:color w:val="003478"/>
        <w:sz w:val="20"/>
      </w:rPr>
    </w:lvl>
    <w:lvl w:ilvl="4">
      <w:start w:val="1"/>
      <w:numFmt w:val="decimal"/>
      <w:lvlText w:val="%1.%2.%3.%4.%5"/>
      <w:lvlJc w:val="left"/>
      <w:pPr>
        <w:ind w:left="1080" w:hanging="1080"/>
      </w:pPr>
      <w:rPr>
        <w:rFonts w:hint="default"/>
        <w:b/>
        <w:i w:val="0"/>
        <w:color w:val="003478"/>
        <w:sz w:val="2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4CE5CF1"/>
    <w:multiLevelType w:val="multilevel"/>
    <w:tmpl w:val="89ECAA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83611B7"/>
    <w:multiLevelType w:val="hybridMultilevel"/>
    <w:tmpl w:val="77D243E6"/>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11">
    <w:nsid w:val="588C40EA"/>
    <w:multiLevelType w:val="multilevel"/>
    <w:tmpl w:val="07F22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7B0925"/>
    <w:multiLevelType w:val="multilevel"/>
    <w:tmpl w:val="22F0C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3856E9"/>
    <w:multiLevelType w:val="hybridMultilevel"/>
    <w:tmpl w:val="00DEBAEC"/>
    <w:lvl w:ilvl="0" w:tplc="361406C4">
      <w:start w:val="1"/>
      <w:numFmt w:val="decimal"/>
      <w:lvlText w:val="%1"/>
      <w:lvlJc w:val="left"/>
      <w:pPr>
        <w:ind w:left="720" w:hanging="360"/>
      </w:pPr>
      <w:rPr>
        <w:rFonts w:hint="default"/>
      </w:rPr>
    </w:lvl>
    <w:lvl w:ilvl="1" w:tplc="DAFA24B8">
      <w:start w:val="1"/>
      <w:numFmt w:val="decimal"/>
      <w:lvlText w:val="%2"/>
      <w:lvlJc w:val="left"/>
      <w:pPr>
        <w:ind w:left="1440" w:hanging="360"/>
      </w:pPr>
      <w:rPr>
        <w:rFonts w:ascii="Arial" w:hAnsi="Aria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69257645"/>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decimal"/>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712E343C"/>
    <w:multiLevelType w:val="multilevel"/>
    <w:tmpl w:val="3EFE22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731643C"/>
    <w:multiLevelType w:val="hybridMultilevel"/>
    <w:tmpl w:val="15E4249E"/>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num w:numId="1">
    <w:abstractNumId w:val="13"/>
  </w:num>
  <w:num w:numId="2">
    <w:abstractNumId w:val="8"/>
  </w:num>
  <w:num w:numId="3">
    <w:abstractNumId w:val="8"/>
    <w:lvlOverride w:ilvl="0">
      <w:lvl w:ilvl="0">
        <w:start w:val="1"/>
        <w:numFmt w:val="decimal"/>
        <w:lvlText w:val="%1"/>
        <w:lvlJc w:val="left"/>
        <w:pPr>
          <w:ind w:left="357" w:hanging="357"/>
        </w:pPr>
        <w:rPr>
          <w:rFonts w:ascii="Arial" w:hAnsi="Arial" w:hint="default"/>
          <w:b/>
          <w:i w:val="0"/>
          <w:color w:val="003478"/>
          <w:sz w:val="36"/>
        </w:rPr>
      </w:lvl>
    </w:lvlOverride>
    <w:lvlOverride w:ilvl="1">
      <w:lvl w:ilvl="1">
        <w:start w:val="1"/>
        <w:numFmt w:val="none"/>
        <w:lvlText w:val="2.1"/>
        <w:lvlJc w:val="left"/>
        <w:pPr>
          <w:ind w:left="357" w:hanging="357"/>
        </w:pPr>
        <w:rPr>
          <w:rFonts w:ascii="Arial" w:hAnsi="Arial" w:hint="default"/>
          <w:b/>
          <w:i w:val="0"/>
          <w:color w:val="003478"/>
          <w:sz w:val="20"/>
        </w:rPr>
      </w:lvl>
    </w:lvlOverride>
    <w:lvlOverride w:ilvl="2">
      <w:lvl w:ilvl="2">
        <w:start w:val="1"/>
        <w:numFmt w:val="decimal"/>
        <w:lvlRestart w:val="1"/>
        <w:lvlText w:val="%3.1.1"/>
        <w:lvlJc w:val="left"/>
        <w:pPr>
          <w:ind w:left="357" w:hanging="357"/>
        </w:pPr>
        <w:rPr>
          <w:rFonts w:ascii="Arial" w:hAnsi="Arial" w:hint="default"/>
          <w:b/>
          <w:i w:val="0"/>
          <w:color w:val="003478"/>
          <w:sz w:val="20"/>
        </w:rPr>
      </w:lvl>
    </w:lvlOverride>
    <w:lvlOverride w:ilvl="3">
      <w:lvl w:ilvl="3">
        <w:start w:val="1"/>
        <w:numFmt w:val="decimal"/>
        <w:lvlRestart w:val="1"/>
        <w:lvlText w:val="%4.1.1.1"/>
        <w:lvlJc w:val="left"/>
        <w:pPr>
          <w:ind w:left="357" w:hanging="357"/>
        </w:pPr>
        <w:rPr>
          <w:rFonts w:ascii="Arial" w:hAnsi="Arial" w:hint="default"/>
          <w:b/>
          <w:i w:val="0"/>
          <w:color w:val="003478"/>
          <w:sz w:val="20"/>
        </w:rPr>
      </w:lvl>
    </w:lvlOverride>
    <w:lvlOverride w:ilvl="4">
      <w:lvl w:ilvl="4">
        <w:start w:val="1"/>
        <w:numFmt w:val="decimal"/>
        <w:lvlRestart w:val="1"/>
        <w:lvlText w:val="%5.1.1.1.1"/>
        <w:lvlJc w:val="left"/>
        <w:pPr>
          <w:ind w:left="357" w:hanging="357"/>
        </w:pPr>
        <w:rPr>
          <w:rFonts w:ascii="Arial" w:hAnsi="Arial" w:hint="default"/>
          <w:b/>
          <w:i w:val="0"/>
          <w:color w:val="003478"/>
          <w:sz w:val="20"/>
        </w:rPr>
      </w:lvl>
    </w:lvlOverride>
    <w:lvlOverride w:ilvl="5">
      <w:lvl w:ilvl="5">
        <w:start w:val="1"/>
        <w:numFmt w:val="lowerRoman"/>
        <w:lvlText w:val="%6."/>
        <w:lvlJc w:val="right"/>
        <w:pPr>
          <w:ind w:left="357"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357" w:hanging="357"/>
        </w:pPr>
        <w:rPr>
          <w:rFonts w:hint="default"/>
        </w:rPr>
      </w:lvl>
    </w:lvlOverride>
    <w:lvlOverride w:ilvl="8">
      <w:lvl w:ilvl="8">
        <w:start w:val="1"/>
        <w:numFmt w:val="lowerRoman"/>
        <w:lvlText w:val="%9."/>
        <w:lvlJc w:val="right"/>
        <w:pPr>
          <w:ind w:left="357" w:hanging="357"/>
        </w:pPr>
        <w:rPr>
          <w:rFonts w:hint="default"/>
        </w:rPr>
      </w:lvl>
    </w:lvlOverride>
  </w:num>
  <w:num w:numId="4">
    <w:abstractNumId w:val="2"/>
  </w:num>
  <w:num w:numId="5">
    <w:abstractNumId w:val="1"/>
  </w:num>
  <w:num w:numId="6">
    <w:abstractNumId w:val="14"/>
  </w:num>
  <w:num w:numId="7">
    <w:abstractNumId w:val="12"/>
  </w:num>
  <w:num w:numId="8">
    <w:abstractNumId w:val="11"/>
  </w:num>
  <w:num w:numId="9">
    <w:abstractNumId w:val="15"/>
  </w:num>
  <w:num w:numId="10">
    <w:abstractNumId w:val="9"/>
  </w:num>
  <w:num w:numId="11">
    <w:abstractNumId w:val="4"/>
  </w:num>
  <w:num w:numId="1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7"/>
  </w:num>
  <w:num w:numId="15">
    <w:abstractNumId w:val="6"/>
  </w:num>
  <w:num w:numId="16">
    <w:abstractNumId w:val="3"/>
  </w:num>
  <w:num w:numId="17">
    <w:abstractNumId w:val="10"/>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4"/>
  </w:compat>
  <w:rsids>
    <w:rsidRoot w:val="00DF4818"/>
    <w:rsid w:val="0000582B"/>
    <w:rsid w:val="00014DFF"/>
    <w:rsid w:val="000400F0"/>
    <w:rsid w:val="00041602"/>
    <w:rsid w:val="00062ECA"/>
    <w:rsid w:val="000645E1"/>
    <w:rsid w:val="0006784D"/>
    <w:rsid w:val="00083324"/>
    <w:rsid w:val="000E467F"/>
    <w:rsid w:val="000F2691"/>
    <w:rsid w:val="000F3AA1"/>
    <w:rsid w:val="000F59FA"/>
    <w:rsid w:val="001001BE"/>
    <w:rsid w:val="00101F54"/>
    <w:rsid w:val="001074FE"/>
    <w:rsid w:val="00131919"/>
    <w:rsid w:val="00140663"/>
    <w:rsid w:val="00150495"/>
    <w:rsid w:val="0015380E"/>
    <w:rsid w:val="00193B74"/>
    <w:rsid w:val="001947E1"/>
    <w:rsid w:val="00195CD8"/>
    <w:rsid w:val="001A09ED"/>
    <w:rsid w:val="001B1CD6"/>
    <w:rsid w:val="001B3E14"/>
    <w:rsid w:val="001E10F5"/>
    <w:rsid w:val="001F1568"/>
    <w:rsid w:val="00207D77"/>
    <w:rsid w:val="00213273"/>
    <w:rsid w:val="00215622"/>
    <w:rsid w:val="002167CA"/>
    <w:rsid w:val="00222F57"/>
    <w:rsid w:val="0022671A"/>
    <w:rsid w:val="00234F6D"/>
    <w:rsid w:val="00240656"/>
    <w:rsid w:val="00247F7F"/>
    <w:rsid w:val="00251AC4"/>
    <w:rsid w:val="00253979"/>
    <w:rsid w:val="00265BBB"/>
    <w:rsid w:val="00280926"/>
    <w:rsid w:val="002821F1"/>
    <w:rsid w:val="0028227C"/>
    <w:rsid w:val="0028358E"/>
    <w:rsid w:val="00283D1B"/>
    <w:rsid w:val="002873CD"/>
    <w:rsid w:val="002B0D95"/>
    <w:rsid w:val="002C4635"/>
    <w:rsid w:val="002D1E0D"/>
    <w:rsid w:val="002D49BC"/>
    <w:rsid w:val="002F0605"/>
    <w:rsid w:val="002F596A"/>
    <w:rsid w:val="00302D50"/>
    <w:rsid w:val="00303013"/>
    <w:rsid w:val="00307CBA"/>
    <w:rsid w:val="00313BBC"/>
    <w:rsid w:val="00316561"/>
    <w:rsid w:val="0032123E"/>
    <w:rsid w:val="00343A80"/>
    <w:rsid w:val="00343D13"/>
    <w:rsid w:val="003650CE"/>
    <w:rsid w:val="00366934"/>
    <w:rsid w:val="003748AB"/>
    <w:rsid w:val="00381398"/>
    <w:rsid w:val="00393DF7"/>
    <w:rsid w:val="00396F7A"/>
    <w:rsid w:val="003A564F"/>
    <w:rsid w:val="003B2785"/>
    <w:rsid w:val="003B311B"/>
    <w:rsid w:val="003C257C"/>
    <w:rsid w:val="003C6696"/>
    <w:rsid w:val="003D7306"/>
    <w:rsid w:val="003E2F9C"/>
    <w:rsid w:val="003F49C2"/>
    <w:rsid w:val="003F5D4A"/>
    <w:rsid w:val="00403702"/>
    <w:rsid w:val="00404433"/>
    <w:rsid w:val="00436F03"/>
    <w:rsid w:val="00440F63"/>
    <w:rsid w:val="00450A2E"/>
    <w:rsid w:val="004603E3"/>
    <w:rsid w:val="00460E3F"/>
    <w:rsid w:val="00473ADA"/>
    <w:rsid w:val="00477FEE"/>
    <w:rsid w:val="00491EE3"/>
    <w:rsid w:val="004A42EB"/>
    <w:rsid w:val="004A50DF"/>
    <w:rsid w:val="004B2D39"/>
    <w:rsid w:val="004C25E1"/>
    <w:rsid w:val="004E3F5F"/>
    <w:rsid w:val="004E6E67"/>
    <w:rsid w:val="004F06C3"/>
    <w:rsid w:val="004F2723"/>
    <w:rsid w:val="004F78AD"/>
    <w:rsid w:val="00502D57"/>
    <w:rsid w:val="00510AD3"/>
    <w:rsid w:val="00530829"/>
    <w:rsid w:val="005365ED"/>
    <w:rsid w:val="005508B8"/>
    <w:rsid w:val="00552A22"/>
    <w:rsid w:val="00554CDD"/>
    <w:rsid w:val="00556FBB"/>
    <w:rsid w:val="00562556"/>
    <w:rsid w:val="00567191"/>
    <w:rsid w:val="00574B30"/>
    <w:rsid w:val="00595396"/>
    <w:rsid w:val="005A132E"/>
    <w:rsid w:val="005B45FC"/>
    <w:rsid w:val="005B62B4"/>
    <w:rsid w:val="005C5EC3"/>
    <w:rsid w:val="005D5FF7"/>
    <w:rsid w:val="005E157F"/>
    <w:rsid w:val="005F0343"/>
    <w:rsid w:val="005F6578"/>
    <w:rsid w:val="006162A3"/>
    <w:rsid w:val="0062492C"/>
    <w:rsid w:val="0062511F"/>
    <w:rsid w:val="00637A5A"/>
    <w:rsid w:val="0065320A"/>
    <w:rsid w:val="00660C15"/>
    <w:rsid w:val="00672804"/>
    <w:rsid w:val="0068281F"/>
    <w:rsid w:val="00691A0B"/>
    <w:rsid w:val="006962C3"/>
    <w:rsid w:val="006A658A"/>
    <w:rsid w:val="006C723A"/>
    <w:rsid w:val="006C736A"/>
    <w:rsid w:val="006D6E36"/>
    <w:rsid w:val="006E6FB2"/>
    <w:rsid w:val="006E73B8"/>
    <w:rsid w:val="006F6A2D"/>
    <w:rsid w:val="00717674"/>
    <w:rsid w:val="00721DB4"/>
    <w:rsid w:val="00730FC5"/>
    <w:rsid w:val="00735E81"/>
    <w:rsid w:val="00760BC9"/>
    <w:rsid w:val="0076452F"/>
    <w:rsid w:val="00766C30"/>
    <w:rsid w:val="00766CF7"/>
    <w:rsid w:val="00774F16"/>
    <w:rsid w:val="0077593F"/>
    <w:rsid w:val="00782AA1"/>
    <w:rsid w:val="00783DC0"/>
    <w:rsid w:val="00785049"/>
    <w:rsid w:val="0079002E"/>
    <w:rsid w:val="00791431"/>
    <w:rsid w:val="007A4ACB"/>
    <w:rsid w:val="007B56FF"/>
    <w:rsid w:val="007C06FB"/>
    <w:rsid w:val="007D51FA"/>
    <w:rsid w:val="007E3DA8"/>
    <w:rsid w:val="007E6605"/>
    <w:rsid w:val="007E6AD9"/>
    <w:rsid w:val="007F3E1F"/>
    <w:rsid w:val="007F4929"/>
    <w:rsid w:val="007F5DEA"/>
    <w:rsid w:val="007F6A43"/>
    <w:rsid w:val="00807F7C"/>
    <w:rsid w:val="00812BAF"/>
    <w:rsid w:val="00835977"/>
    <w:rsid w:val="008372A3"/>
    <w:rsid w:val="008467E6"/>
    <w:rsid w:val="0086072A"/>
    <w:rsid w:val="008747B3"/>
    <w:rsid w:val="008800B7"/>
    <w:rsid w:val="00883DD9"/>
    <w:rsid w:val="008932B5"/>
    <w:rsid w:val="008A2F3D"/>
    <w:rsid w:val="008C1BBD"/>
    <w:rsid w:val="008D1A0A"/>
    <w:rsid w:val="008F0225"/>
    <w:rsid w:val="008F2846"/>
    <w:rsid w:val="00912456"/>
    <w:rsid w:val="00912D8F"/>
    <w:rsid w:val="00915DC0"/>
    <w:rsid w:val="00922EC7"/>
    <w:rsid w:val="009236C0"/>
    <w:rsid w:val="0094086E"/>
    <w:rsid w:val="0095681D"/>
    <w:rsid w:val="00963E00"/>
    <w:rsid w:val="00970BE5"/>
    <w:rsid w:val="009732CA"/>
    <w:rsid w:val="009746E9"/>
    <w:rsid w:val="00976326"/>
    <w:rsid w:val="009A3D94"/>
    <w:rsid w:val="009B4CCF"/>
    <w:rsid w:val="009B6E2F"/>
    <w:rsid w:val="009C3B41"/>
    <w:rsid w:val="009C505A"/>
    <w:rsid w:val="009D0D60"/>
    <w:rsid w:val="009E5BEC"/>
    <w:rsid w:val="009F3FB1"/>
    <w:rsid w:val="009F6E2D"/>
    <w:rsid w:val="009F734D"/>
    <w:rsid w:val="009F7D50"/>
    <w:rsid w:val="00A05A25"/>
    <w:rsid w:val="00A061E2"/>
    <w:rsid w:val="00A10060"/>
    <w:rsid w:val="00A13B44"/>
    <w:rsid w:val="00A17193"/>
    <w:rsid w:val="00A24975"/>
    <w:rsid w:val="00A24D8F"/>
    <w:rsid w:val="00A47439"/>
    <w:rsid w:val="00A47745"/>
    <w:rsid w:val="00A52F35"/>
    <w:rsid w:val="00A81D0F"/>
    <w:rsid w:val="00A924D2"/>
    <w:rsid w:val="00A96BD5"/>
    <w:rsid w:val="00A973A6"/>
    <w:rsid w:val="00AA56A7"/>
    <w:rsid w:val="00AB1B32"/>
    <w:rsid w:val="00AB69EF"/>
    <w:rsid w:val="00AC18F8"/>
    <w:rsid w:val="00AD5487"/>
    <w:rsid w:val="00AF7CC4"/>
    <w:rsid w:val="00B10F68"/>
    <w:rsid w:val="00B159D7"/>
    <w:rsid w:val="00B2101A"/>
    <w:rsid w:val="00B23BCC"/>
    <w:rsid w:val="00B403B1"/>
    <w:rsid w:val="00B61579"/>
    <w:rsid w:val="00B626FE"/>
    <w:rsid w:val="00B736CD"/>
    <w:rsid w:val="00B77BA2"/>
    <w:rsid w:val="00B855E7"/>
    <w:rsid w:val="00BB3E86"/>
    <w:rsid w:val="00BC191D"/>
    <w:rsid w:val="00BF1F20"/>
    <w:rsid w:val="00BF2D3E"/>
    <w:rsid w:val="00BF4B21"/>
    <w:rsid w:val="00BF68AB"/>
    <w:rsid w:val="00C0515E"/>
    <w:rsid w:val="00C14F17"/>
    <w:rsid w:val="00C2287B"/>
    <w:rsid w:val="00C2636E"/>
    <w:rsid w:val="00C31EF7"/>
    <w:rsid w:val="00C44D0B"/>
    <w:rsid w:val="00C45BC5"/>
    <w:rsid w:val="00C9598C"/>
    <w:rsid w:val="00C96C84"/>
    <w:rsid w:val="00CA04BE"/>
    <w:rsid w:val="00CA3DA2"/>
    <w:rsid w:val="00CB4527"/>
    <w:rsid w:val="00CB6303"/>
    <w:rsid w:val="00CD67AE"/>
    <w:rsid w:val="00CE19EB"/>
    <w:rsid w:val="00CE5869"/>
    <w:rsid w:val="00CE5AF7"/>
    <w:rsid w:val="00CE6F77"/>
    <w:rsid w:val="00CF1231"/>
    <w:rsid w:val="00CF49F8"/>
    <w:rsid w:val="00D03175"/>
    <w:rsid w:val="00D4000A"/>
    <w:rsid w:val="00D5234F"/>
    <w:rsid w:val="00D52B12"/>
    <w:rsid w:val="00D63C85"/>
    <w:rsid w:val="00D812A0"/>
    <w:rsid w:val="00D828B4"/>
    <w:rsid w:val="00D82A96"/>
    <w:rsid w:val="00D8557B"/>
    <w:rsid w:val="00DA196C"/>
    <w:rsid w:val="00DA2FE0"/>
    <w:rsid w:val="00DA6DD9"/>
    <w:rsid w:val="00DB50FB"/>
    <w:rsid w:val="00DD16DB"/>
    <w:rsid w:val="00DD51A9"/>
    <w:rsid w:val="00DE47CF"/>
    <w:rsid w:val="00DE4EA2"/>
    <w:rsid w:val="00DE7EFE"/>
    <w:rsid w:val="00DF4818"/>
    <w:rsid w:val="00E027D2"/>
    <w:rsid w:val="00E059C3"/>
    <w:rsid w:val="00E11F0A"/>
    <w:rsid w:val="00E2275A"/>
    <w:rsid w:val="00E40F0F"/>
    <w:rsid w:val="00E65216"/>
    <w:rsid w:val="00E67125"/>
    <w:rsid w:val="00E736BD"/>
    <w:rsid w:val="00E74B82"/>
    <w:rsid w:val="00E76C16"/>
    <w:rsid w:val="00E94C99"/>
    <w:rsid w:val="00EA1E4C"/>
    <w:rsid w:val="00EB7484"/>
    <w:rsid w:val="00ED498C"/>
    <w:rsid w:val="00EE42CF"/>
    <w:rsid w:val="00EE4896"/>
    <w:rsid w:val="00F050C2"/>
    <w:rsid w:val="00F40342"/>
    <w:rsid w:val="00F56C5A"/>
    <w:rsid w:val="00F61A96"/>
    <w:rsid w:val="00F64A06"/>
    <w:rsid w:val="00F75D47"/>
    <w:rsid w:val="00F77A66"/>
    <w:rsid w:val="00FA3704"/>
    <w:rsid w:val="00FA50D1"/>
    <w:rsid w:val="00FA6ECD"/>
    <w:rsid w:val="00FB1533"/>
    <w:rsid w:val="00FB7B7D"/>
    <w:rsid w:val="00FC2EF3"/>
    <w:rsid w:val="00FC33E5"/>
    <w:rsid w:val="00FE40AA"/>
    <w:rsid w:val="00FF27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C1BBD"/>
    <w:pPr>
      <w:spacing w:line="240" w:lineRule="auto"/>
      <w:ind w:left="142"/>
    </w:pPr>
    <w:rPr>
      <w:rFonts w:eastAsia="Times New Roman"/>
      <w:color w:val="000000"/>
      <w:sz w:val="20"/>
      <w:szCs w:val="20"/>
    </w:rPr>
  </w:style>
  <w:style w:type="paragraph" w:styleId="Kop1">
    <w:name w:val="heading 1"/>
    <w:basedOn w:val="Standaard"/>
    <w:next w:val="Standaard"/>
    <w:qFormat/>
    <w:rsid w:val="00240656"/>
    <w:pPr>
      <w:numPr>
        <w:numId w:val="11"/>
      </w:numPr>
      <w:tabs>
        <w:tab w:val="left" w:pos="1134"/>
      </w:tabs>
      <w:spacing w:after="480"/>
      <w:outlineLvl w:val="0"/>
    </w:pPr>
    <w:rPr>
      <w:b/>
      <w:smallCaps/>
      <w:color w:val="003478"/>
      <w:sz w:val="36"/>
      <w:szCs w:val="36"/>
    </w:rPr>
  </w:style>
  <w:style w:type="paragraph" w:styleId="Kop2">
    <w:name w:val="heading 2"/>
    <w:basedOn w:val="Standaard"/>
    <w:next w:val="Standaard"/>
    <w:qFormat/>
    <w:rsid w:val="00812BAF"/>
    <w:pPr>
      <w:keepNext/>
      <w:keepLines/>
      <w:numPr>
        <w:ilvl w:val="1"/>
        <w:numId w:val="11"/>
      </w:numPr>
      <w:spacing w:before="360" w:after="120"/>
      <w:outlineLvl w:val="1"/>
    </w:pPr>
    <w:rPr>
      <w:b/>
      <w:bCs/>
      <w:color w:val="003478"/>
    </w:rPr>
  </w:style>
  <w:style w:type="paragraph" w:styleId="Kop3">
    <w:name w:val="heading 3"/>
    <w:basedOn w:val="Standaard"/>
    <w:next w:val="Standaard"/>
    <w:qFormat/>
    <w:rsid w:val="002D1E0D"/>
    <w:pPr>
      <w:keepNext/>
      <w:keepLines/>
      <w:numPr>
        <w:ilvl w:val="2"/>
        <w:numId w:val="11"/>
      </w:numPr>
      <w:spacing w:before="320" w:after="80"/>
      <w:ind w:hanging="578"/>
      <w:outlineLvl w:val="2"/>
    </w:pPr>
    <w:rPr>
      <w:b/>
      <w:color w:val="003478"/>
      <w:szCs w:val="28"/>
    </w:rPr>
  </w:style>
  <w:style w:type="paragraph" w:styleId="Kop4">
    <w:name w:val="heading 4"/>
    <w:basedOn w:val="Kop3"/>
    <w:next w:val="Standaard"/>
    <w:rsid w:val="002D1E0D"/>
    <w:pPr>
      <w:numPr>
        <w:ilvl w:val="3"/>
      </w:numPr>
      <w:spacing w:before="280"/>
      <w:outlineLvl w:val="3"/>
    </w:pPr>
    <w:rPr>
      <w:szCs w:val="24"/>
    </w:rPr>
  </w:style>
  <w:style w:type="paragraph" w:styleId="Kop5">
    <w:name w:val="heading 5"/>
    <w:basedOn w:val="Standaard"/>
    <w:next w:val="Standaard"/>
    <w:pPr>
      <w:keepNext/>
      <w:keepLines/>
      <w:numPr>
        <w:ilvl w:val="4"/>
        <w:numId w:val="11"/>
      </w:numPr>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B159D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rsid w:val="00366934"/>
    <w:pPr>
      <w:keepNext/>
      <w:keepLines/>
      <w:spacing w:after="60"/>
      <w:jc w:val="right"/>
    </w:pPr>
    <w:rPr>
      <w:b/>
      <w:sz w:val="32"/>
      <w:szCs w:val="52"/>
    </w:rPr>
  </w:style>
  <w:style w:type="paragraph" w:styleId="Ondertitel">
    <w:name w:val="Subtitle"/>
    <w:basedOn w:val="Standaard"/>
    <w:next w:val="Standaard"/>
    <w:pPr>
      <w:keepNext/>
      <w:keepLines/>
      <w:spacing w:after="320"/>
    </w:pPr>
    <w:rPr>
      <w:color w:val="666666"/>
      <w:sz w:val="30"/>
      <w:szCs w:val="30"/>
    </w:rPr>
  </w:style>
  <w:style w:type="table" w:customStyle="1" w:styleId="2">
    <w:name w:val="2"/>
    <w:basedOn w:val="TableNormal"/>
    <w:tblPr>
      <w:tblStyleRowBandSize w:val="1"/>
      <w:tblStyleColBandSize w:val="1"/>
      <w:tblCellMar>
        <w:top w:w="45" w:type="dxa"/>
        <w:left w:w="115" w:type="dxa"/>
        <w:bottom w:w="45" w:type="dxa"/>
        <w:right w:w="115" w:type="dxa"/>
      </w:tblCellMar>
    </w:tblPr>
  </w:style>
  <w:style w:type="table" w:customStyle="1" w:styleId="1">
    <w:name w:val="1"/>
    <w:basedOn w:val="TableNormal"/>
    <w:tblPr>
      <w:tblStyleRowBandSize w:val="1"/>
      <w:tblStyleColBandSize w:val="1"/>
      <w:tblCellMar>
        <w:top w:w="45" w:type="dxa"/>
        <w:left w:w="115" w:type="dxa"/>
        <w:bottom w:w="45" w:type="dxa"/>
        <w:right w:w="115" w:type="dxa"/>
      </w:tblCellMar>
    </w:tblPr>
  </w:style>
  <w:style w:type="paragraph" w:styleId="Ballontekst">
    <w:name w:val="Balloon Text"/>
    <w:basedOn w:val="Standaard"/>
    <w:link w:val="BallontekstChar"/>
    <w:uiPriority w:val="99"/>
    <w:semiHidden/>
    <w:unhideWhenUsed/>
    <w:rsid w:val="00766CF7"/>
    <w:rPr>
      <w:rFonts w:ascii="Tahoma" w:hAnsi="Tahoma" w:cs="Tahoma"/>
      <w:sz w:val="16"/>
      <w:szCs w:val="16"/>
    </w:rPr>
  </w:style>
  <w:style w:type="character" w:customStyle="1" w:styleId="BallontekstChar">
    <w:name w:val="Ballontekst Char"/>
    <w:basedOn w:val="Standaardalinea-lettertype"/>
    <w:link w:val="Ballontekst"/>
    <w:uiPriority w:val="99"/>
    <w:semiHidden/>
    <w:rsid w:val="00766CF7"/>
    <w:rPr>
      <w:rFonts w:ascii="Tahoma" w:hAnsi="Tahoma" w:cs="Tahoma"/>
      <w:sz w:val="16"/>
      <w:szCs w:val="16"/>
    </w:rPr>
  </w:style>
  <w:style w:type="paragraph" w:styleId="Kopvaninhoudsopgave">
    <w:name w:val="TOC Heading"/>
    <w:basedOn w:val="Kop1"/>
    <w:next w:val="Standaard"/>
    <w:uiPriority w:val="39"/>
    <w:unhideWhenUsed/>
    <w:qFormat/>
    <w:rsid w:val="00240656"/>
    <w:pPr>
      <w:tabs>
        <w:tab w:val="clear" w:pos="1134"/>
      </w:tabs>
      <w:spacing w:before="480" w:after="0" w:line="276" w:lineRule="auto"/>
      <w:outlineLvl w:val="9"/>
    </w:pPr>
    <w:rPr>
      <w:bCs/>
      <w:smallCaps w:val="0"/>
      <w:color w:val="365F91" w:themeColor="accent1" w:themeShade="BF"/>
      <w:szCs w:val="28"/>
    </w:rPr>
  </w:style>
  <w:style w:type="paragraph" w:styleId="Inhopg2">
    <w:name w:val="toc 2"/>
    <w:basedOn w:val="Standaard"/>
    <w:next w:val="Standaard"/>
    <w:autoRedefine/>
    <w:uiPriority w:val="39"/>
    <w:unhideWhenUsed/>
    <w:qFormat/>
    <w:rsid w:val="00150495"/>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50495"/>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unhideWhenUsed/>
    <w:qFormat/>
    <w:rsid w:val="003C6696"/>
    <w:pPr>
      <w:tabs>
        <w:tab w:val="left" w:pos="1100"/>
        <w:tab w:val="right" w:leader="dot" w:pos="9019"/>
      </w:tabs>
      <w:spacing w:after="100"/>
      <w:ind w:left="440"/>
    </w:pPr>
    <w:rPr>
      <w:rFonts w:eastAsiaTheme="minorEastAsia"/>
      <w:noProof/>
    </w:rPr>
  </w:style>
  <w:style w:type="character" w:styleId="Hyperlink">
    <w:name w:val="Hyperlink"/>
    <w:basedOn w:val="Standaardalinea-lettertype"/>
    <w:uiPriority w:val="99"/>
    <w:unhideWhenUsed/>
    <w:rsid w:val="00766CF7"/>
    <w:rPr>
      <w:color w:val="0000FF" w:themeColor="hyperlink"/>
      <w:u w:val="single"/>
    </w:rPr>
  </w:style>
  <w:style w:type="paragraph" w:styleId="Koptekst">
    <w:name w:val="header"/>
    <w:basedOn w:val="Standaard"/>
    <w:link w:val="KoptekstChar"/>
    <w:uiPriority w:val="99"/>
    <w:unhideWhenUsed/>
    <w:rsid w:val="00366934"/>
    <w:pPr>
      <w:tabs>
        <w:tab w:val="center" w:pos="4536"/>
        <w:tab w:val="right" w:pos="9072"/>
      </w:tabs>
      <w:ind w:left="0"/>
    </w:pPr>
    <w:rPr>
      <w:b/>
      <w:sz w:val="16"/>
    </w:rPr>
  </w:style>
  <w:style w:type="character" w:customStyle="1" w:styleId="KoptekstChar">
    <w:name w:val="Koptekst Char"/>
    <w:basedOn w:val="Standaardalinea-lettertype"/>
    <w:link w:val="Koptekst"/>
    <w:uiPriority w:val="99"/>
    <w:rsid w:val="00366934"/>
    <w:rPr>
      <w:rFonts w:eastAsia="Times New Roman"/>
      <w:b/>
      <w:color w:val="000000"/>
      <w:sz w:val="16"/>
      <w:szCs w:val="20"/>
    </w:rPr>
  </w:style>
  <w:style w:type="paragraph" w:styleId="Voettekst">
    <w:name w:val="footer"/>
    <w:basedOn w:val="Standaard"/>
    <w:link w:val="VoettekstChar"/>
    <w:uiPriority w:val="99"/>
    <w:unhideWhenUsed/>
    <w:rsid w:val="00766CF7"/>
    <w:pPr>
      <w:tabs>
        <w:tab w:val="center" w:pos="4536"/>
        <w:tab w:val="right" w:pos="9072"/>
      </w:tabs>
    </w:pPr>
  </w:style>
  <w:style w:type="character" w:customStyle="1" w:styleId="VoettekstChar">
    <w:name w:val="Voettekst Char"/>
    <w:basedOn w:val="Standaardalinea-lettertype"/>
    <w:link w:val="Voettekst"/>
    <w:uiPriority w:val="99"/>
    <w:rsid w:val="00766CF7"/>
  </w:style>
  <w:style w:type="paragraph" w:styleId="Lijstalinea">
    <w:name w:val="List Paragraph"/>
    <w:basedOn w:val="Standaard"/>
    <w:uiPriority w:val="34"/>
    <w:qFormat/>
    <w:rsid w:val="00B159D7"/>
    <w:pPr>
      <w:ind w:left="720"/>
      <w:contextualSpacing/>
    </w:pPr>
  </w:style>
  <w:style w:type="character" w:customStyle="1" w:styleId="Kop7Char">
    <w:name w:val="Kop 7 Char"/>
    <w:basedOn w:val="Standaardalinea-lettertype"/>
    <w:link w:val="Kop7"/>
    <w:uiPriority w:val="9"/>
    <w:rsid w:val="00B159D7"/>
    <w:rPr>
      <w:rFonts w:asciiTheme="majorHAnsi" w:eastAsiaTheme="majorEastAsia" w:hAnsiTheme="majorHAnsi" w:cstheme="majorBidi"/>
      <w:i/>
      <w:iCs/>
      <w:color w:val="404040" w:themeColor="text1" w:themeTint="BF"/>
    </w:rPr>
  </w:style>
  <w:style w:type="paragraph" w:styleId="Normaalweb">
    <w:name w:val="Normal (Web)"/>
    <w:basedOn w:val="Standaard"/>
    <w:uiPriority w:val="99"/>
    <w:unhideWhenUsed/>
    <w:rsid w:val="000F59FA"/>
    <w:pPr>
      <w:spacing w:before="100" w:beforeAutospacing="1" w:after="100" w:afterAutospacing="1"/>
    </w:pPr>
    <w:rPr>
      <w:rFonts w:ascii="Times New Roman" w:hAnsi="Times New Roman" w:cs="Times New Roman"/>
      <w:sz w:val="24"/>
      <w:szCs w:val="24"/>
    </w:rPr>
  </w:style>
  <w:style w:type="paragraph" w:styleId="Geenafstand">
    <w:name w:val="No Spacing"/>
    <w:uiPriority w:val="1"/>
    <w:qFormat/>
    <w:rsid w:val="00567191"/>
    <w:pPr>
      <w:spacing w:line="240" w:lineRule="auto"/>
      <w:ind w:left="142"/>
    </w:pPr>
    <w:rPr>
      <w:rFonts w:eastAsia="Times New Roman"/>
      <w:color w:val="000000"/>
      <w:sz w:val="20"/>
      <w:szCs w:val="20"/>
    </w:rPr>
  </w:style>
  <w:style w:type="paragraph" w:styleId="Bijschrift">
    <w:name w:val="caption"/>
    <w:basedOn w:val="Standaard"/>
    <w:next w:val="Standaard"/>
    <w:uiPriority w:val="35"/>
    <w:unhideWhenUsed/>
    <w:qFormat/>
    <w:rsid w:val="009732CA"/>
    <w:pPr>
      <w:keepNext/>
      <w:ind w:left="0"/>
    </w:pPr>
    <w:rPr>
      <w:bCs/>
      <w:i/>
      <w:color w:val="auto"/>
      <w:szCs w:val="18"/>
    </w:rPr>
  </w:style>
  <w:style w:type="paragraph" w:customStyle="1" w:styleId="LiteratuurlijstTekst">
    <w:name w:val="Literatuurlijst Tekst"/>
    <w:basedOn w:val="Standaard"/>
    <w:qFormat/>
    <w:rsid w:val="00A13B44"/>
    <w:pPr>
      <w:spacing w:after="240"/>
      <w:ind w:left="567" w:hanging="567"/>
    </w:pPr>
    <w:rPr>
      <w:lang w:val="en-US"/>
    </w:rPr>
  </w:style>
  <w:style w:type="character" w:styleId="Tekstvantijdelijkeaanduiding">
    <w:name w:val="Placeholder Text"/>
    <w:basedOn w:val="Standaardalinea-lettertype"/>
    <w:uiPriority w:val="99"/>
    <w:semiHidden/>
    <w:rsid w:val="0065320A"/>
    <w:rPr>
      <w:color w:val="808080"/>
    </w:rPr>
  </w:style>
  <w:style w:type="paragraph" w:styleId="Lijstmetafbeeldingen">
    <w:name w:val="table of figures"/>
    <w:basedOn w:val="Standaard"/>
    <w:next w:val="Standaard"/>
    <w:uiPriority w:val="99"/>
    <w:unhideWhenUsed/>
    <w:rsid w:val="007B56FF"/>
    <w:pPr>
      <w:ind w:left="400" w:hanging="400"/>
    </w:pPr>
    <w:rPr>
      <w:rFonts w:asciiTheme="minorHAnsi" w:hAnsiTheme="minorHAnsi"/>
      <w:smallCaps/>
    </w:rPr>
  </w:style>
  <w:style w:type="paragraph" w:styleId="Bibliografie">
    <w:name w:val="Bibliography"/>
    <w:basedOn w:val="LiteratuurlijstTekst"/>
    <w:next w:val="Standaard"/>
    <w:uiPriority w:val="37"/>
    <w:unhideWhenUsed/>
    <w:rsid w:val="008C1BBD"/>
  </w:style>
  <w:style w:type="character" w:styleId="GevolgdeHyperlink">
    <w:name w:val="FollowedHyperlink"/>
    <w:basedOn w:val="Standaardalinea-lettertype"/>
    <w:uiPriority w:val="99"/>
    <w:semiHidden/>
    <w:unhideWhenUsed/>
    <w:rsid w:val="00F77A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C1BBD"/>
    <w:pPr>
      <w:spacing w:line="240" w:lineRule="auto"/>
      <w:ind w:left="142"/>
    </w:pPr>
    <w:rPr>
      <w:rFonts w:eastAsia="Times New Roman"/>
      <w:color w:val="000000"/>
      <w:sz w:val="20"/>
      <w:szCs w:val="20"/>
    </w:rPr>
  </w:style>
  <w:style w:type="paragraph" w:styleId="Kop1">
    <w:name w:val="heading 1"/>
    <w:basedOn w:val="Standaard"/>
    <w:next w:val="Standaard"/>
    <w:qFormat/>
    <w:rsid w:val="00240656"/>
    <w:pPr>
      <w:numPr>
        <w:numId w:val="11"/>
      </w:numPr>
      <w:tabs>
        <w:tab w:val="left" w:pos="1134"/>
      </w:tabs>
      <w:spacing w:after="480"/>
      <w:outlineLvl w:val="0"/>
    </w:pPr>
    <w:rPr>
      <w:b/>
      <w:smallCaps/>
      <w:color w:val="003478"/>
      <w:sz w:val="36"/>
      <w:szCs w:val="36"/>
    </w:rPr>
  </w:style>
  <w:style w:type="paragraph" w:styleId="Kop2">
    <w:name w:val="heading 2"/>
    <w:basedOn w:val="Standaard"/>
    <w:next w:val="Standaard"/>
    <w:qFormat/>
    <w:rsid w:val="00812BAF"/>
    <w:pPr>
      <w:keepNext/>
      <w:keepLines/>
      <w:numPr>
        <w:ilvl w:val="1"/>
        <w:numId w:val="11"/>
      </w:numPr>
      <w:spacing w:before="360" w:after="120"/>
      <w:outlineLvl w:val="1"/>
    </w:pPr>
    <w:rPr>
      <w:b/>
      <w:bCs/>
      <w:color w:val="003478"/>
    </w:rPr>
  </w:style>
  <w:style w:type="paragraph" w:styleId="Kop3">
    <w:name w:val="heading 3"/>
    <w:basedOn w:val="Standaard"/>
    <w:next w:val="Standaard"/>
    <w:qFormat/>
    <w:rsid w:val="002D1E0D"/>
    <w:pPr>
      <w:keepNext/>
      <w:keepLines/>
      <w:numPr>
        <w:ilvl w:val="2"/>
        <w:numId w:val="11"/>
      </w:numPr>
      <w:spacing w:before="320" w:after="80"/>
      <w:ind w:hanging="578"/>
      <w:outlineLvl w:val="2"/>
    </w:pPr>
    <w:rPr>
      <w:b/>
      <w:color w:val="003478"/>
      <w:szCs w:val="28"/>
    </w:rPr>
  </w:style>
  <w:style w:type="paragraph" w:styleId="Kop4">
    <w:name w:val="heading 4"/>
    <w:basedOn w:val="Kop3"/>
    <w:next w:val="Standaard"/>
    <w:rsid w:val="002D1E0D"/>
    <w:pPr>
      <w:numPr>
        <w:ilvl w:val="3"/>
      </w:numPr>
      <w:spacing w:before="280"/>
      <w:outlineLvl w:val="3"/>
    </w:pPr>
    <w:rPr>
      <w:szCs w:val="24"/>
    </w:rPr>
  </w:style>
  <w:style w:type="paragraph" w:styleId="Kop5">
    <w:name w:val="heading 5"/>
    <w:basedOn w:val="Standaard"/>
    <w:next w:val="Standaard"/>
    <w:pPr>
      <w:keepNext/>
      <w:keepLines/>
      <w:numPr>
        <w:ilvl w:val="4"/>
        <w:numId w:val="11"/>
      </w:numPr>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B159D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rsid w:val="00366934"/>
    <w:pPr>
      <w:keepNext/>
      <w:keepLines/>
      <w:spacing w:after="60"/>
      <w:jc w:val="right"/>
    </w:pPr>
    <w:rPr>
      <w:b/>
      <w:sz w:val="32"/>
      <w:szCs w:val="52"/>
    </w:rPr>
  </w:style>
  <w:style w:type="paragraph" w:styleId="Ondertitel">
    <w:name w:val="Subtitle"/>
    <w:basedOn w:val="Standaard"/>
    <w:next w:val="Standaard"/>
    <w:pPr>
      <w:keepNext/>
      <w:keepLines/>
      <w:spacing w:after="320"/>
    </w:pPr>
    <w:rPr>
      <w:color w:val="666666"/>
      <w:sz w:val="30"/>
      <w:szCs w:val="30"/>
    </w:rPr>
  </w:style>
  <w:style w:type="table" w:customStyle="1" w:styleId="2">
    <w:name w:val="2"/>
    <w:basedOn w:val="TableNormal"/>
    <w:tblPr>
      <w:tblStyleRowBandSize w:val="1"/>
      <w:tblStyleColBandSize w:val="1"/>
      <w:tblCellMar>
        <w:top w:w="45" w:type="dxa"/>
        <w:left w:w="115" w:type="dxa"/>
        <w:bottom w:w="45" w:type="dxa"/>
        <w:right w:w="115" w:type="dxa"/>
      </w:tblCellMar>
    </w:tblPr>
  </w:style>
  <w:style w:type="table" w:customStyle="1" w:styleId="1">
    <w:name w:val="1"/>
    <w:basedOn w:val="TableNormal"/>
    <w:tblPr>
      <w:tblStyleRowBandSize w:val="1"/>
      <w:tblStyleColBandSize w:val="1"/>
      <w:tblCellMar>
        <w:top w:w="45" w:type="dxa"/>
        <w:left w:w="115" w:type="dxa"/>
        <w:bottom w:w="45" w:type="dxa"/>
        <w:right w:w="115" w:type="dxa"/>
      </w:tblCellMar>
    </w:tblPr>
  </w:style>
  <w:style w:type="paragraph" w:styleId="Ballontekst">
    <w:name w:val="Balloon Text"/>
    <w:basedOn w:val="Standaard"/>
    <w:link w:val="BallontekstChar"/>
    <w:uiPriority w:val="99"/>
    <w:semiHidden/>
    <w:unhideWhenUsed/>
    <w:rsid w:val="00766CF7"/>
    <w:rPr>
      <w:rFonts w:ascii="Tahoma" w:hAnsi="Tahoma" w:cs="Tahoma"/>
      <w:sz w:val="16"/>
      <w:szCs w:val="16"/>
    </w:rPr>
  </w:style>
  <w:style w:type="character" w:customStyle="1" w:styleId="BallontekstChar">
    <w:name w:val="Ballontekst Char"/>
    <w:basedOn w:val="Standaardalinea-lettertype"/>
    <w:link w:val="Ballontekst"/>
    <w:uiPriority w:val="99"/>
    <w:semiHidden/>
    <w:rsid w:val="00766CF7"/>
    <w:rPr>
      <w:rFonts w:ascii="Tahoma" w:hAnsi="Tahoma" w:cs="Tahoma"/>
      <w:sz w:val="16"/>
      <w:szCs w:val="16"/>
    </w:rPr>
  </w:style>
  <w:style w:type="paragraph" w:styleId="Kopvaninhoudsopgave">
    <w:name w:val="TOC Heading"/>
    <w:basedOn w:val="Kop1"/>
    <w:next w:val="Standaard"/>
    <w:uiPriority w:val="39"/>
    <w:unhideWhenUsed/>
    <w:qFormat/>
    <w:rsid w:val="00240656"/>
    <w:pPr>
      <w:tabs>
        <w:tab w:val="clear" w:pos="1134"/>
      </w:tabs>
      <w:spacing w:before="480" w:after="0" w:line="276" w:lineRule="auto"/>
      <w:outlineLvl w:val="9"/>
    </w:pPr>
    <w:rPr>
      <w:bCs/>
      <w:smallCaps w:val="0"/>
      <w:color w:val="365F91" w:themeColor="accent1" w:themeShade="BF"/>
      <w:szCs w:val="28"/>
    </w:rPr>
  </w:style>
  <w:style w:type="paragraph" w:styleId="Inhopg2">
    <w:name w:val="toc 2"/>
    <w:basedOn w:val="Standaard"/>
    <w:next w:val="Standaard"/>
    <w:autoRedefine/>
    <w:uiPriority w:val="39"/>
    <w:unhideWhenUsed/>
    <w:qFormat/>
    <w:rsid w:val="00150495"/>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50495"/>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unhideWhenUsed/>
    <w:qFormat/>
    <w:rsid w:val="003C6696"/>
    <w:pPr>
      <w:tabs>
        <w:tab w:val="left" w:pos="1100"/>
        <w:tab w:val="right" w:leader="dot" w:pos="9019"/>
      </w:tabs>
      <w:spacing w:after="100"/>
      <w:ind w:left="440"/>
    </w:pPr>
    <w:rPr>
      <w:rFonts w:eastAsiaTheme="minorEastAsia"/>
      <w:noProof/>
    </w:rPr>
  </w:style>
  <w:style w:type="character" w:styleId="Hyperlink">
    <w:name w:val="Hyperlink"/>
    <w:basedOn w:val="Standaardalinea-lettertype"/>
    <w:uiPriority w:val="99"/>
    <w:unhideWhenUsed/>
    <w:rsid w:val="00766CF7"/>
    <w:rPr>
      <w:color w:val="0000FF" w:themeColor="hyperlink"/>
      <w:u w:val="single"/>
    </w:rPr>
  </w:style>
  <w:style w:type="paragraph" w:styleId="Koptekst">
    <w:name w:val="header"/>
    <w:basedOn w:val="Standaard"/>
    <w:link w:val="KoptekstChar"/>
    <w:uiPriority w:val="99"/>
    <w:unhideWhenUsed/>
    <w:rsid w:val="00366934"/>
    <w:pPr>
      <w:tabs>
        <w:tab w:val="center" w:pos="4536"/>
        <w:tab w:val="right" w:pos="9072"/>
      </w:tabs>
      <w:ind w:left="0"/>
    </w:pPr>
    <w:rPr>
      <w:b/>
      <w:sz w:val="16"/>
    </w:rPr>
  </w:style>
  <w:style w:type="character" w:customStyle="1" w:styleId="KoptekstChar">
    <w:name w:val="Koptekst Char"/>
    <w:basedOn w:val="Standaardalinea-lettertype"/>
    <w:link w:val="Koptekst"/>
    <w:uiPriority w:val="99"/>
    <w:rsid w:val="00366934"/>
    <w:rPr>
      <w:rFonts w:eastAsia="Times New Roman"/>
      <w:b/>
      <w:color w:val="000000"/>
      <w:sz w:val="16"/>
      <w:szCs w:val="20"/>
    </w:rPr>
  </w:style>
  <w:style w:type="paragraph" w:styleId="Voettekst">
    <w:name w:val="footer"/>
    <w:basedOn w:val="Standaard"/>
    <w:link w:val="VoettekstChar"/>
    <w:uiPriority w:val="99"/>
    <w:unhideWhenUsed/>
    <w:rsid w:val="00766CF7"/>
    <w:pPr>
      <w:tabs>
        <w:tab w:val="center" w:pos="4536"/>
        <w:tab w:val="right" w:pos="9072"/>
      </w:tabs>
    </w:pPr>
  </w:style>
  <w:style w:type="character" w:customStyle="1" w:styleId="VoettekstChar">
    <w:name w:val="Voettekst Char"/>
    <w:basedOn w:val="Standaardalinea-lettertype"/>
    <w:link w:val="Voettekst"/>
    <w:uiPriority w:val="99"/>
    <w:rsid w:val="00766CF7"/>
  </w:style>
  <w:style w:type="paragraph" w:styleId="Lijstalinea">
    <w:name w:val="List Paragraph"/>
    <w:basedOn w:val="Standaard"/>
    <w:uiPriority w:val="34"/>
    <w:qFormat/>
    <w:rsid w:val="00B159D7"/>
    <w:pPr>
      <w:ind w:left="720"/>
      <w:contextualSpacing/>
    </w:pPr>
  </w:style>
  <w:style w:type="character" w:customStyle="1" w:styleId="Kop7Char">
    <w:name w:val="Kop 7 Char"/>
    <w:basedOn w:val="Standaardalinea-lettertype"/>
    <w:link w:val="Kop7"/>
    <w:uiPriority w:val="9"/>
    <w:rsid w:val="00B159D7"/>
    <w:rPr>
      <w:rFonts w:asciiTheme="majorHAnsi" w:eastAsiaTheme="majorEastAsia" w:hAnsiTheme="majorHAnsi" w:cstheme="majorBidi"/>
      <w:i/>
      <w:iCs/>
      <w:color w:val="404040" w:themeColor="text1" w:themeTint="BF"/>
    </w:rPr>
  </w:style>
  <w:style w:type="paragraph" w:styleId="Normaalweb">
    <w:name w:val="Normal (Web)"/>
    <w:basedOn w:val="Standaard"/>
    <w:uiPriority w:val="99"/>
    <w:unhideWhenUsed/>
    <w:rsid w:val="000F59FA"/>
    <w:pPr>
      <w:spacing w:before="100" w:beforeAutospacing="1" w:after="100" w:afterAutospacing="1"/>
    </w:pPr>
    <w:rPr>
      <w:rFonts w:ascii="Times New Roman" w:hAnsi="Times New Roman" w:cs="Times New Roman"/>
      <w:sz w:val="24"/>
      <w:szCs w:val="24"/>
    </w:rPr>
  </w:style>
  <w:style w:type="paragraph" w:styleId="Geenafstand">
    <w:name w:val="No Spacing"/>
    <w:uiPriority w:val="1"/>
    <w:qFormat/>
    <w:rsid w:val="00567191"/>
    <w:pPr>
      <w:spacing w:line="240" w:lineRule="auto"/>
      <w:ind w:left="142"/>
    </w:pPr>
    <w:rPr>
      <w:rFonts w:eastAsia="Times New Roman"/>
      <w:color w:val="000000"/>
      <w:sz w:val="20"/>
      <w:szCs w:val="20"/>
    </w:rPr>
  </w:style>
  <w:style w:type="paragraph" w:styleId="Bijschrift">
    <w:name w:val="caption"/>
    <w:basedOn w:val="Standaard"/>
    <w:next w:val="Standaard"/>
    <w:uiPriority w:val="35"/>
    <w:unhideWhenUsed/>
    <w:qFormat/>
    <w:rsid w:val="009732CA"/>
    <w:pPr>
      <w:keepNext/>
      <w:ind w:left="0"/>
    </w:pPr>
    <w:rPr>
      <w:bCs/>
      <w:i/>
      <w:color w:val="auto"/>
      <w:szCs w:val="18"/>
    </w:rPr>
  </w:style>
  <w:style w:type="paragraph" w:customStyle="1" w:styleId="LiteratuurlijstTekst">
    <w:name w:val="Literatuurlijst Tekst"/>
    <w:basedOn w:val="Standaard"/>
    <w:qFormat/>
    <w:rsid w:val="00A13B44"/>
    <w:pPr>
      <w:spacing w:after="240"/>
      <w:ind w:left="567" w:hanging="567"/>
    </w:pPr>
    <w:rPr>
      <w:lang w:val="en-US"/>
    </w:rPr>
  </w:style>
  <w:style w:type="character" w:styleId="Tekstvantijdelijkeaanduiding">
    <w:name w:val="Placeholder Text"/>
    <w:basedOn w:val="Standaardalinea-lettertype"/>
    <w:uiPriority w:val="99"/>
    <w:semiHidden/>
    <w:rsid w:val="0065320A"/>
    <w:rPr>
      <w:color w:val="808080"/>
    </w:rPr>
  </w:style>
  <w:style w:type="paragraph" w:styleId="Lijstmetafbeeldingen">
    <w:name w:val="table of figures"/>
    <w:basedOn w:val="Standaard"/>
    <w:next w:val="Standaard"/>
    <w:uiPriority w:val="99"/>
    <w:unhideWhenUsed/>
    <w:rsid w:val="007B56FF"/>
    <w:pPr>
      <w:ind w:left="400" w:hanging="400"/>
    </w:pPr>
    <w:rPr>
      <w:rFonts w:asciiTheme="minorHAnsi" w:hAnsiTheme="minorHAnsi"/>
      <w:smallCaps/>
    </w:rPr>
  </w:style>
  <w:style w:type="paragraph" w:styleId="Bibliografie">
    <w:name w:val="Bibliography"/>
    <w:basedOn w:val="LiteratuurlijstTekst"/>
    <w:next w:val="Standaard"/>
    <w:uiPriority w:val="37"/>
    <w:unhideWhenUsed/>
    <w:rsid w:val="008C1BBD"/>
  </w:style>
  <w:style w:type="character" w:styleId="GevolgdeHyperlink">
    <w:name w:val="FollowedHyperlink"/>
    <w:basedOn w:val="Standaardalinea-lettertype"/>
    <w:uiPriority w:val="99"/>
    <w:semiHidden/>
    <w:unhideWhenUsed/>
    <w:rsid w:val="00F77A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94764">
      <w:bodyDiv w:val="1"/>
      <w:marLeft w:val="0"/>
      <w:marRight w:val="0"/>
      <w:marTop w:val="0"/>
      <w:marBottom w:val="0"/>
      <w:divBdr>
        <w:top w:val="none" w:sz="0" w:space="0" w:color="auto"/>
        <w:left w:val="none" w:sz="0" w:space="0" w:color="auto"/>
        <w:bottom w:val="none" w:sz="0" w:space="0" w:color="auto"/>
        <w:right w:val="none" w:sz="0" w:space="0" w:color="auto"/>
      </w:divBdr>
      <w:divsChild>
        <w:div w:id="857086991">
          <w:marLeft w:val="-7"/>
          <w:marRight w:val="0"/>
          <w:marTop w:val="0"/>
          <w:marBottom w:val="0"/>
          <w:divBdr>
            <w:top w:val="none" w:sz="0" w:space="0" w:color="auto"/>
            <w:left w:val="none" w:sz="0" w:space="0" w:color="auto"/>
            <w:bottom w:val="none" w:sz="0" w:space="0" w:color="auto"/>
            <w:right w:val="none" w:sz="0" w:space="0" w:color="auto"/>
          </w:divBdr>
        </w:div>
      </w:divsChild>
    </w:div>
    <w:div w:id="90856507">
      <w:bodyDiv w:val="1"/>
      <w:marLeft w:val="0"/>
      <w:marRight w:val="0"/>
      <w:marTop w:val="0"/>
      <w:marBottom w:val="0"/>
      <w:divBdr>
        <w:top w:val="none" w:sz="0" w:space="0" w:color="auto"/>
        <w:left w:val="none" w:sz="0" w:space="0" w:color="auto"/>
        <w:bottom w:val="none" w:sz="0" w:space="0" w:color="auto"/>
        <w:right w:val="none" w:sz="0" w:space="0" w:color="auto"/>
      </w:divBdr>
      <w:divsChild>
        <w:div w:id="1384716607">
          <w:marLeft w:val="-7"/>
          <w:marRight w:val="0"/>
          <w:marTop w:val="0"/>
          <w:marBottom w:val="0"/>
          <w:divBdr>
            <w:top w:val="none" w:sz="0" w:space="0" w:color="auto"/>
            <w:left w:val="none" w:sz="0" w:space="0" w:color="auto"/>
            <w:bottom w:val="none" w:sz="0" w:space="0" w:color="auto"/>
            <w:right w:val="none" w:sz="0" w:space="0" w:color="auto"/>
          </w:divBdr>
        </w:div>
      </w:divsChild>
    </w:div>
    <w:div w:id="545799774">
      <w:bodyDiv w:val="1"/>
      <w:marLeft w:val="0"/>
      <w:marRight w:val="0"/>
      <w:marTop w:val="0"/>
      <w:marBottom w:val="0"/>
      <w:divBdr>
        <w:top w:val="none" w:sz="0" w:space="0" w:color="auto"/>
        <w:left w:val="none" w:sz="0" w:space="0" w:color="auto"/>
        <w:bottom w:val="none" w:sz="0" w:space="0" w:color="auto"/>
        <w:right w:val="none" w:sz="0" w:space="0" w:color="auto"/>
      </w:divBdr>
    </w:div>
    <w:div w:id="642933318">
      <w:bodyDiv w:val="1"/>
      <w:marLeft w:val="0"/>
      <w:marRight w:val="0"/>
      <w:marTop w:val="0"/>
      <w:marBottom w:val="0"/>
      <w:divBdr>
        <w:top w:val="none" w:sz="0" w:space="0" w:color="auto"/>
        <w:left w:val="none" w:sz="0" w:space="0" w:color="auto"/>
        <w:bottom w:val="none" w:sz="0" w:space="0" w:color="auto"/>
        <w:right w:val="none" w:sz="0" w:space="0" w:color="auto"/>
      </w:divBdr>
    </w:div>
    <w:div w:id="804857097">
      <w:bodyDiv w:val="1"/>
      <w:marLeft w:val="0"/>
      <w:marRight w:val="0"/>
      <w:marTop w:val="0"/>
      <w:marBottom w:val="0"/>
      <w:divBdr>
        <w:top w:val="none" w:sz="0" w:space="0" w:color="auto"/>
        <w:left w:val="none" w:sz="0" w:space="0" w:color="auto"/>
        <w:bottom w:val="none" w:sz="0" w:space="0" w:color="auto"/>
        <w:right w:val="none" w:sz="0" w:space="0" w:color="auto"/>
      </w:divBdr>
    </w:div>
    <w:div w:id="979647537">
      <w:bodyDiv w:val="1"/>
      <w:marLeft w:val="0"/>
      <w:marRight w:val="0"/>
      <w:marTop w:val="0"/>
      <w:marBottom w:val="0"/>
      <w:divBdr>
        <w:top w:val="none" w:sz="0" w:space="0" w:color="auto"/>
        <w:left w:val="none" w:sz="0" w:space="0" w:color="auto"/>
        <w:bottom w:val="none" w:sz="0" w:space="0" w:color="auto"/>
        <w:right w:val="none" w:sz="0" w:space="0" w:color="auto"/>
      </w:divBdr>
    </w:div>
    <w:div w:id="1235317531">
      <w:bodyDiv w:val="1"/>
      <w:marLeft w:val="0"/>
      <w:marRight w:val="0"/>
      <w:marTop w:val="0"/>
      <w:marBottom w:val="0"/>
      <w:divBdr>
        <w:top w:val="none" w:sz="0" w:space="0" w:color="auto"/>
        <w:left w:val="none" w:sz="0" w:space="0" w:color="auto"/>
        <w:bottom w:val="none" w:sz="0" w:space="0" w:color="auto"/>
        <w:right w:val="none" w:sz="0" w:space="0" w:color="auto"/>
      </w:divBdr>
      <w:divsChild>
        <w:div w:id="1120563630">
          <w:marLeft w:val="-7"/>
          <w:marRight w:val="0"/>
          <w:marTop w:val="0"/>
          <w:marBottom w:val="0"/>
          <w:divBdr>
            <w:top w:val="none" w:sz="0" w:space="0" w:color="auto"/>
            <w:left w:val="none" w:sz="0" w:space="0" w:color="auto"/>
            <w:bottom w:val="none" w:sz="0" w:space="0" w:color="auto"/>
            <w:right w:val="none" w:sz="0" w:space="0" w:color="auto"/>
          </w:divBdr>
        </w:div>
      </w:divsChild>
    </w:div>
    <w:div w:id="1242522919">
      <w:bodyDiv w:val="1"/>
      <w:marLeft w:val="0"/>
      <w:marRight w:val="0"/>
      <w:marTop w:val="0"/>
      <w:marBottom w:val="0"/>
      <w:divBdr>
        <w:top w:val="none" w:sz="0" w:space="0" w:color="auto"/>
        <w:left w:val="none" w:sz="0" w:space="0" w:color="auto"/>
        <w:bottom w:val="none" w:sz="0" w:space="0" w:color="auto"/>
        <w:right w:val="none" w:sz="0" w:space="0" w:color="auto"/>
      </w:divBdr>
    </w:div>
    <w:div w:id="1461269295">
      <w:bodyDiv w:val="1"/>
      <w:marLeft w:val="0"/>
      <w:marRight w:val="0"/>
      <w:marTop w:val="0"/>
      <w:marBottom w:val="0"/>
      <w:divBdr>
        <w:top w:val="none" w:sz="0" w:space="0" w:color="auto"/>
        <w:left w:val="none" w:sz="0" w:space="0" w:color="auto"/>
        <w:bottom w:val="none" w:sz="0" w:space="0" w:color="auto"/>
        <w:right w:val="none" w:sz="0" w:space="0" w:color="auto"/>
      </w:divBdr>
      <w:divsChild>
        <w:div w:id="199168323">
          <w:marLeft w:val="-115"/>
          <w:marRight w:val="0"/>
          <w:marTop w:val="0"/>
          <w:marBottom w:val="0"/>
          <w:divBdr>
            <w:top w:val="none" w:sz="0" w:space="0" w:color="auto"/>
            <w:left w:val="none" w:sz="0" w:space="0" w:color="auto"/>
            <w:bottom w:val="none" w:sz="0" w:space="0" w:color="auto"/>
            <w:right w:val="none" w:sz="0" w:space="0" w:color="auto"/>
          </w:divBdr>
        </w:div>
      </w:divsChild>
    </w:div>
    <w:div w:id="1788814286">
      <w:bodyDiv w:val="1"/>
      <w:marLeft w:val="0"/>
      <w:marRight w:val="0"/>
      <w:marTop w:val="0"/>
      <w:marBottom w:val="0"/>
      <w:divBdr>
        <w:top w:val="none" w:sz="0" w:space="0" w:color="auto"/>
        <w:left w:val="none" w:sz="0" w:space="0" w:color="auto"/>
        <w:bottom w:val="none" w:sz="0" w:space="0" w:color="auto"/>
        <w:right w:val="none" w:sz="0" w:space="0" w:color="auto"/>
      </w:divBdr>
      <w:divsChild>
        <w:div w:id="1857421598">
          <w:marLeft w:val="-7"/>
          <w:marRight w:val="0"/>
          <w:marTop w:val="0"/>
          <w:marBottom w:val="0"/>
          <w:divBdr>
            <w:top w:val="none" w:sz="0" w:space="0" w:color="auto"/>
            <w:left w:val="none" w:sz="0" w:space="0" w:color="auto"/>
            <w:bottom w:val="none" w:sz="0" w:space="0" w:color="auto"/>
            <w:right w:val="none" w:sz="0" w:space="0" w:color="auto"/>
          </w:divBdr>
        </w:div>
      </w:divsChild>
    </w:div>
    <w:div w:id="1894728599">
      <w:bodyDiv w:val="1"/>
      <w:marLeft w:val="0"/>
      <w:marRight w:val="0"/>
      <w:marTop w:val="0"/>
      <w:marBottom w:val="0"/>
      <w:divBdr>
        <w:top w:val="none" w:sz="0" w:space="0" w:color="auto"/>
        <w:left w:val="none" w:sz="0" w:space="0" w:color="auto"/>
        <w:bottom w:val="none" w:sz="0" w:space="0" w:color="auto"/>
        <w:right w:val="none" w:sz="0" w:space="0" w:color="auto"/>
      </w:divBdr>
      <w:divsChild>
        <w:div w:id="1206337063">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36F38E92C5489D81E3EC1CD69E3CA8"/>
        <w:category>
          <w:name w:val="Algemeen"/>
          <w:gallery w:val="placeholder"/>
        </w:category>
        <w:types>
          <w:type w:val="bbPlcHdr"/>
        </w:types>
        <w:behaviors>
          <w:behavior w:val="content"/>
        </w:behaviors>
        <w:guid w:val="{0E1071BC-A2C7-4ABF-AB3C-6B6A06BCAD15}"/>
      </w:docPartPr>
      <w:docPartBody>
        <w:p w:rsidR="00D0013A" w:rsidRDefault="00C55E87">
          <w:r w:rsidRPr="00196F1E">
            <w:rPr>
              <w:rStyle w:val="Tekstvantijdelijkeaanduiding"/>
            </w:rPr>
            <w:t>[Titel]</w:t>
          </w:r>
        </w:p>
      </w:docPartBody>
    </w:docPart>
    <w:docPart>
      <w:docPartPr>
        <w:name w:val="FE97010887BD4ED68D0968F1BE1CCE4B"/>
        <w:category>
          <w:name w:val="Algemeen"/>
          <w:gallery w:val="placeholder"/>
        </w:category>
        <w:types>
          <w:type w:val="bbPlcHdr"/>
        </w:types>
        <w:behaviors>
          <w:behavior w:val="content"/>
        </w:behaviors>
        <w:guid w:val="{40C81F8B-52F3-44CB-BF65-769D95E1D4D6}"/>
      </w:docPartPr>
      <w:docPartBody>
        <w:p w:rsidR="00D0013A" w:rsidRDefault="00C55E87">
          <w:r w:rsidRPr="00196F1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87"/>
    <w:rsid w:val="000A44EC"/>
    <w:rsid w:val="006A7B0A"/>
    <w:rsid w:val="00B835DA"/>
    <w:rsid w:val="00C55E87"/>
    <w:rsid w:val="00D0013A"/>
    <w:rsid w:val="00DA02A3"/>
    <w:rsid w:val="00EB04D3"/>
    <w:rsid w:val="00F06D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5E87"/>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A02A3"/>
    <w:rPr>
      <w:color w:val="808080"/>
    </w:rPr>
  </w:style>
  <w:style w:type="paragraph" w:customStyle="1" w:styleId="C2C484C7779B4F0885E50C6156DDB3F9">
    <w:name w:val="C2C484C7779B4F0885E50C6156DDB3F9"/>
    <w:rsid w:val="00C55E87"/>
  </w:style>
  <w:style w:type="paragraph" w:customStyle="1" w:styleId="16445E6C3E7242968A3CFBDF33A77388">
    <w:name w:val="16445E6C3E7242968A3CFBDF33A77388"/>
    <w:rsid w:val="00C55E87"/>
  </w:style>
  <w:style w:type="paragraph" w:customStyle="1" w:styleId="30535E9C36CD4511B361DF32B0E9D685">
    <w:name w:val="30535E9C36CD4511B361DF32B0E9D685"/>
    <w:rsid w:val="00C55E87"/>
  </w:style>
  <w:style w:type="paragraph" w:customStyle="1" w:styleId="B29FC468E449454485BA369786C5892D">
    <w:name w:val="B29FC468E449454485BA369786C5892D"/>
    <w:rsid w:val="00D001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5E87"/>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A02A3"/>
    <w:rPr>
      <w:color w:val="808080"/>
    </w:rPr>
  </w:style>
  <w:style w:type="paragraph" w:customStyle="1" w:styleId="C2C484C7779B4F0885E50C6156DDB3F9">
    <w:name w:val="C2C484C7779B4F0885E50C6156DDB3F9"/>
    <w:rsid w:val="00C55E87"/>
  </w:style>
  <w:style w:type="paragraph" w:customStyle="1" w:styleId="16445E6C3E7242968A3CFBDF33A77388">
    <w:name w:val="16445E6C3E7242968A3CFBDF33A77388"/>
    <w:rsid w:val="00C55E87"/>
  </w:style>
  <w:style w:type="paragraph" w:customStyle="1" w:styleId="30535E9C36CD4511B361DF32B0E9D685">
    <w:name w:val="30535E9C36CD4511B361DF32B0E9D685"/>
    <w:rsid w:val="00C55E87"/>
  </w:style>
  <w:style w:type="paragraph" w:customStyle="1" w:styleId="B29FC468E449454485BA369786C5892D">
    <w:name w:val="B29FC468E449454485BA369786C5892D"/>
    <w:rsid w:val="00D001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Gol07</b:Tag>
    <b:SourceType>DocumentFromInternetSite</b:SourceType>
    <b:Guid>{5DEF6F64-5EB4-4E5A-B7DE-1AFD14652846}</b:Guid>
    <b:Title>The Goal, A Process of Ongoing Improvement</b:Title>
    <b:Year>2007</b:Year>
    <b:InternetSiteTitle>2nd Battalion, 5th Marines</b:InternetSiteTitle>
    <b:Month>april</b:Month>
    <b:Day>2</b:Day>
    <b:URL>http://www.2ndbn5thmar.com/lean/Notes%20on%20The%20Goal.pdf</b:URL>
    <b:Author>
      <b:Author>
        <b:NameList>
          <b:Person>
            <b:Last>Golratt</b:Last>
            <b:Middle>M.</b:Middle>
            <b:First>E.</b:First>
          </b:Person>
          <b:Person>
            <b:Last>Cox</b:Last>
            <b:First>J.</b:First>
          </b:Person>
        </b:NameList>
      </b:Author>
    </b:Author>
    <b:RefOrder>1</b:RefOrder>
  </b:Source>
  <b:Source>
    <b:Tag>Nie17</b:Tag>
    <b:SourceType>InternetSite</b:SourceType>
    <b:Guid>{C326B31D-CCD6-412D-AC8D-77C3F25DA5C4}</b:Guid>
    <b:Title>Neural Networks and Deep Learning</b:Title>
    <b:InternetSiteTitle>Neural Networks and Deep Learning</b:InternetSiteTitle>
    <b:Year>2017</b:Year>
    <b:Month>december</b:Month>
    <b:URL>http://neuralnetworksanddeeplearning.com/index.html</b:URL>
    <b:Author>
      <b:Author>
        <b:NameList>
          <b:Person>
            <b:Last>Nielsen</b:Last>
            <b:First>Michael</b:First>
          </b:Person>
        </b:NameList>
      </b:Author>
    </b:Author>
    <b:RefOrder>2</b:RefOrder>
  </b:Source>
  <b:Source>
    <b:Tag>Roj96</b:Tag>
    <b:SourceType>DocumentFromInternetSite</b:SourceType>
    <b:Guid>{ACDF84E4-245C-4939-9083-250B60660ADD}</b:Guid>
    <b:Title>The Backpropagation Algorithm</b:Title>
    <b:InternetSiteTitle>Freie Universität Berlin</b:InternetSiteTitle>
    <b:Year>1996</b:Year>
    <b:URL>https://page.mi.fu-berlin.de/rojas/neural/chapter/K7.pdf</b:URL>
    <b:Author>
      <b:Author>
        <b:NameList>
          <b:Person>
            <b:Last>Rojas</b:Last>
            <b:First>R.</b:First>
          </b:Person>
        </b:NameList>
      </b:Author>
    </b:Author>
    <b:RefOrder>3</b:RefOrder>
  </b:Source>
  <b:Source>
    <b:Tag>San18</b:Tag>
    <b:SourceType>InternetSite</b:SourceType>
    <b:Guid>{8B1631D2-338B-4B55-B257-3FD2D6DA1F97}</b:Guid>
    <b:Title>Rectified-Linear unit Layer</b:Title>
    <b:InternetSiteTitle>Leonardo Araujo Santos' Gitbooks - Artificial Intelligence</b:InternetSiteTitle>
    <b:Year>2018</b:Year>
    <b:URL>https://leonardoaraujosantos.gitbooks.io/artificial-inteligence/content/relu_layer.html</b:URL>
    <b:Author>
      <b:Author>
        <b:NameList>
          <b:Person>
            <b:Last>Santos</b:Last>
            <b:First>L.</b:First>
          </b:Person>
        </b:NameList>
      </b:Author>
    </b:Author>
    <b:RefOrder>4</b:RefOrder>
  </b:Source>
  <b:Source>
    <b:Tag>Sha17</b:Tag>
    <b:SourceType>InternetSite</b:SourceType>
    <b:Guid>{63DC8FC0-CA35-46C6-AE9B-B40F4A57702E}</b:Guid>
    <b:Title>Understanding Activation Functions in Neural Networks [Blogpost]</b:Title>
    <b:InternetSiteTitle>Medium</b:InternetSiteTitle>
    <b:Year>2017</b:Year>
    <b:Month>maart</b:Month>
    <b:Day>30</b:Day>
    <b:URL>https://medium.com/the-theory-of-everything/understanding-activation-functions-in-neural-networks-9491262884e0</b:URL>
    <b:Author>
      <b:Author>
        <b:NameList>
          <b:Person>
            <b:Last>Sharma</b:Last>
            <b:First>A.</b:First>
          </b:Person>
        </b:NameList>
      </b:Author>
    </b:Author>
    <b:RefOrder>5</b:RefOrder>
  </b:Source>
  <b:Source>
    <b:Tag>Mon16</b:Tag>
    <b:SourceType>InternetSite</b:SourceType>
    <b:Guid>{7909E706-E2A7-4745-B1D0-396F85F50912}</b:Guid>
    <b:Title>Deep Learning Class #1 - Go Deep or Go Home</b:Title>
    <b:InternetSiteTitle>SlideShare</b:InternetSiteTitle>
    <b:Year>2016</b:Year>
    <b:Month>april</b:Month>
    <b:Day>30</b:Day>
    <b:URL>https://www.slideshare.net/holbertonschool/deep-learning-keynote-1-by-louis-monier</b:URL>
    <b:Author>
      <b:Author>
        <b:NameList>
          <b:Person>
            <b:Last>Monier</b:Last>
            <b:First>Louis</b:First>
          </b:Person>
        </b:NameList>
      </b:Author>
    </b:Author>
    <b:RefOrder>6</b:RefOrder>
  </b:Source>
  <b:Source>
    <b:Tag>Sta04</b:Tag>
    <b:SourceType>Report</b:SourceType>
    <b:Guid>{9C1DE65E-93E7-49AE-A75F-B5FDFE6D3AEC}</b:Guid>
    <b:Title>Efficient Evolution of Neural Networks though Complexification</b:Title>
    <b:Year>2004</b:Year>
    <b:Author>
      <b:Author>
        <b:NameList>
          <b:Person>
            <b:Last>Stanley</b:Last>
            <b:Middle>O.</b:Middle>
            <b:First>K.</b:First>
          </b:Person>
        </b:NameList>
      </b:Author>
    </b:Author>
    <b:Publisher>The University of Texas</b:Publisher>
    <b:City>Austin</b:City>
    <b:RefOrder>7</b:RefOrder>
  </b:Source>
  <b:Source>
    <b:Tag>Gol86</b:Tag>
    <b:SourceType>Book</b:SourceType>
    <b:Guid>{9A73D7DA-828C-4453-BDC9-63D80AF5CD5C}</b:Guid>
    <b:Title>The Goal</b:Title>
    <b:Year>1986</b:Year>
    <b:Publisher>Avraham Y. Goldratt Institute</b:Publisher>
    <b:City>New Haven</b:City>
    <b:Author>
      <b:Author>
        <b:NameList>
          <b:Person>
            <b:Last>Goldratt</b:Last>
            <b:Middle>M.</b:Middle>
            <b:First>Eliyahu</b:First>
          </b:Person>
        </b:NameList>
      </b:Author>
    </b:Author>
    <b:RefOrder>8</b:RefOrder>
  </b:Source>
  <b:Source>
    <b:Tag>Pro17</b:Tag>
    <b:SourceType>InternetSite</b:SourceType>
    <b:Guid>{C1E423D3-4C51-495D-8B73-E4A77EEEF79B}</b:Guid>
    <b:Title>Introductie TOC: de ongelimiteerde organisatie</b:Title>
    <b:Year>2017</b:Year>
    <b:Author>
      <b:Author>
        <b:Corporate>Procesverbeteren.nl</b:Corporate>
      </b:Author>
    </b:Author>
    <b:InternetSiteTitle>Procesverbeteren.nl</b:InternetSiteTitle>
    <b:Month>september</b:Month>
    <b:Day>6</b:Day>
    <b:URL>http://www.procesverbeteren.nl/TOC/ToC.php</b:URL>
    <b:RefOrder>9</b:RefOrder>
  </b:Source>
  <b:Source>
    <b:Tag>Man18</b:Tag>
    <b:SourceType>InternetSite</b:SourceType>
    <b:Guid>{09028A29-64BC-4035-AA71-2F7D78F72009}</b:Guid>
    <b:Author>
      <b:Author>
        <b:Corporate>Managementmodellensite.nl</b:Corporate>
      </b:Author>
    </b:Author>
    <b:Title>Theory of Constraints: Goldratt</b:Title>
    <b:InternetSiteTitle>Managementmodellensite.nl</b:InternetSiteTitle>
    <b:Year>2018</b:Year>
    <b:URL>https://managementmodellensite.nl/theory-constraints-goldratt/#.WxY_VO6FPRZ</b:URL>
    <b:RefOrder>10</b:RefOrder>
  </b:Source>
  <b:Source>
    <b:Tag>EKB17</b:Tag>
    <b:SourceType>ElectronicSource</b:SourceType>
    <b:Guid>{FE39ED1B-7904-4180-9E74-2166829D9799}</b:Guid>
    <b:Title>EKB Groep (Totaal)</b:Title>
    <b:Year>2017</b:Year>
    <b:Month>februari</b:Month>
    <b:Day>21</b:Day>
    <b:Author>
      <b:Author>
        <b:Corporate>EKB</b:Corporate>
      </b:Author>
    </b:Author>
    <b:City>Houten</b:City>
    <b:StateProvince>Utrecht</b:StateProvince>
    <b:CountryRegion>Nederland</b:CountryRegion>
    <b:RefOrder>11</b:RefOrder>
  </b:Source>
  <b:Source>
    <b:Tag>Ran18</b:Tag>
    <b:SourceType>ElectronicSource</b:SourceType>
    <b:Guid>{B6F85FC4-D622-404E-8D75-B32A7055F986}</b:Guid>
    <b:Title>EMI modules van de rollenfabriek van Tsubaki Nakashima</b:Title>
    <b:City>Houten</b:City>
    <b:StateProvince>Utrecht</b:StateProvince>
    <b:CountryRegion>Nederland</b:CountryRegion>
    <b:Year>2018</b:Year>
    <b:Month>april</b:Month>
    <b:Day>3</b:Day>
    <b:Author>
      <b:Author>
        <b:NameList>
          <b:Person>
            <b:Last>Rang</b:Last>
            <b:Middle>Alexander</b:Middle>
            <b:First>Stefan</b:First>
          </b:Person>
        </b:NameList>
      </b:Author>
    </b:Author>
    <b:RefOrder>12</b:RefOrder>
  </b:Source>
  <b:Source>
    <b:Tag>Ran181</b:Tag>
    <b:SourceType>ElectronicSource</b:SourceType>
    <b:Guid>{F2B4CC47-AFE0-453F-9832-4EA65EE3F678}</b:Guid>
    <b:Title>EMI OEE analyse van de rollenfabriek van Tsubaki Nakashima</b:Title>
    <b:City>Houten</b:City>
    <b:StateProvince>Utrecht</b:StateProvince>
    <b:CountryRegion>Nederland</b:CountryRegion>
    <b:Year>2018</b:Year>
    <b:Month>april</b:Month>
    <b:Day>3</b:Day>
    <b:Author>
      <b:Author>
        <b:NameList>
          <b:Person>
            <b:Last>Rang</b:Last>
            <b:Middle>Alexander</b:Middle>
            <b:First>Stefan</b:First>
          </b:Person>
        </b:NameList>
      </b:Author>
    </b:Author>
    <b:RefOrder>13</b:RefOrder>
  </b:Source>
  <b:Source>
    <b:Tag>Hus16</b:Tag>
    <b:SourceType>DocumentFromInternetSite</b:SourceType>
    <b:Guid>{6535A2D8-7868-4B96-8213-F2FB2D0873CA}</b:Guid>
    <b:Author>
      <b:Author>
        <b:NameList>
          <b:Person>
            <b:Last>Hussung</b:Last>
            <b:First>T.</b:First>
          </b:Person>
        </b:NameList>
      </b:Author>
    </b:Author>
    <b:Title>What Is the Software Development Life Cycle?</b:Title>
    <b:Year>2016</b:Year>
    <b:Month>maart</b:Month>
    <b:Day>10</b:Day>
    <b:InternetSiteTitle>Husson Unitversity Online</b:InternetSiteTitle>
    <b:URL>https://online.husson.edu/software-development-cycle/</b:URL>
    <b:RefOrder>14</b:RefOrder>
  </b:Source>
  <b:Source>
    <b:Tag>Tut16</b:Tag>
    <b:SourceType>DocumentFromInternetSite</b:SourceType>
    <b:Guid>{2ED2BF2C-4EAE-49F1-95B4-85A858C90179}</b:Guid>
    <b:Author>
      <b:Author>
        <b:Corporate>Tutorials Point (I) Pvt. Ltd.</b:Corporate>
      </b:Author>
    </b:Author>
    <b:Title>Genetic Algorithms</b:Title>
    <b:InternetSiteTitle>TutorialsPoints.com</b:InternetSiteTitle>
    <b:Year>2016</b:Year>
    <b:URL>https://www.tutorialspoint.com/genetic_algorithms/genetic_algorithms_tutorial.pdf</b:URL>
    <b:RefOrder>15</b:RefOrder>
  </b:Source>
  <b:Source>
    <b:Tag>EKB18</b:Tag>
    <b:SourceType>ElectronicSource</b:SourceType>
    <b:Guid>{2EC7283D-D2D5-4D16-8C90-21BE56C6C0A8}</b:Guid>
    <b:Title>EMI Database diagram</b:Title>
    <b:Year>2018</b:Year>
    <b:Month>februari</b:Month>
    <b:Day>1</b:Day>
    <b:Author>
      <b:Author>
        <b:Corporate>EKB</b:Corporate>
      </b:Author>
    </b:Author>
    <b:City>Houten</b:City>
    <b:StateProvince>Utrecht</b:StateProvince>
    <b:CountryRegion>Nederland</b:CountryRegion>
    <b:RefOrder>16</b:RefOrder>
  </b:Source>
  <b:Source>
    <b:Tag>Lea18</b:Tag>
    <b:SourceType>InternetSite</b:SourceType>
    <b:Guid>{B4A10C23-5FA0-43CB-A322-44FC821AFEDE}</b:Guid>
    <b:Title>Wat is Lean?</b:Title>
    <b:Year>2018</b:Year>
    <b:Author>
      <b:Author>
        <b:Corporate>LeanSixSigma</b:Corporate>
      </b:Author>
    </b:Author>
    <b:InternetSiteTitle>SixSigma.nl</b:InternetSiteTitle>
    <b:URL>https://www.sixsigma.nl/wat-is-lean</b:URL>
    <b:RefOrder>17</b:RefOrder>
  </b:Source>
  <b:Source>
    <b:Tag>Pro171</b:Tag>
    <b:SourceType>InternetSite</b:SourceType>
    <b:Guid>{E958655E-E8B6-4525-88FD-A17F6F5BD7E5}</b:Guid>
    <b:Author>
      <b:Author>
        <b:Corporate>Procesverbeteren.nl</b:Corporate>
      </b:Author>
    </b:Author>
    <b:Title>Introductie Lean: de slanke organisatie</b:Title>
    <b:InternetSiteTitle>Procesverbeteren.nl</b:InternetSiteTitle>
    <b:Year>2017</b:Year>
    <b:Month>augustus</b:Month>
    <b:Day>24</b:Day>
    <b:URL>https://www.procesverbeteren.nl/LEAN/leanmanufacturing.php#definitie</b:URL>
    <b:RefOrder>18</b:RefOrder>
  </b:Source>
</b:Sources>
</file>

<file path=customXml/itemProps1.xml><?xml version="1.0" encoding="utf-8"?>
<ds:datastoreItem xmlns:ds="http://schemas.openxmlformats.org/officeDocument/2006/customXml" ds:itemID="{DBF98318-3B36-4ACC-9A19-BD37ABCF4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7983</TotalTime>
  <Pages>26</Pages>
  <Words>7122</Words>
  <Characters>39171</Characters>
  <Application>Microsoft Office Word</Application>
  <DocSecurity>0</DocSecurity>
  <Lines>326</Lines>
  <Paragraphs>92</Paragraphs>
  <ScaleCrop>false</ScaleCrop>
  <HeadingPairs>
    <vt:vector size="2" baseType="variant">
      <vt:variant>
        <vt:lpstr>Titel</vt:lpstr>
      </vt:variant>
      <vt:variant>
        <vt:i4>1</vt:i4>
      </vt:variant>
    </vt:vector>
  </HeadingPairs>
  <TitlesOfParts>
    <vt:vector size="1" baseType="lpstr">
      <vt:lpstr>Vertrouwelijk: Machine Learning voor het verlagen van buffervoorraden</vt:lpstr>
    </vt:vector>
  </TitlesOfParts>
  <Company>EKB</Company>
  <LinksUpToDate>false</LinksUpToDate>
  <CharactersWithSpaces>46201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Vertrouwelijk: Machine Learning voor het verlagen van buffervoorraden</dc:title>
  <dc:creator>S. A. Rang</dc:creator>
  <cp:lastModifiedBy>Stefan Rang (EKB)</cp:lastModifiedBy>
  <cp:revision>63</cp:revision>
  <cp:lastPrinted>2018-06-06T12:19:00Z</cp:lastPrinted>
  <dcterms:created xsi:type="dcterms:W3CDTF">2018-05-22T13:17:00Z</dcterms:created>
  <dcterms:modified xsi:type="dcterms:W3CDTF">2018-06-06T12:19:00Z</dcterms:modified>
</cp:coreProperties>
</file>