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818" w:rsidRDefault="00DF4818" w:rsidP="000F59FA">
      <w:bookmarkStart w:id="0" w:name="_gjdgxs" w:colFirst="0" w:colLast="0"/>
      <w:bookmarkEnd w:id="0"/>
    </w:p>
    <w:p w:rsidR="00DF4818" w:rsidRDefault="00DF4818" w:rsidP="000F59FA"/>
    <w:p w:rsidR="00DF4818" w:rsidRDefault="00DF4818" w:rsidP="000F59FA"/>
    <w:tbl>
      <w:tblPr>
        <w:tblStyle w:val="2"/>
        <w:tblW w:w="9639" w:type="dxa"/>
        <w:tblInd w:w="108" w:type="dxa"/>
        <w:tblLayout w:type="fixed"/>
        <w:tblLook w:val="0000" w:firstRow="0" w:lastRow="0" w:firstColumn="0" w:lastColumn="0" w:noHBand="0" w:noVBand="0"/>
      </w:tblPr>
      <w:tblGrid>
        <w:gridCol w:w="4819"/>
        <w:gridCol w:w="4820"/>
      </w:tblGrid>
      <w:tr w:rsidR="00DF4818">
        <w:trPr>
          <w:trHeight w:val="560"/>
        </w:trPr>
        <w:tc>
          <w:tcPr>
            <w:tcW w:w="9639" w:type="dxa"/>
            <w:gridSpan w:val="2"/>
            <w:tcBorders>
              <w:top w:val="nil"/>
              <w:left w:val="nil"/>
              <w:bottom w:val="single" w:sz="4" w:space="0" w:color="000000"/>
              <w:right w:val="nil"/>
            </w:tcBorders>
            <w:shd w:val="clear" w:color="auto" w:fill="auto"/>
            <w:vAlign w:val="center"/>
          </w:tcPr>
          <w:sdt>
            <w:sdtPr>
              <w:alias w:val="Titel"/>
              <w:tag w:val=""/>
              <w:id w:val="-711348825"/>
              <w:placeholder>
                <w:docPart w:val="9836F38E92C5489D81E3EC1CD69E3CA8"/>
              </w:placeholder>
              <w:dataBinding w:prefixMappings="xmlns:ns0='http://purl.org/dc/elements/1.1/' xmlns:ns1='http://schemas.openxmlformats.org/package/2006/metadata/core-properties' " w:xpath="/ns1:coreProperties[1]/ns0:title[1]" w:storeItemID="{6C3C8BC8-F283-45AE-878A-BAB7291924A1}"/>
              <w:text/>
            </w:sdtPr>
            <w:sdtContent>
              <w:p w:rsidR="00DF4818" w:rsidRPr="00366934" w:rsidRDefault="0045183E" w:rsidP="00193B74">
                <w:pPr>
                  <w:pStyle w:val="Titel"/>
                </w:pPr>
                <w:r>
                  <w:t>Vertrouwelijk: Machine Learning voor het verlagen van buffervoorraden</w:t>
                </w:r>
              </w:p>
            </w:sdtContent>
          </w:sdt>
        </w:tc>
      </w:tr>
      <w:tr w:rsidR="00DF4818">
        <w:trPr>
          <w:trHeight w:val="560"/>
        </w:trPr>
        <w:tc>
          <w:tcPr>
            <w:tcW w:w="9639" w:type="dxa"/>
            <w:gridSpan w:val="2"/>
            <w:tcBorders>
              <w:top w:val="single" w:sz="4" w:space="0" w:color="000000"/>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p w:rsidR="007F6A43" w:rsidRDefault="007F6A43" w:rsidP="000F59FA"/>
          <w:p w:rsidR="007F6A43" w:rsidRDefault="007F6A43" w:rsidP="000F59FA"/>
          <w:p w:rsidR="00B855E7" w:rsidRDefault="00B855E7" w:rsidP="00247F7F">
            <w:pPr>
              <w:ind w:left="0"/>
            </w:pPr>
          </w:p>
          <w:p w:rsidR="00150495" w:rsidRDefault="00150495" w:rsidP="000F59FA"/>
          <w:p w:rsidR="00150495" w:rsidRDefault="00150495" w:rsidP="000F59FA"/>
          <w:p w:rsidR="00150495" w:rsidRDefault="00150495" w:rsidP="000F59FA"/>
          <w:p w:rsidR="00150495" w:rsidRDefault="00150495" w:rsidP="000F59FA"/>
        </w:tc>
        <w:tc>
          <w:tcPr>
            <w:tcW w:w="4820" w:type="dxa"/>
            <w:tcBorders>
              <w:top w:val="nil"/>
              <w:left w:val="nil"/>
              <w:bottom w:val="nil"/>
              <w:right w:val="nil"/>
            </w:tcBorders>
            <w:shd w:val="clear" w:color="auto" w:fill="auto"/>
            <w:vAlign w:val="center"/>
          </w:tcPr>
          <w:p w:rsidR="00DF4818" w:rsidRDefault="00DF4818" w:rsidP="000F59FA"/>
          <w:p w:rsidR="00760BC9" w:rsidRDefault="00760BC9" w:rsidP="000F59FA"/>
          <w:p w:rsidR="00760BC9" w:rsidRDefault="00760BC9" w:rsidP="000F59FA"/>
          <w:p w:rsidR="00760BC9" w:rsidRDefault="00760BC9"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150495">
            <w:pPr>
              <w:ind w:left="0"/>
            </w:pPr>
          </w:p>
        </w:tc>
        <w:tc>
          <w:tcPr>
            <w:tcW w:w="4820" w:type="dxa"/>
            <w:tcBorders>
              <w:top w:val="nil"/>
              <w:left w:val="nil"/>
              <w:bottom w:val="nil"/>
              <w:right w:val="nil"/>
            </w:tcBorders>
            <w:shd w:val="clear" w:color="auto" w:fill="auto"/>
            <w:vAlign w:val="center"/>
          </w:tcPr>
          <w:p w:rsidR="00DF4818" w:rsidRDefault="00DF4818" w:rsidP="000F59FA"/>
        </w:tc>
      </w:tr>
    </w:tbl>
    <w:p w:rsidR="00760BC9" w:rsidRDefault="00760BC9" w:rsidP="000F59FA"/>
    <w:p w:rsidR="00DF4818" w:rsidRDefault="00D812A0" w:rsidP="007F4929">
      <w:pPr>
        <w:ind w:left="0"/>
      </w:pPr>
      <w:r>
        <w:rPr>
          <w:noProof/>
        </w:rPr>
        <w:drawing>
          <wp:anchor distT="0" distB="0" distL="114300" distR="114300" simplePos="0" relativeHeight="251658240" behindDoc="0" locked="0" layoutInCell="1" hidden="0" allowOverlap="1" wp14:anchorId="65672432" wp14:editId="40E48122">
            <wp:simplePos x="0" y="0"/>
            <wp:positionH relativeFrom="margin">
              <wp:align>center</wp:align>
            </wp:positionH>
            <wp:positionV relativeFrom="paragraph">
              <wp:posOffset>82550</wp:posOffset>
            </wp:positionV>
            <wp:extent cx="1800225" cy="492125"/>
            <wp:effectExtent l="0" t="0" r="9525" b="3175"/>
            <wp:wrapNone/>
            <wp:docPr id="2" name="image4.jpg" descr="CSIA logo horizontal name"/>
            <wp:cNvGraphicFramePr/>
            <a:graphic xmlns:a="http://schemas.openxmlformats.org/drawingml/2006/main">
              <a:graphicData uri="http://schemas.openxmlformats.org/drawingml/2006/picture">
                <pic:pic xmlns:pic="http://schemas.openxmlformats.org/drawingml/2006/picture">
                  <pic:nvPicPr>
                    <pic:cNvPr id="0" name="image4.jpg" descr="CSIA logo horizontal name"/>
                    <pic:cNvPicPr preferRelativeResize="0"/>
                  </pic:nvPicPr>
                  <pic:blipFill>
                    <a:blip r:embed="rId9"/>
                    <a:srcRect/>
                    <a:stretch>
                      <a:fillRect/>
                    </a:stretch>
                  </pic:blipFill>
                  <pic:spPr>
                    <a:xfrm>
                      <a:off x="0" y="0"/>
                      <a:ext cx="1800225" cy="492125"/>
                    </a:xfrm>
                    <a:prstGeom prst="rect">
                      <a:avLst/>
                    </a:prstGeom>
                    <a:ln/>
                  </pic:spPr>
                </pic:pic>
              </a:graphicData>
            </a:graphic>
            <wp14:sizeRelH relativeFrom="margin">
              <wp14:pctWidth>0</wp14:pctWidth>
            </wp14:sizeRelH>
            <wp14:sizeRelV relativeFrom="margin">
              <wp14:pctHeight>0</wp14:pctHeight>
            </wp14:sizeRelV>
          </wp:anchor>
        </w:drawing>
      </w:r>
    </w:p>
    <w:p w:rsidR="00DF4818" w:rsidRDefault="00DF4818" w:rsidP="000F59FA"/>
    <w:p w:rsidR="00DF4818" w:rsidRDefault="00D812A0" w:rsidP="000F59FA">
      <w:r>
        <w:tab/>
      </w:r>
    </w:p>
    <w:p w:rsidR="00DF4818" w:rsidRDefault="00DF4818" w:rsidP="000F59FA"/>
    <w:p w:rsidR="00DF4818" w:rsidRDefault="00DF4818" w:rsidP="000F59FA"/>
    <w:tbl>
      <w:tblPr>
        <w:tblStyle w:val="1"/>
        <w:tblW w:w="8959"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845"/>
        <w:gridCol w:w="1938"/>
        <w:gridCol w:w="2137"/>
        <w:gridCol w:w="1500"/>
        <w:gridCol w:w="1539"/>
      </w:tblGrid>
      <w:tr w:rsidR="00DF4818" w:rsidTr="00473ADA">
        <w:trPr>
          <w:trHeight w:val="340"/>
        </w:trPr>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34"/>
              <w:rPr>
                <w:b/>
                <w:color w:val="FFFFFF" w:themeColor="background1"/>
              </w:rPr>
            </w:pPr>
            <w:r w:rsidRPr="007F4929">
              <w:rPr>
                <w:b/>
                <w:color w:val="FFFFFF" w:themeColor="background1"/>
              </w:rPr>
              <w:t>Naam</w:t>
            </w:r>
          </w:p>
        </w:tc>
        <w:tc>
          <w:tcPr>
            <w:tcW w:w="196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Studentnummer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26"/>
              <w:rPr>
                <w:b/>
                <w:color w:val="FFFFFF" w:themeColor="background1"/>
              </w:rPr>
            </w:pPr>
            <w:r w:rsidRPr="007F4929">
              <w:rPr>
                <w:b/>
                <w:color w:val="FFFFFF" w:themeColor="background1"/>
              </w:rPr>
              <w:t>Eerste examinator</w:t>
            </w:r>
          </w:p>
        </w:tc>
        <w:tc>
          <w:tcPr>
            <w:tcW w:w="151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Bedrijf</w:t>
            </w:r>
          </w:p>
        </w:tc>
        <w:tc>
          <w:tcPr>
            <w:tcW w:w="155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Datum</w:t>
            </w:r>
          </w:p>
        </w:tc>
      </w:tr>
      <w:tr w:rsidR="00DF4818" w:rsidTr="00473ADA">
        <w:trPr>
          <w:trHeight w:val="440"/>
        </w:trPr>
        <w:sdt>
          <w:sdtPr>
            <w:alias w:val="Auteur"/>
            <w:tag w:val=""/>
            <w:id w:val="-892501679"/>
            <w:placeholder>
              <w:docPart w:val="FE97010887BD4ED68D0968F1BE1CCE4B"/>
            </w:placeholder>
            <w:dataBinding w:prefixMappings="xmlns:ns0='http://purl.org/dc/elements/1.1/' xmlns:ns1='http://schemas.openxmlformats.org/package/2006/metadata/core-properties' " w:xpath="/ns1:coreProperties[1]/ns0:creator[1]" w:storeItemID="{6C3C8BC8-F283-45AE-878A-BAB7291924A1}"/>
            <w:text/>
          </w:sdtPr>
          <w:sdtContent>
            <w:tc>
              <w:tcPr>
                <w:tcW w:w="1871" w:type="dxa"/>
                <w:tcBorders>
                  <w:top w:val="single" w:sz="4" w:space="0" w:color="000000"/>
                  <w:left w:val="single" w:sz="4" w:space="0" w:color="000000"/>
                  <w:right w:val="single" w:sz="4" w:space="0" w:color="000000"/>
                </w:tcBorders>
                <w:shd w:val="clear" w:color="auto" w:fill="auto"/>
                <w:vAlign w:val="center"/>
              </w:tcPr>
              <w:p w:rsidR="00DF4818" w:rsidRDefault="0045183E" w:rsidP="007F4929">
                <w:pPr>
                  <w:ind w:left="34"/>
                </w:pPr>
                <w:r>
                  <w:t>S. A. Rang</w:t>
                </w:r>
              </w:p>
            </w:tc>
          </w:sdtContent>
        </w:sdt>
        <w:tc>
          <w:tcPr>
            <w:tcW w:w="1964" w:type="dxa"/>
            <w:tcBorders>
              <w:top w:val="single" w:sz="4" w:space="0" w:color="000000"/>
              <w:left w:val="single" w:sz="4" w:space="0" w:color="000000"/>
              <w:right w:val="single" w:sz="4" w:space="0" w:color="000000"/>
            </w:tcBorders>
            <w:vAlign w:val="center"/>
          </w:tcPr>
          <w:p w:rsidR="00DF4818" w:rsidRDefault="00D812A0" w:rsidP="007F4929">
            <w:pPr>
              <w:ind w:left="0"/>
            </w:pPr>
            <w:r>
              <w:t>1655299</w:t>
            </w:r>
          </w:p>
        </w:tc>
        <w:tc>
          <w:tcPr>
            <w:tcW w:w="2166" w:type="dxa"/>
            <w:tcBorders>
              <w:top w:val="single" w:sz="4" w:space="0" w:color="000000"/>
              <w:left w:val="single" w:sz="4" w:space="0" w:color="000000"/>
              <w:right w:val="single" w:sz="4" w:space="0" w:color="000000"/>
            </w:tcBorders>
            <w:vAlign w:val="center"/>
          </w:tcPr>
          <w:p w:rsidR="00DF4818" w:rsidRDefault="00D812A0" w:rsidP="007F4929">
            <w:pPr>
              <w:ind w:left="26"/>
            </w:pPr>
            <w:r>
              <w:t>Jos Schmeltz</w:t>
            </w:r>
          </w:p>
        </w:tc>
        <w:tc>
          <w:tcPr>
            <w:tcW w:w="1519" w:type="dxa"/>
            <w:tcBorders>
              <w:top w:val="single" w:sz="4" w:space="0" w:color="000000"/>
              <w:left w:val="single" w:sz="4" w:space="0" w:color="000000"/>
              <w:right w:val="single" w:sz="4" w:space="0" w:color="000000"/>
            </w:tcBorders>
            <w:shd w:val="clear" w:color="auto" w:fill="auto"/>
            <w:vAlign w:val="center"/>
          </w:tcPr>
          <w:p w:rsidR="00DF4818" w:rsidRDefault="00D812A0" w:rsidP="007F4929">
            <w:pPr>
              <w:ind w:left="0"/>
            </w:pPr>
            <w:r>
              <w:t>EKB Houten</w:t>
            </w:r>
          </w:p>
        </w:tc>
        <w:tc>
          <w:tcPr>
            <w:tcW w:w="1559" w:type="dxa"/>
            <w:tcBorders>
              <w:top w:val="single" w:sz="4" w:space="0" w:color="000000"/>
              <w:left w:val="single" w:sz="4" w:space="0" w:color="000000"/>
              <w:right w:val="single" w:sz="4" w:space="0" w:color="000000"/>
            </w:tcBorders>
            <w:shd w:val="clear" w:color="auto" w:fill="auto"/>
            <w:vAlign w:val="center"/>
          </w:tcPr>
          <w:p w:rsidR="00DF4818" w:rsidRDefault="00366934" w:rsidP="007F4929">
            <w:pPr>
              <w:ind w:left="0"/>
            </w:pPr>
            <w:r>
              <w:fldChar w:fldCharType="begin"/>
            </w:r>
            <w:r>
              <w:instrText xml:space="preserve"> TIME \@ "d-M-yyyy" </w:instrText>
            </w:r>
            <w:r>
              <w:fldChar w:fldCharType="separate"/>
            </w:r>
            <w:r w:rsidR="002753A6">
              <w:rPr>
                <w:noProof/>
              </w:rPr>
              <w:t>15-6-2018</w:t>
            </w:r>
            <w:r>
              <w:fldChar w:fldCharType="end"/>
            </w:r>
          </w:p>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bl>
    <w:p w:rsidR="00DF4818" w:rsidRDefault="00DF4818" w:rsidP="000F59FA"/>
    <w:p w:rsidR="00DF4818" w:rsidRPr="00150495" w:rsidRDefault="00D812A0" w:rsidP="00150495">
      <w:pPr>
        <w:ind w:left="0"/>
        <w:rPr>
          <w:color w:val="818181"/>
        </w:rPr>
      </w:pPr>
      <w:r w:rsidRPr="00150495">
        <w:rPr>
          <w:color w:val="818181"/>
          <w:sz w:val="16"/>
        </w:rPr>
        <w:t>Sjabloon: V4.0</w:t>
      </w:r>
    </w:p>
    <w:p w:rsidR="00DF4818" w:rsidRDefault="00D812A0" w:rsidP="004F06C3">
      <w:pPr>
        <w:pStyle w:val="Kop1"/>
        <w:numPr>
          <w:ilvl w:val="0"/>
          <w:numId w:val="0"/>
        </w:numPr>
      </w:pPr>
      <w:bookmarkStart w:id="1" w:name="_Toc516835579"/>
      <w:r>
        <w:lastRenderedPageBreak/>
        <w:t>Voorwoord</w:t>
      </w:r>
      <w:bookmarkEnd w:id="1"/>
    </w:p>
    <w:p w:rsidR="00DF4818" w:rsidRDefault="00D812A0" w:rsidP="000F59FA">
      <w:r>
        <w:br w:type="page"/>
      </w:r>
    </w:p>
    <w:p w:rsidR="00DF4818" w:rsidRDefault="00D812A0" w:rsidP="004F06C3">
      <w:pPr>
        <w:pStyle w:val="Kop1"/>
        <w:numPr>
          <w:ilvl w:val="0"/>
          <w:numId w:val="0"/>
        </w:numPr>
      </w:pPr>
      <w:bookmarkStart w:id="2" w:name="_Toc516835580"/>
      <w:r>
        <w:lastRenderedPageBreak/>
        <w:t>Managementsamenvatting</w:t>
      </w:r>
      <w:bookmarkEnd w:id="2"/>
    </w:p>
    <w:p w:rsidR="00DF4818" w:rsidRDefault="00D812A0" w:rsidP="000F59FA">
      <w:r>
        <w:br w:type="page"/>
      </w:r>
    </w:p>
    <w:sdt>
      <w:sdtPr>
        <w:rPr>
          <w:rFonts w:eastAsia="Arial"/>
          <w:b/>
          <w:bCs/>
          <w:color w:val="auto"/>
          <w:sz w:val="22"/>
          <w:szCs w:val="22"/>
        </w:rPr>
        <w:id w:val="1094750565"/>
        <w:docPartObj>
          <w:docPartGallery w:val="Table of Contents"/>
          <w:docPartUnique/>
        </w:docPartObj>
      </w:sdtPr>
      <w:sdtEndPr>
        <w:rPr>
          <w:b w:val="0"/>
          <w:bCs w:val="0"/>
          <w:sz w:val="20"/>
          <w:szCs w:val="20"/>
        </w:rPr>
      </w:sdtEndPr>
      <w:sdtContent>
        <w:p w:rsidR="00240656" w:rsidRPr="00567191" w:rsidRDefault="00240656" w:rsidP="00567191">
          <w:pPr>
            <w:pStyle w:val="Geenafstand"/>
            <w:ind w:left="284" w:hanging="284"/>
            <w:rPr>
              <w:b/>
              <w:color w:val="003478"/>
              <w:sz w:val="36"/>
            </w:rPr>
          </w:pPr>
          <w:r w:rsidRPr="00567191">
            <w:rPr>
              <w:b/>
              <w:color w:val="003478"/>
              <w:sz w:val="36"/>
            </w:rPr>
            <w:t>Inhoudsopgave</w:t>
          </w:r>
        </w:p>
        <w:p w:rsidR="00240656" w:rsidRDefault="00240656" w:rsidP="000F59FA"/>
        <w:p w:rsidR="007F4929" w:rsidRPr="00240656" w:rsidRDefault="007F4929" w:rsidP="000F59FA"/>
        <w:p w:rsidR="00910D74" w:rsidRDefault="00240656">
          <w:pPr>
            <w:pStyle w:val="Inhopg1"/>
            <w:rPr>
              <w:rFonts w:asciiTheme="minorHAnsi" w:hAnsiTheme="minorHAnsi" w:cstheme="minorBidi"/>
              <w:b w:val="0"/>
              <w:sz w:val="22"/>
              <w:szCs w:val="22"/>
            </w:rPr>
          </w:pPr>
          <w:r w:rsidRPr="00240656">
            <w:fldChar w:fldCharType="begin"/>
          </w:r>
          <w:r w:rsidRPr="00240656">
            <w:instrText xml:space="preserve"> TOC \o "1-3" \h \z \u </w:instrText>
          </w:r>
          <w:r w:rsidRPr="00240656">
            <w:fldChar w:fldCharType="separate"/>
          </w:r>
          <w:hyperlink w:anchor="_Toc516835579" w:history="1">
            <w:r w:rsidR="00910D74" w:rsidRPr="007B34B4">
              <w:rPr>
                <w:rStyle w:val="Hyperlink"/>
              </w:rPr>
              <w:t>Voorwoord</w:t>
            </w:r>
            <w:r w:rsidR="00910D74">
              <w:rPr>
                <w:webHidden/>
              </w:rPr>
              <w:tab/>
            </w:r>
            <w:r w:rsidR="00910D74">
              <w:rPr>
                <w:webHidden/>
              </w:rPr>
              <w:fldChar w:fldCharType="begin"/>
            </w:r>
            <w:r w:rsidR="00910D74">
              <w:rPr>
                <w:webHidden/>
              </w:rPr>
              <w:instrText xml:space="preserve"> PAGEREF _Toc516835579 \h </w:instrText>
            </w:r>
            <w:r w:rsidR="00910D74">
              <w:rPr>
                <w:webHidden/>
              </w:rPr>
            </w:r>
            <w:r w:rsidR="00910D74">
              <w:rPr>
                <w:webHidden/>
              </w:rPr>
              <w:fldChar w:fldCharType="separate"/>
            </w:r>
            <w:r w:rsidR="002753A6">
              <w:rPr>
                <w:webHidden/>
              </w:rPr>
              <w:t>2</w:t>
            </w:r>
            <w:r w:rsidR="00910D74">
              <w:rPr>
                <w:webHidden/>
              </w:rPr>
              <w:fldChar w:fldCharType="end"/>
            </w:r>
          </w:hyperlink>
        </w:p>
        <w:p w:rsidR="00910D74" w:rsidRDefault="00910D74">
          <w:pPr>
            <w:pStyle w:val="Inhopg1"/>
            <w:rPr>
              <w:rFonts w:asciiTheme="minorHAnsi" w:hAnsiTheme="minorHAnsi" w:cstheme="minorBidi"/>
              <w:b w:val="0"/>
              <w:sz w:val="22"/>
              <w:szCs w:val="22"/>
            </w:rPr>
          </w:pPr>
          <w:hyperlink w:anchor="_Toc516835580" w:history="1">
            <w:r w:rsidRPr="007B34B4">
              <w:rPr>
                <w:rStyle w:val="Hyperlink"/>
              </w:rPr>
              <w:t>Managementsamenvatting</w:t>
            </w:r>
            <w:r>
              <w:rPr>
                <w:webHidden/>
              </w:rPr>
              <w:tab/>
            </w:r>
            <w:r>
              <w:rPr>
                <w:webHidden/>
              </w:rPr>
              <w:fldChar w:fldCharType="begin"/>
            </w:r>
            <w:r>
              <w:rPr>
                <w:webHidden/>
              </w:rPr>
              <w:instrText xml:space="preserve"> PAGEREF _Toc516835580 \h </w:instrText>
            </w:r>
            <w:r>
              <w:rPr>
                <w:webHidden/>
              </w:rPr>
            </w:r>
            <w:r>
              <w:rPr>
                <w:webHidden/>
              </w:rPr>
              <w:fldChar w:fldCharType="separate"/>
            </w:r>
            <w:r w:rsidR="002753A6">
              <w:rPr>
                <w:webHidden/>
              </w:rPr>
              <w:t>3</w:t>
            </w:r>
            <w:r>
              <w:rPr>
                <w:webHidden/>
              </w:rPr>
              <w:fldChar w:fldCharType="end"/>
            </w:r>
          </w:hyperlink>
        </w:p>
        <w:p w:rsidR="00910D74" w:rsidRDefault="00910D74">
          <w:pPr>
            <w:pStyle w:val="Inhopg1"/>
            <w:rPr>
              <w:rFonts w:asciiTheme="minorHAnsi" w:hAnsiTheme="minorHAnsi" w:cstheme="minorBidi"/>
              <w:b w:val="0"/>
              <w:sz w:val="22"/>
              <w:szCs w:val="22"/>
            </w:rPr>
          </w:pPr>
          <w:hyperlink w:anchor="_Toc516835581" w:history="1">
            <w:r w:rsidRPr="007B34B4">
              <w:rPr>
                <w:rStyle w:val="Hyperlink"/>
              </w:rPr>
              <w:t>Figuren- en Tabellenlijst</w:t>
            </w:r>
            <w:r>
              <w:rPr>
                <w:webHidden/>
              </w:rPr>
              <w:tab/>
            </w:r>
            <w:r>
              <w:rPr>
                <w:webHidden/>
              </w:rPr>
              <w:fldChar w:fldCharType="begin"/>
            </w:r>
            <w:r>
              <w:rPr>
                <w:webHidden/>
              </w:rPr>
              <w:instrText xml:space="preserve"> PAGEREF _Toc516835581 \h </w:instrText>
            </w:r>
            <w:r>
              <w:rPr>
                <w:webHidden/>
              </w:rPr>
            </w:r>
            <w:r>
              <w:rPr>
                <w:webHidden/>
              </w:rPr>
              <w:fldChar w:fldCharType="separate"/>
            </w:r>
            <w:r w:rsidR="002753A6">
              <w:rPr>
                <w:webHidden/>
              </w:rPr>
              <w:t>6</w:t>
            </w:r>
            <w:r>
              <w:rPr>
                <w:webHidden/>
              </w:rPr>
              <w:fldChar w:fldCharType="end"/>
            </w:r>
          </w:hyperlink>
        </w:p>
        <w:p w:rsidR="00910D74" w:rsidRDefault="00910D74">
          <w:pPr>
            <w:pStyle w:val="Inhopg1"/>
            <w:rPr>
              <w:rFonts w:asciiTheme="minorHAnsi" w:hAnsiTheme="minorHAnsi" w:cstheme="minorBidi"/>
              <w:b w:val="0"/>
              <w:sz w:val="22"/>
              <w:szCs w:val="22"/>
            </w:rPr>
          </w:pPr>
          <w:hyperlink w:anchor="_Toc516835582" w:history="1">
            <w:r w:rsidRPr="007B34B4">
              <w:rPr>
                <w:rStyle w:val="Hyperlink"/>
              </w:rPr>
              <w:t>Afkortingenlijst</w:t>
            </w:r>
            <w:r>
              <w:rPr>
                <w:webHidden/>
              </w:rPr>
              <w:tab/>
            </w:r>
            <w:r>
              <w:rPr>
                <w:webHidden/>
              </w:rPr>
              <w:fldChar w:fldCharType="begin"/>
            </w:r>
            <w:r>
              <w:rPr>
                <w:webHidden/>
              </w:rPr>
              <w:instrText xml:space="preserve"> PAGEREF _Toc516835582 \h </w:instrText>
            </w:r>
            <w:r>
              <w:rPr>
                <w:webHidden/>
              </w:rPr>
            </w:r>
            <w:r>
              <w:rPr>
                <w:webHidden/>
              </w:rPr>
              <w:fldChar w:fldCharType="separate"/>
            </w:r>
            <w:r w:rsidR="002753A6">
              <w:rPr>
                <w:webHidden/>
              </w:rPr>
              <w:t>6</w:t>
            </w:r>
            <w:r>
              <w:rPr>
                <w:webHidden/>
              </w:rPr>
              <w:fldChar w:fldCharType="end"/>
            </w:r>
          </w:hyperlink>
        </w:p>
        <w:p w:rsidR="00910D74" w:rsidRDefault="00910D74">
          <w:pPr>
            <w:pStyle w:val="Inhopg1"/>
            <w:rPr>
              <w:rFonts w:asciiTheme="minorHAnsi" w:hAnsiTheme="minorHAnsi" w:cstheme="minorBidi"/>
              <w:b w:val="0"/>
              <w:sz w:val="22"/>
              <w:szCs w:val="22"/>
            </w:rPr>
          </w:pPr>
          <w:hyperlink w:anchor="_Toc516835583" w:history="1">
            <w:r w:rsidRPr="007B34B4">
              <w:rPr>
                <w:rStyle w:val="Hyperlink"/>
              </w:rPr>
              <w:t>Begrippenlijst</w:t>
            </w:r>
            <w:r>
              <w:rPr>
                <w:webHidden/>
              </w:rPr>
              <w:tab/>
            </w:r>
            <w:r>
              <w:rPr>
                <w:webHidden/>
              </w:rPr>
              <w:fldChar w:fldCharType="begin"/>
            </w:r>
            <w:r>
              <w:rPr>
                <w:webHidden/>
              </w:rPr>
              <w:instrText xml:space="preserve"> PAGEREF _Toc516835583 \h </w:instrText>
            </w:r>
            <w:r>
              <w:rPr>
                <w:webHidden/>
              </w:rPr>
            </w:r>
            <w:r>
              <w:rPr>
                <w:webHidden/>
              </w:rPr>
              <w:fldChar w:fldCharType="separate"/>
            </w:r>
            <w:r w:rsidR="002753A6">
              <w:rPr>
                <w:webHidden/>
              </w:rPr>
              <w:t>7</w:t>
            </w:r>
            <w:r>
              <w:rPr>
                <w:webHidden/>
              </w:rPr>
              <w:fldChar w:fldCharType="end"/>
            </w:r>
          </w:hyperlink>
        </w:p>
        <w:p w:rsidR="00910D74" w:rsidRDefault="00910D74">
          <w:pPr>
            <w:pStyle w:val="Inhopg1"/>
            <w:rPr>
              <w:rFonts w:asciiTheme="minorHAnsi" w:hAnsiTheme="minorHAnsi" w:cstheme="minorBidi"/>
              <w:b w:val="0"/>
              <w:sz w:val="22"/>
              <w:szCs w:val="22"/>
            </w:rPr>
          </w:pPr>
          <w:hyperlink w:anchor="_Toc516835584" w:history="1">
            <w:r w:rsidRPr="007B34B4">
              <w:rPr>
                <w:rStyle w:val="Hyperlink"/>
              </w:rPr>
              <w:t>1</w:t>
            </w:r>
            <w:r>
              <w:rPr>
                <w:rFonts w:asciiTheme="minorHAnsi" w:hAnsiTheme="minorHAnsi" w:cstheme="minorBidi"/>
                <w:b w:val="0"/>
                <w:sz w:val="22"/>
                <w:szCs w:val="22"/>
              </w:rPr>
              <w:tab/>
            </w:r>
            <w:r w:rsidRPr="007B34B4">
              <w:rPr>
                <w:rStyle w:val="Hyperlink"/>
              </w:rPr>
              <w:t>Inleiding</w:t>
            </w:r>
            <w:r>
              <w:rPr>
                <w:webHidden/>
              </w:rPr>
              <w:tab/>
            </w:r>
            <w:r>
              <w:rPr>
                <w:webHidden/>
              </w:rPr>
              <w:fldChar w:fldCharType="begin"/>
            </w:r>
            <w:r>
              <w:rPr>
                <w:webHidden/>
              </w:rPr>
              <w:instrText xml:space="preserve"> PAGEREF _Toc516835584 \h </w:instrText>
            </w:r>
            <w:r>
              <w:rPr>
                <w:webHidden/>
              </w:rPr>
            </w:r>
            <w:r>
              <w:rPr>
                <w:webHidden/>
              </w:rPr>
              <w:fldChar w:fldCharType="separate"/>
            </w:r>
            <w:r w:rsidR="002753A6">
              <w:rPr>
                <w:webHidden/>
              </w:rPr>
              <w:t>8</w:t>
            </w:r>
            <w:r>
              <w:rPr>
                <w:webHidden/>
              </w:rPr>
              <w:fldChar w:fldCharType="end"/>
            </w:r>
          </w:hyperlink>
        </w:p>
        <w:p w:rsidR="00910D74" w:rsidRDefault="00910D74">
          <w:pPr>
            <w:pStyle w:val="Inhopg1"/>
            <w:rPr>
              <w:rFonts w:asciiTheme="minorHAnsi" w:hAnsiTheme="minorHAnsi" w:cstheme="minorBidi"/>
              <w:b w:val="0"/>
              <w:sz w:val="22"/>
              <w:szCs w:val="22"/>
            </w:rPr>
          </w:pPr>
          <w:hyperlink w:anchor="_Toc516835585" w:history="1">
            <w:r w:rsidRPr="007B34B4">
              <w:rPr>
                <w:rStyle w:val="Hyperlink"/>
              </w:rPr>
              <w:t>2</w:t>
            </w:r>
            <w:r>
              <w:rPr>
                <w:rFonts w:asciiTheme="minorHAnsi" w:hAnsiTheme="minorHAnsi" w:cstheme="minorBidi"/>
                <w:b w:val="0"/>
                <w:sz w:val="22"/>
                <w:szCs w:val="22"/>
              </w:rPr>
              <w:tab/>
            </w:r>
            <w:r w:rsidRPr="007B34B4">
              <w:rPr>
                <w:rStyle w:val="Hyperlink"/>
              </w:rPr>
              <w:t>Organisatorische Context</w:t>
            </w:r>
            <w:r>
              <w:rPr>
                <w:webHidden/>
              </w:rPr>
              <w:tab/>
            </w:r>
            <w:r>
              <w:rPr>
                <w:webHidden/>
              </w:rPr>
              <w:fldChar w:fldCharType="begin"/>
            </w:r>
            <w:r>
              <w:rPr>
                <w:webHidden/>
              </w:rPr>
              <w:instrText xml:space="preserve"> PAGEREF _Toc516835585 \h </w:instrText>
            </w:r>
            <w:r>
              <w:rPr>
                <w:webHidden/>
              </w:rPr>
            </w:r>
            <w:r>
              <w:rPr>
                <w:webHidden/>
              </w:rPr>
              <w:fldChar w:fldCharType="separate"/>
            </w:r>
            <w:r w:rsidR="002753A6">
              <w:rPr>
                <w:webHidden/>
              </w:rPr>
              <w:t>9</w:t>
            </w:r>
            <w:r>
              <w:rPr>
                <w:webHidden/>
              </w:rPr>
              <w:fldChar w:fldCharType="end"/>
            </w:r>
          </w:hyperlink>
        </w:p>
        <w:p w:rsidR="00910D74" w:rsidRDefault="00910D74">
          <w:pPr>
            <w:pStyle w:val="Inhopg2"/>
            <w:rPr>
              <w:rFonts w:asciiTheme="minorHAnsi" w:hAnsiTheme="minorHAnsi" w:cstheme="minorBidi"/>
              <w:sz w:val="22"/>
              <w:szCs w:val="22"/>
            </w:rPr>
          </w:pPr>
          <w:hyperlink w:anchor="_Toc516835586" w:history="1">
            <w:r w:rsidRPr="007B34B4">
              <w:rPr>
                <w:rStyle w:val="Hyperlink"/>
              </w:rPr>
              <w:t>2.1</w:t>
            </w:r>
            <w:r>
              <w:rPr>
                <w:rFonts w:asciiTheme="minorHAnsi" w:hAnsiTheme="minorHAnsi" w:cstheme="minorBidi"/>
                <w:sz w:val="22"/>
                <w:szCs w:val="22"/>
              </w:rPr>
              <w:tab/>
            </w:r>
            <w:r w:rsidRPr="007B34B4">
              <w:rPr>
                <w:rStyle w:val="Hyperlink"/>
              </w:rPr>
              <w:t>Het bedrijf</w:t>
            </w:r>
            <w:r>
              <w:rPr>
                <w:webHidden/>
              </w:rPr>
              <w:tab/>
            </w:r>
            <w:r>
              <w:rPr>
                <w:webHidden/>
              </w:rPr>
              <w:fldChar w:fldCharType="begin"/>
            </w:r>
            <w:r>
              <w:rPr>
                <w:webHidden/>
              </w:rPr>
              <w:instrText xml:space="preserve"> PAGEREF _Toc516835586 \h </w:instrText>
            </w:r>
            <w:r>
              <w:rPr>
                <w:webHidden/>
              </w:rPr>
            </w:r>
            <w:r>
              <w:rPr>
                <w:webHidden/>
              </w:rPr>
              <w:fldChar w:fldCharType="separate"/>
            </w:r>
            <w:r w:rsidR="002753A6">
              <w:rPr>
                <w:webHidden/>
              </w:rPr>
              <w:t>9</w:t>
            </w:r>
            <w:r>
              <w:rPr>
                <w:webHidden/>
              </w:rPr>
              <w:fldChar w:fldCharType="end"/>
            </w:r>
          </w:hyperlink>
        </w:p>
        <w:p w:rsidR="00910D74" w:rsidRDefault="00910D74">
          <w:pPr>
            <w:pStyle w:val="Inhopg2"/>
            <w:rPr>
              <w:rFonts w:asciiTheme="minorHAnsi" w:hAnsiTheme="minorHAnsi" w:cstheme="minorBidi"/>
              <w:sz w:val="22"/>
              <w:szCs w:val="22"/>
            </w:rPr>
          </w:pPr>
          <w:hyperlink w:anchor="_Toc516835587" w:history="1">
            <w:r w:rsidRPr="007B34B4">
              <w:rPr>
                <w:rStyle w:val="Hyperlink"/>
              </w:rPr>
              <w:t>2.2</w:t>
            </w:r>
            <w:r>
              <w:rPr>
                <w:rFonts w:asciiTheme="minorHAnsi" w:hAnsiTheme="minorHAnsi" w:cstheme="minorBidi"/>
                <w:sz w:val="22"/>
                <w:szCs w:val="22"/>
              </w:rPr>
              <w:tab/>
            </w:r>
            <w:r w:rsidRPr="007B34B4">
              <w:rPr>
                <w:rStyle w:val="Hyperlink"/>
              </w:rPr>
              <w:t>Bedrijfsgegevens</w:t>
            </w:r>
            <w:r>
              <w:rPr>
                <w:webHidden/>
              </w:rPr>
              <w:tab/>
            </w:r>
            <w:r>
              <w:rPr>
                <w:webHidden/>
              </w:rPr>
              <w:fldChar w:fldCharType="begin"/>
            </w:r>
            <w:r>
              <w:rPr>
                <w:webHidden/>
              </w:rPr>
              <w:instrText xml:space="preserve"> PAGEREF _Toc516835587 \h </w:instrText>
            </w:r>
            <w:r>
              <w:rPr>
                <w:webHidden/>
              </w:rPr>
            </w:r>
            <w:r>
              <w:rPr>
                <w:webHidden/>
              </w:rPr>
              <w:fldChar w:fldCharType="separate"/>
            </w:r>
            <w:r w:rsidR="002753A6">
              <w:rPr>
                <w:webHidden/>
              </w:rPr>
              <w:t>10</w:t>
            </w:r>
            <w:r>
              <w:rPr>
                <w:webHidden/>
              </w:rPr>
              <w:fldChar w:fldCharType="end"/>
            </w:r>
          </w:hyperlink>
        </w:p>
        <w:p w:rsidR="00910D74" w:rsidRDefault="00910D74">
          <w:pPr>
            <w:pStyle w:val="Inhopg2"/>
            <w:rPr>
              <w:rFonts w:asciiTheme="minorHAnsi" w:hAnsiTheme="minorHAnsi" w:cstheme="minorBidi"/>
              <w:sz w:val="22"/>
              <w:szCs w:val="22"/>
            </w:rPr>
          </w:pPr>
          <w:hyperlink w:anchor="_Toc516835588" w:history="1">
            <w:r w:rsidRPr="007B34B4">
              <w:rPr>
                <w:rStyle w:val="Hyperlink"/>
              </w:rPr>
              <w:t>2.3</w:t>
            </w:r>
            <w:r>
              <w:rPr>
                <w:rFonts w:asciiTheme="minorHAnsi" w:hAnsiTheme="minorHAnsi" w:cstheme="minorBidi"/>
                <w:sz w:val="22"/>
                <w:szCs w:val="22"/>
              </w:rPr>
              <w:tab/>
            </w:r>
            <w:r w:rsidRPr="007B34B4">
              <w:rPr>
                <w:rStyle w:val="Hyperlink"/>
              </w:rPr>
              <w:t>Persoonsgegevens</w:t>
            </w:r>
            <w:r>
              <w:rPr>
                <w:webHidden/>
              </w:rPr>
              <w:tab/>
            </w:r>
            <w:r>
              <w:rPr>
                <w:webHidden/>
              </w:rPr>
              <w:fldChar w:fldCharType="begin"/>
            </w:r>
            <w:r>
              <w:rPr>
                <w:webHidden/>
              </w:rPr>
              <w:instrText xml:space="preserve"> PAGEREF _Toc516835588 \h </w:instrText>
            </w:r>
            <w:r>
              <w:rPr>
                <w:webHidden/>
              </w:rPr>
            </w:r>
            <w:r>
              <w:rPr>
                <w:webHidden/>
              </w:rPr>
              <w:fldChar w:fldCharType="separate"/>
            </w:r>
            <w:r w:rsidR="002753A6">
              <w:rPr>
                <w:webHidden/>
              </w:rPr>
              <w:t>10</w:t>
            </w:r>
            <w:r>
              <w:rPr>
                <w:webHidden/>
              </w:rPr>
              <w:fldChar w:fldCharType="end"/>
            </w:r>
          </w:hyperlink>
        </w:p>
        <w:p w:rsidR="00910D74" w:rsidRDefault="00910D74">
          <w:pPr>
            <w:pStyle w:val="Inhopg1"/>
            <w:rPr>
              <w:rFonts w:asciiTheme="minorHAnsi" w:hAnsiTheme="minorHAnsi" w:cstheme="minorBidi"/>
              <w:b w:val="0"/>
              <w:sz w:val="22"/>
              <w:szCs w:val="22"/>
            </w:rPr>
          </w:pPr>
          <w:hyperlink w:anchor="_Toc516835589" w:history="1">
            <w:r w:rsidRPr="007B34B4">
              <w:rPr>
                <w:rStyle w:val="Hyperlink"/>
              </w:rPr>
              <w:t>3</w:t>
            </w:r>
            <w:r>
              <w:rPr>
                <w:rFonts w:asciiTheme="minorHAnsi" w:hAnsiTheme="minorHAnsi" w:cstheme="minorBidi"/>
                <w:b w:val="0"/>
                <w:sz w:val="22"/>
                <w:szCs w:val="22"/>
              </w:rPr>
              <w:tab/>
            </w:r>
            <w:r w:rsidRPr="007B34B4">
              <w:rPr>
                <w:rStyle w:val="Hyperlink"/>
              </w:rPr>
              <w:t>De Opdracht</w:t>
            </w:r>
            <w:r>
              <w:rPr>
                <w:webHidden/>
              </w:rPr>
              <w:tab/>
            </w:r>
            <w:r>
              <w:rPr>
                <w:webHidden/>
              </w:rPr>
              <w:fldChar w:fldCharType="begin"/>
            </w:r>
            <w:r>
              <w:rPr>
                <w:webHidden/>
              </w:rPr>
              <w:instrText xml:space="preserve"> PAGEREF _Toc516835589 \h </w:instrText>
            </w:r>
            <w:r>
              <w:rPr>
                <w:webHidden/>
              </w:rPr>
            </w:r>
            <w:r>
              <w:rPr>
                <w:webHidden/>
              </w:rPr>
              <w:fldChar w:fldCharType="separate"/>
            </w:r>
            <w:r w:rsidR="002753A6">
              <w:rPr>
                <w:webHidden/>
              </w:rPr>
              <w:t>11</w:t>
            </w:r>
            <w:r>
              <w:rPr>
                <w:webHidden/>
              </w:rPr>
              <w:fldChar w:fldCharType="end"/>
            </w:r>
          </w:hyperlink>
        </w:p>
        <w:p w:rsidR="00910D74" w:rsidRDefault="00910D74">
          <w:pPr>
            <w:pStyle w:val="Inhopg2"/>
            <w:rPr>
              <w:rFonts w:asciiTheme="minorHAnsi" w:hAnsiTheme="minorHAnsi" w:cstheme="minorBidi"/>
              <w:sz w:val="22"/>
              <w:szCs w:val="22"/>
            </w:rPr>
          </w:pPr>
          <w:hyperlink w:anchor="_Toc516835590" w:history="1">
            <w:r w:rsidRPr="007B34B4">
              <w:rPr>
                <w:rStyle w:val="Hyperlink"/>
              </w:rPr>
              <w:t>3.1</w:t>
            </w:r>
            <w:r>
              <w:rPr>
                <w:rFonts w:asciiTheme="minorHAnsi" w:hAnsiTheme="minorHAnsi" w:cstheme="minorBidi"/>
                <w:sz w:val="22"/>
                <w:szCs w:val="22"/>
              </w:rPr>
              <w:tab/>
            </w:r>
            <w:r w:rsidRPr="007B34B4">
              <w:rPr>
                <w:rStyle w:val="Hyperlink"/>
              </w:rPr>
              <w:t>De kwestie</w:t>
            </w:r>
            <w:r>
              <w:rPr>
                <w:webHidden/>
              </w:rPr>
              <w:tab/>
            </w:r>
            <w:r>
              <w:rPr>
                <w:webHidden/>
              </w:rPr>
              <w:fldChar w:fldCharType="begin"/>
            </w:r>
            <w:r>
              <w:rPr>
                <w:webHidden/>
              </w:rPr>
              <w:instrText xml:space="preserve"> PAGEREF _Toc516835590 \h </w:instrText>
            </w:r>
            <w:r>
              <w:rPr>
                <w:webHidden/>
              </w:rPr>
            </w:r>
            <w:r>
              <w:rPr>
                <w:webHidden/>
              </w:rPr>
              <w:fldChar w:fldCharType="separate"/>
            </w:r>
            <w:r w:rsidR="002753A6">
              <w:rPr>
                <w:webHidden/>
              </w:rPr>
              <w:t>11</w:t>
            </w:r>
            <w:r>
              <w:rPr>
                <w:webHidden/>
              </w:rPr>
              <w:fldChar w:fldCharType="end"/>
            </w:r>
          </w:hyperlink>
        </w:p>
        <w:p w:rsidR="00910D74" w:rsidRDefault="00910D74">
          <w:pPr>
            <w:pStyle w:val="Inhopg2"/>
            <w:rPr>
              <w:rFonts w:asciiTheme="minorHAnsi" w:hAnsiTheme="minorHAnsi" w:cstheme="minorBidi"/>
              <w:sz w:val="22"/>
              <w:szCs w:val="22"/>
            </w:rPr>
          </w:pPr>
          <w:hyperlink w:anchor="_Toc516835591" w:history="1">
            <w:r w:rsidRPr="007B34B4">
              <w:rPr>
                <w:rStyle w:val="Hyperlink"/>
              </w:rPr>
              <w:t>3.2</w:t>
            </w:r>
            <w:r>
              <w:rPr>
                <w:rFonts w:asciiTheme="minorHAnsi" w:hAnsiTheme="minorHAnsi" w:cstheme="minorBidi"/>
                <w:sz w:val="22"/>
                <w:szCs w:val="22"/>
              </w:rPr>
              <w:tab/>
            </w:r>
            <w:r w:rsidRPr="007B34B4">
              <w:rPr>
                <w:rStyle w:val="Hyperlink"/>
              </w:rPr>
              <w:t>De afstudeeropdracht in het kort</w:t>
            </w:r>
            <w:r>
              <w:rPr>
                <w:webHidden/>
              </w:rPr>
              <w:tab/>
            </w:r>
            <w:r>
              <w:rPr>
                <w:webHidden/>
              </w:rPr>
              <w:fldChar w:fldCharType="begin"/>
            </w:r>
            <w:r>
              <w:rPr>
                <w:webHidden/>
              </w:rPr>
              <w:instrText xml:space="preserve"> PAGEREF _Toc516835591 \h </w:instrText>
            </w:r>
            <w:r>
              <w:rPr>
                <w:webHidden/>
              </w:rPr>
            </w:r>
            <w:r>
              <w:rPr>
                <w:webHidden/>
              </w:rPr>
              <w:fldChar w:fldCharType="separate"/>
            </w:r>
            <w:r w:rsidR="002753A6">
              <w:rPr>
                <w:webHidden/>
              </w:rPr>
              <w:t>11</w:t>
            </w:r>
            <w:r>
              <w:rPr>
                <w:webHidden/>
              </w:rPr>
              <w:fldChar w:fldCharType="end"/>
            </w:r>
          </w:hyperlink>
        </w:p>
        <w:p w:rsidR="00910D74" w:rsidRDefault="00910D74">
          <w:pPr>
            <w:pStyle w:val="Inhopg2"/>
            <w:rPr>
              <w:rFonts w:asciiTheme="minorHAnsi" w:hAnsiTheme="minorHAnsi" w:cstheme="minorBidi"/>
              <w:sz w:val="22"/>
              <w:szCs w:val="22"/>
            </w:rPr>
          </w:pPr>
          <w:hyperlink w:anchor="_Toc516835592" w:history="1">
            <w:r w:rsidRPr="007B34B4">
              <w:rPr>
                <w:rStyle w:val="Hyperlink"/>
              </w:rPr>
              <w:t>3.3</w:t>
            </w:r>
            <w:r>
              <w:rPr>
                <w:rFonts w:asciiTheme="minorHAnsi" w:hAnsiTheme="minorHAnsi" w:cstheme="minorBidi"/>
                <w:sz w:val="22"/>
                <w:szCs w:val="22"/>
              </w:rPr>
              <w:tab/>
            </w:r>
            <w:r w:rsidRPr="007B34B4">
              <w:rPr>
                <w:rStyle w:val="Hyperlink"/>
              </w:rPr>
              <w:t>Doelstelling</w:t>
            </w:r>
            <w:r>
              <w:rPr>
                <w:webHidden/>
              </w:rPr>
              <w:tab/>
            </w:r>
            <w:r>
              <w:rPr>
                <w:webHidden/>
              </w:rPr>
              <w:fldChar w:fldCharType="begin"/>
            </w:r>
            <w:r>
              <w:rPr>
                <w:webHidden/>
              </w:rPr>
              <w:instrText xml:space="preserve"> PAGEREF _Toc516835592 \h </w:instrText>
            </w:r>
            <w:r>
              <w:rPr>
                <w:webHidden/>
              </w:rPr>
            </w:r>
            <w:r>
              <w:rPr>
                <w:webHidden/>
              </w:rPr>
              <w:fldChar w:fldCharType="separate"/>
            </w:r>
            <w:r w:rsidR="002753A6">
              <w:rPr>
                <w:webHidden/>
              </w:rPr>
              <w:t>11</w:t>
            </w:r>
            <w:r>
              <w:rPr>
                <w:webHidden/>
              </w:rPr>
              <w:fldChar w:fldCharType="end"/>
            </w:r>
          </w:hyperlink>
        </w:p>
        <w:p w:rsidR="00910D74" w:rsidRDefault="00910D74">
          <w:pPr>
            <w:pStyle w:val="Inhopg2"/>
            <w:rPr>
              <w:rFonts w:asciiTheme="minorHAnsi" w:hAnsiTheme="minorHAnsi" w:cstheme="minorBidi"/>
              <w:sz w:val="22"/>
              <w:szCs w:val="22"/>
            </w:rPr>
          </w:pPr>
          <w:hyperlink w:anchor="_Toc516835593" w:history="1">
            <w:r w:rsidRPr="007B34B4">
              <w:rPr>
                <w:rStyle w:val="Hyperlink"/>
              </w:rPr>
              <w:t>3.4</w:t>
            </w:r>
            <w:r>
              <w:rPr>
                <w:rFonts w:asciiTheme="minorHAnsi" w:hAnsiTheme="minorHAnsi" w:cstheme="minorBidi"/>
                <w:sz w:val="22"/>
                <w:szCs w:val="22"/>
              </w:rPr>
              <w:tab/>
            </w:r>
            <w:r w:rsidRPr="007B34B4">
              <w:rPr>
                <w:rStyle w:val="Hyperlink"/>
              </w:rPr>
              <w:t>Hoofdvraag en deelvragen</w:t>
            </w:r>
            <w:r>
              <w:rPr>
                <w:webHidden/>
              </w:rPr>
              <w:tab/>
            </w:r>
            <w:r>
              <w:rPr>
                <w:webHidden/>
              </w:rPr>
              <w:fldChar w:fldCharType="begin"/>
            </w:r>
            <w:r>
              <w:rPr>
                <w:webHidden/>
              </w:rPr>
              <w:instrText xml:space="preserve"> PAGEREF _Toc516835593 \h </w:instrText>
            </w:r>
            <w:r>
              <w:rPr>
                <w:webHidden/>
              </w:rPr>
            </w:r>
            <w:r>
              <w:rPr>
                <w:webHidden/>
              </w:rPr>
              <w:fldChar w:fldCharType="separate"/>
            </w:r>
            <w:r w:rsidR="002753A6">
              <w:rPr>
                <w:webHidden/>
              </w:rPr>
              <w:t>12</w:t>
            </w:r>
            <w:r>
              <w:rPr>
                <w:webHidden/>
              </w:rPr>
              <w:fldChar w:fldCharType="end"/>
            </w:r>
          </w:hyperlink>
        </w:p>
        <w:p w:rsidR="00910D74" w:rsidRDefault="00910D74">
          <w:pPr>
            <w:pStyle w:val="Inhopg2"/>
            <w:rPr>
              <w:rFonts w:asciiTheme="minorHAnsi" w:hAnsiTheme="minorHAnsi" w:cstheme="minorBidi"/>
              <w:sz w:val="22"/>
              <w:szCs w:val="22"/>
            </w:rPr>
          </w:pPr>
          <w:hyperlink w:anchor="_Toc516835594" w:history="1">
            <w:r w:rsidRPr="007B34B4">
              <w:rPr>
                <w:rStyle w:val="Hyperlink"/>
              </w:rPr>
              <w:t>3.5</w:t>
            </w:r>
            <w:r>
              <w:rPr>
                <w:rFonts w:asciiTheme="minorHAnsi" w:hAnsiTheme="minorHAnsi" w:cstheme="minorBidi"/>
                <w:sz w:val="22"/>
                <w:szCs w:val="22"/>
              </w:rPr>
              <w:tab/>
            </w:r>
            <w:r w:rsidRPr="007B34B4">
              <w:rPr>
                <w:rStyle w:val="Hyperlink"/>
              </w:rPr>
              <w:t>Onderzoeksmethoden</w:t>
            </w:r>
            <w:r>
              <w:rPr>
                <w:webHidden/>
              </w:rPr>
              <w:tab/>
            </w:r>
            <w:r>
              <w:rPr>
                <w:webHidden/>
              </w:rPr>
              <w:fldChar w:fldCharType="begin"/>
            </w:r>
            <w:r>
              <w:rPr>
                <w:webHidden/>
              </w:rPr>
              <w:instrText xml:space="preserve"> PAGEREF _Toc516835594 \h </w:instrText>
            </w:r>
            <w:r>
              <w:rPr>
                <w:webHidden/>
              </w:rPr>
            </w:r>
            <w:r>
              <w:rPr>
                <w:webHidden/>
              </w:rPr>
              <w:fldChar w:fldCharType="separate"/>
            </w:r>
            <w:r w:rsidR="002753A6">
              <w:rPr>
                <w:webHidden/>
              </w:rPr>
              <w:t>12</w:t>
            </w:r>
            <w:r>
              <w:rPr>
                <w:webHidden/>
              </w:rPr>
              <w:fldChar w:fldCharType="end"/>
            </w:r>
          </w:hyperlink>
        </w:p>
        <w:p w:rsidR="00910D74" w:rsidRDefault="00910D74">
          <w:pPr>
            <w:pStyle w:val="Inhopg1"/>
            <w:rPr>
              <w:rFonts w:asciiTheme="minorHAnsi" w:hAnsiTheme="minorHAnsi" w:cstheme="minorBidi"/>
              <w:b w:val="0"/>
              <w:sz w:val="22"/>
              <w:szCs w:val="22"/>
            </w:rPr>
          </w:pPr>
          <w:hyperlink w:anchor="_Toc516835595" w:history="1">
            <w:r w:rsidRPr="007B34B4">
              <w:rPr>
                <w:rStyle w:val="Hyperlink"/>
              </w:rPr>
              <w:t>4</w:t>
            </w:r>
            <w:r>
              <w:rPr>
                <w:rFonts w:asciiTheme="minorHAnsi" w:hAnsiTheme="minorHAnsi" w:cstheme="minorBidi"/>
                <w:b w:val="0"/>
                <w:sz w:val="22"/>
                <w:szCs w:val="22"/>
              </w:rPr>
              <w:tab/>
            </w:r>
            <w:r w:rsidRPr="007B34B4">
              <w:rPr>
                <w:rStyle w:val="Hyperlink"/>
              </w:rPr>
              <w:t>Theoretisch Kader</w:t>
            </w:r>
            <w:r>
              <w:rPr>
                <w:webHidden/>
              </w:rPr>
              <w:tab/>
            </w:r>
            <w:r>
              <w:rPr>
                <w:webHidden/>
              </w:rPr>
              <w:fldChar w:fldCharType="begin"/>
            </w:r>
            <w:r>
              <w:rPr>
                <w:webHidden/>
              </w:rPr>
              <w:instrText xml:space="preserve"> PAGEREF _Toc516835595 \h </w:instrText>
            </w:r>
            <w:r>
              <w:rPr>
                <w:webHidden/>
              </w:rPr>
            </w:r>
            <w:r>
              <w:rPr>
                <w:webHidden/>
              </w:rPr>
              <w:fldChar w:fldCharType="separate"/>
            </w:r>
            <w:r w:rsidR="002753A6">
              <w:rPr>
                <w:webHidden/>
              </w:rPr>
              <w:t>13</w:t>
            </w:r>
            <w:r>
              <w:rPr>
                <w:webHidden/>
              </w:rPr>
              <w:fldChar w:fldCharType="end"/>
            </w:r>
          </w:hyperlink>
        </w:p>
        <w:p w:rsidR="00910D74" w:rsidRDefault="00910D74">
          <w:pPr>
            <w:pStyle w:val="Inhopg2"/>
            <w:rPr>
              <w:rFonts w:asciiTheme="minorHAnsi" w:hAnsiTheme="minorHAnsi" w:cstheme="minorBidi"/>
              <w:sz w:val="22"/>
              <w:szCs w:val="22"/>
            </w:rPr>
          </w:pPr>
          <w:hyperlink w:anchor="_Toc516835596" w:history="1">
            <w:r w:rsidRPr="007B34B4">
              <w:rPr>
                <w:rStyle w:val="Hyperlink"/>
              </w:rPr>
              <w:t>4.1</w:t>
            </w:r>
            <w:r>
              <w:rPr>
                <w:rFonts w:asciiTheme="minorHAnsi" w:hAnsiTheme="minorHAnsi" w:cstheme="minorBidi"/>
                <w:sz w:val="22"/>
                <w:szCs w:val="22"/>
              </w:rPr>
              <w:tab/>
            </w:r>
            <w:r w:rsidRPr="007B34B4">
              <w:rPr>
                <w:rStyle w:val="Hyperlink"/>
              </w:rPr>
              <w:t>Tsubaki Nakashima</w:t>
            </w:r>
            <w:r>
              <w:rPr>
                <w:webHidden/>
              </w:rPr>
              <w:tab/>
            </w:r>
            <w:r>
              <w:rPr>
                <w:webHidden/>
              </w:rPr>
              <w:fldChar w:fldCharType="begin"/>
            </w:r>
            <w:r>
              <w:rPr>
                <w:webHidden/>
              </w:rPr>
              <w:instrText xml:space="preserve"> PAGEREF _Toc516835596 \h </w:instrText>
            </w:r>
            <w:r>
              <w:rPr>
                <w:webHidden/>
              </w:rPr>
            </w:r>
            <w:r>
              <w:rPr>
                <w:webHidden/>
              </w:rPr>
              <w:fldChar w:fldCharType="separate"/>
            </w:r>
            <w:r w:rsidR="002753A6">
              <w:rPr>
                <w:webHidden/>
              </w:rPr>
              <w:t>13</w:t>
            </w:r>
            <w:r>
              <w:rPr>
                <w:webHidden/>
              </w:rPr>
              <w:fldChar w:fldCharType="end"/>
            </w:r>
          </w:hyperlink>
        </w:p>
        <w:p w:rsidR="00910D74" w:rsidRDefault="00910D74">
          <w:pPr>
            <w:pStyle w:val="Inhopg3"/>
            <w:rPr>
              <w:rFonts w:asciiTheme="minorHAnsi" w:hAnsiTheme="minorHAnsi" w:cstheme="minorBidi"/>
              <w:sz w:val="22"/>
              <w:szCs w:val="22"/>
            </w:rPr>
          </w:pPr>
          <w:hyperlink w:anchor="_Toc516835597" w:history="1">
            <w:r w:rsidRPr="007B34B4">
              <w:rPr>
                <w:rStyle w:val="Hyperlink"/>
              </w:rPr>
              <w:t>4.1.1</w:t>
            </w:r>
            <w:r>
              <w:rPr>
                <w:rFonts w:asciiTheme="minorHAnsi" w:hAnsiTheme="minorHAnsi" w:cstheme="minorBidi"/>
                <w:sz w:val="22"/>
                <w:szCs w:val="22"/>
              </w:rPr>
              <w:tab/>
            </w:r>
            <w:r w:rsidRPr="007B34B4">
              <w:rPr>
                <w:rStyle w:val="Hyperlink"/>
              </w:rPr>
              <w:t>Rollenfabriek lay-out</w:t>
            </w:r>
            <w:r>
              <w:rPr>
                <w:webHidden/>
              </w:rPr>
              <w:tab/>
            </w:r>
            <w:r>
              <w:rPr>
                <w:webHidden/>
              </w:rPr>
              <w:fldChar w:fldCharType="begin"/>
            </w:r>
            <w:r>
              <w:rPr>
                <w:webHidden/>
              </w:rPr>
              <w:instrText xml:space="preserve"> PAGEREF _Toc516835597 \h </w:instrText>
            </w:r>
            <w:r>
              <w:rPr>
                <w:webHidden/>
              </w:rPr>
            </w:r>
            <w:r>
              <w:rPr>
                <w:webHidden/>
              </w:rPr>
              <w:fldChar w:fldCharType="separate"/>
            </w:r>
            <w:r w:rsidR="002753A6">
              <w:rPr>
                <w:webHidden/>
              </w:rPr>
              <w:t>13</w:t>
            </w:r>
            <w:r>
              <w:rPr>
                <w:webHidden/>
              </w:rPr>
              <w:fldChar w:fldCharType="end"/>
            </w:r>
          </w:hyperlink>
        </w:p>
        <w:p w:rsidR="00910D74" w:rsidRDefault="00910D74">
          <w:pPr>
            <w:pStyle w:val="Inhopg3"/>
            <w:rPr>
              <w:rFonts w:asciiTheme="minorHAnsi" w:hAnsiTheme="minorHAnsi" w:cstheme="minorBidi"/>
              <w:sz w:val="22"/>
              <w:szCs w:val="22"/>
            </w:rPr>
          </w:pPr>
          <w:hyperlink w:anchor="_Toc516835598" w:history="1">
            <w:r w:rsidRPr="007B34B4">
              <w:rPr>
                <w:rStyle w:val="Hyperlink"/>
              </w:rPr>
              <w:t>4.1.2</w:t>
            </w:r>
            <w:r>
              <w:rPr>
                <w:rFonts w:asciiTheme="minorHAnsi" w:hAnsiTheme="minorHAnsi" w:cstheme="minorBidi"/>
                <w:sz w:val="22"/>
                <w:szCs w:val="22"/>
              </w:rPr>
              <w:tab/>
            </w:r>
            <w:r w:rsidRPr="007B34B4">
              <w:rPr>
                <w:rStyle w:val="Hyperlink"/>
              </w:rPr>
              <w:t>Buffervoorraden</w:t>
            </w:r>
            <w:r>
              <w:rPr>
                <w:webHidden/>
              </w:rPr>
              <w:tab/>
            </w:r>
            <w:r>
              <w:rPr>
                <w:webHidden/>
              </w:rPr>
              <w:fldChar w:fldCharType="begin"/>
            </w:r>
            <w:r>
              <w:rPr>
                <w:webHidden/>
              </w:rPr>
              <w:instrText xml:space="preserve"> PAGEREF _Toc516835598 \h </w:instrText>
            </w:r>
            <w:r>
              <w:rPr>
                <w:webHidden/>
              </w:rPr>
            </w:r>
            <w:r>
              <w:rPr>
                <w:webHidden/>
              </w:rPr>
              <w:fldChar w:fldCharType="separate"/>
            </w:r>
            <w:r w:rsidR="002753A6">
              <w:rPr>
                <w:webHidden/>
              </w:rPr>
              <w:t>14</w:t>
            </w:r>
            <w:r>
              <w:rPr>
                <w:webHidden/>
              </w:rPr>
              <w:fldChar w:fldCharType="end"/>
            </w:r>
          </w:hyperlink>
        </w:p>
        <w:p w:rsidR="00910D74" w:rsidRDefault="00910D74">
          <w:pPr>
            <w:pStyle w:val="Inhopg3"/>
            <w:rPr>
              <w:rFonts w:asciiTheme="minorHAnsi" w:hAnsiTheme="minorHAnsi" w:cstheme="minorBidi"/>
              <w:sz w:val="22"/>
              <w:szCs w:val="22"/>
            </w:rPr>
          </w:pPr>
          <w:hyperlink w:anchor="_Toc516835599" w:history="1">
            <w:r w:rsidRPr="007B34B4">
              <w:rPr>
                <w:rStyle w:val="Hyperlink"/>
              </w:rPr>
              <w:t>4.1.3</w:t>
            </w:r>
            <w:r>
              <w:rPr>
                <w:rFonts w:asciiTheme="minorHAnsi" w:hAnsiTheme="minorHAnsi" w:cstheme="minorBidi"/>
                <w:sz w:val="22"/>
                <w:szCs w:val="22"/>
              </w:rPr>
              <w:tab/>
            </w:r>
            <w:r w:rsidRPr="007B34B4">
              <w:rPr>
                <w:rStyle w:val="Hyperlink"/>
              </w:rPr>
              <w:t>Omstellingen</w:t>
            </w:r>
            <w:r>
              <w:rPr>
                <w:webHidden/>
              </w:rPr>
              <w:tab/>
            </w:r>
            <w:r>
              <w:rPr>
                <w:webHidden/>
              </w:rPr>
              <w:fldChar w:fldCharType="begin"/>
            </w:r>
            <w:r>
              <w:rPr>
                <w:webHidden/>
              </w:rPr>
              <w:instrText xml:space="preserve"> PAGEREF _Toc516835599 \h </w:instrText>
            </w:r>
            <w:r>
              <w:rPr>
                <w:webHidden/>
              </w:rPr>
            </w:r>
            <w:r>
              <w:rPr>
                <w:webHidden/>
              </w:rPr>
              <w:fldChar w:fldCharType="separate"/>
            </w:r>
            <w:r w:rsidR="002753A6">
              <w:rPr>
                <w:webHidden/>
              </w:rPr>
              <w:t>14</w:t>
            </w:r>
            <w:r>
              <w:rPr>
                <w:webHidden/>
              </w:rPr>
              <w:fldChar w:fldCharType="end"/>
            </w:r>
          </w:hyperlink>
        </w:p>
        <w:p w:rsidR="00910D74" w:rsidRDefault="00910D74">
          <w:pPr>
            <w:pStyle w:val="Inhopg2"/>
            <w:rPr>
              <w:rFonts w:asciiTheme="minorHAnsi" w:hAnsiTheme="minorHAnsi" w:cstheme="minorBidi"/>
              <w:sz w:val="22"/>
              <w:szCs w:val="22"/>
            </w:rPr>
          </w:pPr>
          <w:hyperlink w:anchor="_Toc516835600" w:history="1">
            <w:r w:rsidRPr="007B34B4">
              <w:rPr>
                <w:rStyle w:val="Hyperlink"/>
              </w:rPr>
              <w:t>4.2</w:t>
            </w:r>
            <w:r>
              <w:rPr>
                <w:rFonts w:asciiTheme="minorHAnsi" w:hAnsiTheme="minorHAnsi" w:cstheme="minorBidi"/>
                <w:sz w:val="22"/>
                <w:szCs w:val="22"/>
              </w:rPr>
              <w:tab/>
            </w:r>
            <w:r w:rsidRPr="007B34B4">
              <w:rPr>
                <w:rStyle w:val="Hyperlink"/>
              </w:rPr>
              <w:t>EKB Manufacturing Intelligence</w:t>
            </w:r>
            <w:r>
              <w:rPr>
                <w:webHidden/>
              </w:rPr>
              <w:tab/>
            </w:r>
            <w:r>
              <w:rPr>
                <w:webHidden/>
              </w:rPr>
              <w:fldChar w:fldCharType="begin"/>
            </w:r>
            <w:r>
              <w:rPr>
                <w:webHidden/>
              </w:rPr>
              <w:instrText xml:space="preserve"> PAGEREF _Toc516835600 \h </w:instrText>
            </w:r>
            <w:r>
              <w:rPr>
                <w:webHidden/>
              </w:rPr>
            </w:r>
            <w:r>
              <w:rPr>
                <w:webHidden/>
              </w:rPr>
              <w:fldChar w:fldCharType="separate"/>
            </w:r>
            <w:r w:rsidR="002753A6">
              <w:rPr>
                <w:webHidden/>
              </w:rPr>
              <w:t>14</w:t>
            </w:r>
            <w:r>
              <w:rPr>
                <w:webHidden/>
              </w:rPr>
              <w:fldChar w:fldCharType="end"/>
            </w:r>
          </w:hyperlink>
        </w:p>
        <w:p w:rsidR="00910D74" w:rsidRDefault="00910D74">
          <w:pPr>
            <w:pStyle w:val="Inhopg3"/>
            <w:rPr>
              <w:rFonts w:asciiTheme="minorHAnsi" w:hAnsiTheme="minorHAnsi" w:cstheme="minorBidi"/>
              <w:sz w:val="22"/>
              <w:szCs w:val="22"/>
            </w:rPr>
          </w:pPr>
          <w:hyperlink w:anchor="_Toc516835601" w:history="1">
            <w:r w:rsidRPr="007B34B4">
              <w:rPr>
                <w:rStyle w:val="Hyperlink"/>
              </w:rPr>
              <w:t>4.2.1</w:t>
            </w:r>
            <w:r>
              <w:rPr>
                <w:rFonts w:asciiTheme="minorHAnsi" w:hAnsiTheme="minorHAnsi" w:cstheme="minorBidi"/>
                <w:sz w:val="22"/>
                <w:szCs w:val="22"/>
              </w:rPr>
              <w:tab/>
            </w:r>
            <w:r w:rsidRPr="007B34B4">
              <w:rPr>
                <w:rStyle w:val="Hyperlink"/>
              </w:rPr>
              <w:t>Overall Equipment Effectiveness</w:t>
            </w:r>
            <w:r>
              <w:rPr>
                <w:webHidden/>
              </w:rPr>
              <w:tab/>
            </w:r>
            <w:r>
              <w:rPr>
                <w:webHidden/>
              </w:rPr>
              <w:fldChar w:fldCharType="begin"/>
            </w:r>
            <w:r>
              <w:rPr>
                <w:webHidden/>
              </w:rPr>
              <w:instrText xml:space="preserve"> PAGEREF _Toc516835601 \h </w:instrText>
            </w:r>
            <w:r>
              <w:rPr>
                <w:webHidden/>
              </w:rPr>
            </w:r>
            <w:r>
              <w:rPr>
                <w:webHidden/>
              </w:rPr>
              <w:fldChar w:fldCharType="separate"/>
            </w:r>
            <w:r w:rsidR="002753A6">
              <w:rPr>
                <w:webHidden/>
              </w:rPr>
              <w:t>14</w:t>
            </w:r>
            <w:r>
              <w:rPr>
                <w:webHidden/>
              </w:rPr>
              <w:fldChar w:fldCharType="end"/>
            </w:r>
          </w:hyperlink>
        </w:p>
        <w:p w:rsidR="00910D74" w:rsidRDefault="00910D74">
          <w:pPr>
            <w:pStyle w:val="Inhopg2"/>
            <w:rPr>
              <w:rFonts w:asciiTheme="minorHAnsi" w:hAnsiTheme="minorHAnsi" w:cstheme="minorBidi"/>
              <w:sz w:val="22"/>
              <w:szCs w:val="22"/>
            </w:rPr>
          </w:pPr>
          <w:hyperlink w:anchor="_Toc516835602" w:history="1">
            <w:r w:rsidRPr="007B34B4">
              <w:rPr>
                <w:rStyle w:val="Hyperlink"/>
              </w:rPr>
              <w:t>4.3</w:t>
            </w:r>
            <w:r>
              <w:rPr>
                <w:rFonts w:asciiTheme="minorHAnsi" w:hAnsiTheme="minorHAnsi" w:cstheme="minorBidi"/>
                <w:sz w:val="22"/>
                <w:szCs w:val="22"/>
              </w:rPr>
              <w:tab/>
            </w:r>
            <w:r w:rsidRPr="007B34B4">
              <w:rPr>
                <w:rStyle w:val="Hyperlink"/>
              </w:rPr>
              <w:t>Theory of Constraints</w:t>
            </w:r>
            <w:r>
              <w:rPr>
                <w:webHidden/>
              </w:rPr>
              <w:tab/>
            </w:r>
            <w:r>
              <w:rPr>
                <w:webHidden/>
              </w:rPr>
              <w:fldChar w:fldCharType="begin"/>
            </w:r>
            <w:r>
              <w:rPr>
                <w:webHidden/>
              </w:rPr>
              <w:instrText xml:space="preserve"> PAGEREF _Toc516835602 \h </w:instrText>
            </w:r>
            <w:r>
              <w:rPr>
                <w:webHidden/>
              </w:rPr>
            </w:r>
            <w:r>
              <w:rPr>
                <w:webHidden/>
              </w:rPr>
              <w:fldChar w:fldCharType="separate"/>
            </w:r>
            <w:r w:rsidR="002753A6">
              <w:rPr>
                <w:webHidden/>
              </w:rPr>
              <w:t>16</w:t>
            </w:r>
            <w:r>
              <w:rPr>
                <w:webHidden/>
              </w:rPr>
              <w:fldChar w:fldCharType="end"/>
            </w:r>
          </w:hyperlink>
        </w:p>
        <w:p w:rsidR="00910D74" w:rsidRDefault="00910D74">
          <w:pPr>
            <w:pStyle w:val="Inhopg3"/>
            <w:rPr>
              <w:rFonts w:asciiTheme="minorHAnsi" w:hAnsiTheme="minorHAnsi" w:cstheme="minorBidi"/>
              <w:sz w:val="22"/>
              <w:szCs w:val="22"/>
            </w:rPr>
          </w:pPr>
          <w:hyperlink w:anchor="_Toc516835603" w:history="1">
            <w:r w:rsidRPr="007B34B4">
              <w:rPr>
                <w:rStyle w:val="Hyperlink"/>
              </w:rPr>
              <w:t>4.3.1</w:t>
            </w:r>
            <w:r>
              <w:rPr>
                <w:rFonts w:asciiTheme="minorHAnsi" w:hAnsiTheme="minorHAnsi" w:cstheme="minorBidi"/>
                <w:sz w:val="22"/>
                <w:szCs w:val="22"/>
              </w:rPr>
              <w:tab/>
            </w:r>
            <w:r w:rsidRPr="007B34B4">
              <w:rPr>
                <w:rStyle w:val="Hyperlink"/>
              </w:rPr>
              <w:t>Overeenkomsten met LEAN</w:t>
            </w:r>
            <w:r>
              <w:rPr>
                <w:webHidden/>
              </w:rPr>
              <w:tab/>
            </w:r>
            <w:r>
              <w:rPr>
                <w:webHidden/>
              </w:rPr>
              <w:fldChar w:fldCharType="begin"/>
            </w:r>
            <w:r>
              <w:rPr>
                <w:webHidden/>
              </w:rPr>
              <w:instrText xml:space="preserve"> PAGEREF _Toc516835603 \h </w:instrText>
            </w:r>
            <w:r>
              <w:rPr>
                <w:webHidden/>
              </w:rPr>
            </w:r>
            <w:r>
              <w:rPr>
                <w:webHidden/>
              </w:rPr>
              <w:fldChar w:fldCharType="separate"/>
            </w:r>
            <w:r w:rsidR="002753A6">
              <w:rPr>
                <w:webHidden/>
              </w:rPr>
              <w:t>17</w:t>
            </w:r>
            <w:r>
              <w:rPr>
                <w:webHidden/>
              </w:rPr>
              <w:fldChar w:fldCharType="end"/>
            </w:r>
          </w:hyperlink>
        </w:p>
        <w:p w:rsidR="00910D74" w:rsidRDefault="00910D74">
          <w:pPr>
            <w:pStyle w:val="Inhopg2"/>
            <w:rPr>
              <w:rFonts w:asciiTheme="minorHAnsi" w:hAnsiTheme="minorHAnsi" w:cstheme="minorBidi"/>
              <w:sz w:val="22"/>
              <w:szCs w:val="22"/>
            </w:rPr>
          </w:pPr>
          <w:hyperlink w:anchor="_Toc516835604" w:history="1">
            <w:r w:rsidRPr="007B34B4">
              <w:rPr>
                <w:rStyle w:val="Hyperlink"/>
              </w:rPr>
              <w:t>4.4</w:t>
            </w:r>
            <w:r>
              <w:rPr>
                <w:rFonts w:asciiTheme="minorHAnsi" w:hAnsiTheme="minorHAnsi" w:cstheme="minorBidi"/>
                <w:sz w:val="22"/>
                <w:szCs w:val="22"/>
              </w:rPr>
              <w:tab/>
            </w:r>
            <w:r w:rsidRPr="007B34B4">
              <w:rPr>
                <w:rStyle w:val="Hyperlink"/>
              </w:rPr>
              <w:t>Machine Learning</w:t>
            </w:r>
            <w:r>
              <w:rPr>
                <w:webHidden/>
              </w:rPr>
              <w:tab/>
            </w:r>
            <w:r>
              <w:rPr>
                <w:webHidden/>
              </w:rPr>
              <w:fldChar w:fldCharType="begin"/>
            </w:r>
            <w:r>
              <w:rPr>
                <w:webHidden/>
              </w:rPr>
              <w:instrText xml:space="preserve"> PAGEREF _Toc516835604 \h </w:instrText>
            </w:r>
            <w:r>
              <w:rPr>
                <w:webHidden/>
              </w:rPr>
            </w:r>
            <w:r>
              <w:rPr>
                <w:webHidden/>
              </w:rPr>
              <w:fldChar w:fldCharType="separate"/>
            </w:r>
            <w:r w:rsidR="002753A6">
              <w:rPr>
                <w:webHidden/>
              </w:rPr>
              <w:t>18</w:t>
            </w:r>
            <w:r>
              <w:rPr>
                <w:webHidden/>
              </w:rPr>
              <w:fldChar w:fldCharType="end"/>
            </w:r>
          </w:hyperlink>
        </w:p>
        <w:p w:rsidR="00910D74" w:rsidRDefault="00910D74">
          <w:pPr>
            <w:pStyle w:val="Inhopg3"/>
            <w:rPr>
              <w:rFonts w:asciiTheme="minorHAnsi" w:hAnsiTheme="minorHAnsi" w:cstheme="minorBidi"/>
              <w:sz w:val="22"/>
              <w:szCs w:val="22"/>
            </w:rPr>
          </w:pPr>
          <w:hyperlink w:anchor="_Toc516835605" w:history="1">
            <w:r w:rsidRPr="007B34B4">
              <w:rPr>
                <w:rStyle w:val="Hyperlink"/>
              </w:rPr>
              <w:t>4.4.1</w:t>
            </w:r>
            <w:r>
              <w:rPr>
                <w:rFonts w:asciiTheme="minorHAnsi" w:hAnsiTheme="minorHAnsi" w:cstheme="minorBidi"/>
                <w:sz w:val="22"/>
                <w:szCs w:val="22"/>
              </w:rPr>
              <w:tab/>
            </w:r>
            <w:r w:rsidRPr="007B34B4">
              <w:rPr>
                <w:rStyle w:val="Hyperlink"/>
              </w:rPr>
              <w:t>De perceptron</w:t>
            </w:r>
            <w:r>
              <w:rPr>
                <w:webHidden/>
              </w:rPr>
              <w:tab/>
            </w:r>
            <w:r>
              <w:rPr>
                <w:webHidden/>
              </w:rPr>
              <w:fldChar w:fldCharType="begin"/>
            </w:r>
            <w:r>
              <w:rPr>
                <w:webHidden/>
              </w:rPr>
              <w:instrText xml:space="preserve"> PAGEREF _Toc516835605 \h </w:instrText>
            </w:r>
            <w:r>
              <w:rPr>
                <w:webHidden/>
              </w:rPr>
            </w:r>
            <w:r>
              <w:rPr>
                <w:webHidden/>
              </w:rPr>
              <w:fldChar w:fldCharType="separate"/>
            </w:r>
            <w:r w:rsidR="002753A6">
              <w:rPr>
                <w:webHidden/>
              </w:rPr>
              <w:t>18</w:t>
            </w:r>
            <w:r>
              <w:rPr>
                <w:webHidden/>
              </w:rPr>
              <w:fldChar w:fldCharType="end"/>
            </w:r>
          </w:hyperlink>
        </w:p>
        <w:p w:rsidR="00910D74" w:rsidRDefault="00910D74">
          <w:pPr>
            <w:pStyle w:val="Inhopg3"/>
            <w:rPr>
              <w:rFonts w:asciiTheme="minorHAnsi" w:hAnsiTheme="minorHAnsi" w:cstheme="minorBidi"/>
              <w:sz w:val="22"/>
              <w:szCs w:val="22"/>
            </w:rPr>
          </w:pPr>
          <w:hyperlink w:anchor="_Toc516835606" w:history="1">
            <w:r w:rsidRPr="007B34B4">
              <w:rPr>
                <w:rStyle w:val="Hyperlink"/>
              </w:rPr>
              <w:t>4.4.2</w:t>
            </w:r>
            <w:r>
              <w:rPr>
                <w:rFonts w:asciiTheme="minorHAnsi" w:hAnsiTheme="minorHAnsi" w:cstheme="minorBidi"/>
                <w:sz w:val="22"/>
                <w:szCs w:val="22"/>
              </w:rPr>
              <w:tab/>
            </w:r>
            <w:r w:rsidRPr="007B34B4">
              <w:rPr>
                <w:rStyle w:val="Hyperlink"/>
              </w:rPr>
              <w:t>Neural Networks</w:t>
            </w:r>
            <w:r>
              <w:rPr>
                <w:webHidden/>
              </w:rPr>
              <w:tab/>
            </w:r>
            <w:r>
              <w:rPr>
                <w:webHidden/>
              </w:rPr>
              <w:fldChar w:fldCharType="begin"/>
            </w:r>
            <w:r>
              <w:rPr>
                <w:webHidden/>
              </w:rPr>
              <w:instrText xml:space="preserve"> PAGEREF _Toc516835606 \h </w:instrText>
            </w:r>
            <w:r>
              <w:rPr>
                <w:webHidden/>
              </w:rPr>
            </w:r>
            <w:r>
              <w:rPr>
                <w:webHidden/>
              </w:rPr>
              <w:fldChar w:fldCharType="separate"/>
            </w:r>
            <w:r w:rsidR="002753A6">
              <w:rPr>
                <w:webHidden/>
              </w:rPr>
              <w:t>18</w:t>
            </w:r>
            <w:r>
              <w:rPr>
                <w:webHidden/>
              </w:rPr>
              <w:fldChar w:fldCharType="end"/>
            </w:r>
          </w:hyperlink>
        </w:p>
        <w:p w:rsidR="00910D74" w:rsidRDefault="00910D74">
          <w:pPr>
            <w:pStyle w:val="Inhopg3"/>
            <w:rPr>
              <w:rFonts w:asciiTheme="minorHAnsi" w:hAnsiTheme="minorHAnsi" w:cstheme="minorBidi"/>
              <w:sz w:val="22"/>
              <w:szCs w:val="22"/>
            </w:rPr>
          </w:pPr>
          <w:hyperlink w:anchor="_Toc516835607" w:history="1">
            <w:r w:rsidRPr="007B34B4">
              <w:rPr>
                <w:rStyle w:val="Hyperlink"/>
              </w:rPr>
              <w:t>4.4.3</w:t>
            </w:r>
            <w:r>
              <w:rPr>
                <w:rFonts w:asciiTheme="minorHAnsi" w:hAnsiTheme="minorHAnsi" w:cstheme="minorBidi"/>
                <w:sz w:val="22"/>
                <w:szCs w:val="22"/>
              </w:rPr>
              <w:tab/>
            </w:r>
            <w:r w:rsidRPr="007B34B4">
              <w:rPr>
                <w:rStyle w:val="Hyperlink"/>
              </w:rPr>
              <w:t>Activation Functions</w:t>
            </w:r>
            <w:r>
              <w:rPr>
                <w:webHidden/>
              </w:rPr>
              <w:tab/>
            </w:r>
            <w:r>
              <w:rPr>
                <w:webHidden/>
              </w:rPr>
              <w:fldChar w:fldCharType="begin"/>
            </w:r>
            <w:r>
              <w:rPr>
                <w:webHidden/>
              </w:rPr>
              <w:instrText xml:space="preserve"> PAGEREF _Toc516835607 \h </w:instrText>
            </w:r>
            <w:r>
              <w:rPr>
                <w:webHidden/>
              </w:rPr>
            </w:r>
            <w:r>
              <w:rPr>
                <w:webHidden/>
              </w:rPr>
              <w:fldChar w:fldCharType="separate"/>
            </w:r>
            <w:r w:rsidR="002753A6">
              <w:rPr>
                <w:webHidden/>
              </w:rPr>
              <w:t>19</w:t>
            </w:r>
            <w:r>
              <w:rPr>
                <w:webHidden/>
              </w:rPr>
              <w:fldChar w:fldCharType="end"/>
            </w:r>
          </w:hyperlink>
        </w:p>
        <w:p w:rsidR="00910D74" w:rsidRDefault="00910D74">
          <w:pPr>
            <w:pStyle w:val="Inhopg3"/>
            <w:rPr>
              <w:rFonts w:asciiTheme="minorHAnsi" w:hAnsiTheme="minorHAnsi" w:cstheme="minorBidi"/>
              <w:sz w:val="22"/>
              <w:szCs w:val="22"/>
            </w:rPr>
          </w:pPr>
          <w:hyperlink w:anchor="_Toc516835608" w:history="1">
            <w:r w:rsidRPr="007B34B4">
              <w:rPr>
                <w:rStyle w:val="Hyperlink"/>
              </w:rPr>
              <w:t>4.4.4</w:t>
            </w:r>
            <w:r>
              <w:rPr>
                <w:rFonts w:asciiTheme="minorHAnsi" w:hAnsiTheme="minorHAnsi" w:cstheme="minorBidi"/>
                <w:sz w:val="22"/>
                <w:szCs w:val="22"/>
              </w:rPr>
              <w:tab/>
            </w:r>
            <w:r w:rsidRPr="007B34B4">
              <w:rPr>
                <w:rStyle w:val="Hyperlink"/>
              </w:rPr>
              <w:t>Genetic algorithms</w:t>
            </w:r>
            <w:r>
              <w:rPr>
                <w:webHidden/>
              </w:rPr>
              <w:tab/>
            </w:r>
            <w:r>
              <w:rPr>
                <w:webHidden/>
              </w:rPr>
              <w:fldChar w:fldCharType="begin"/>
            </w:r>
            <w:r>
              <w:rPr>
                <w:webHidden/>
              </w:rPr>
              <w:instrText xml:space="preserve"> PAGEREF _Toc516835608 \h </w:instrText>
            </w:r>
            <w:r>
              <w:rPr>
                <w:webHidden/>
              </w:rPr>
            </w:r>
            <w:r>
              <w:rPr>
                <w:webHidden/>
              </w:rPr>
              <w:fldChar w:fldCharType="separate"/>
            </w:r>
            <w:r w:rsidR="002753A6">
              <w:rPr>
                <w:webHidden/>
              </w:rPr>
              <w:t>20</w:t>
            </w:r>
            <w:r>
              <w:rPr>
                <w:webHidden/>
              </w:rPr>
              <w:fldChar w:fldCharType="end"/>
            </w:r>
          </w:hyperlink>
        </w:p>
        <w:p w:rsidR="00910D74" w:rsidRDefault="00910D74">
          <w:pPr>
            <w:pStyle w:val="Inhopg3"/>
            <w:rPr>
              <w:rFonts w:asciiTheme="minorHAnsi" w:hAnsiTheme="minorHAnsi" w:cstheme="minorBidi"/>
              <w:sz w:val="22"/>
              <w:szCs w:val="22"/>
            </w:rPr>
          </w:pPr>
          <w:hyperlink w:anchor="_Toc516835609" w:history="1">
            <w:r w:rsidRPr="007B34B4">
              <w:rPr>
                <w:rStyle w:val="Hyperlink"/>
              </w:rPr>
              <w:t>4.4.5</w:t>
            </w:r>
            <w:r>
              <w:rPr>
                <w:rFonts w:asciiTheme="minorHAnsi" w:hAnsiTheme="minorHAnsi" w:cstheme="minorBidi"/>
                <w:sz w:val="22"/>
                <w:szCs w:val="22"/>
              </w:rPr>
              <w:tab/>
            </w:r>
            <w:r w:rsidRPr="007B34B4">
              <w:rPr>
                <w:rStyle w:val="Hyperlink"/>
              </w:rPr>
              <w:t>Neuro Evolution of Augmenting Topologies</w:t>
            </w:r>
            <w:r>
              <w:rPr>
                <w:webHidden/>
              </w:rPr>
              <w:tab/>
            </w:r>
            <w:r>
              <w:rPr>
                <w:webHidden/>
              </w:rPr>
              <w:fldChar w:fldCharType="begin"/>
            </w:r>
            <w:r>
              <w:rPr>
                <w:webHidden/>
              </w:rPr>
              <w:instrText xml:space="preserve"> PAGEREF _Toc516835609 \h </w:instrText>
            </w:r>
            <w:r>
              <w:rPr>
                <w:webHidden/>
              </w:rPr>
            </w:r>
            <w:r>
              <w:rPr>
                <w:webHidden/>
              </w:rPr>
              <w:fldChar w:fldCharType="separate"/>
            </w:r>
            <w:r w:rsidR="002753A6">
              <w:rPr>
                <w:webHidden/>
              </w:rPr>
              <w:t>21</w:t>
            </w:r>
            <w:r>
              <w:rPr>
                <w:webHidden/>
              </w:rPr>
              <w:fldChar w:fldCharType="end"/>
            </w:r>
          </w:hyperlink>
        </w:p>
        <w:p w:rsidR="00910D74" w:rsidRDefault="00910D74">
          <w:pPr>
            <w:pStyle w:val="Inhopg1"/>
            <w:rPr>
              <w:rFonts w:asciiTheme="minorHAnsi" w:hAnsiTheme="minorHAnsi" w:cstheme="minorBidi"/>
              <w:b w:val="0"/>
              <w:sz w:val="22"/>
              <w:szCs w:val="22"/>
            </w:rPr>
          </w:pPr>
          <w:hyperlink w:anchor="_Toc516835610" w:history="1">
            <w:r w:rsidRPr="007B34B4">
              <w:rPr>
                <w:rStyle w:val="Hyperlink"/>
              </w:rPr>
              <w:t>5</w:t>
            </w:r>
            <w:r>
              <w:rPr>
                <w:rFonts w:asciiTheme="minorHAnsi" w:hAnsiTheme="minorHAnsi" w:cstheme="minorBidi"/>
                <w:b w:val="0"/>
                <w:sz w:val="22"/>
                <w:szCs w:val="22"/>
              </w:rPr>
              <w:tab/>
            </w:r>
            <w:r w:rsidRPr="007B34B4">
              <w:rPr>
                <w:rStyle w:val="Hyperlink"/>
              </w:rPr>
              <w:t>Onderzoek</w:t>
            </w:r>
            <w:r>
              <w:rPr>
                <w:webHidden/>
              </w:rPr>
              <w:tab/>
            </w:r>
            <w:r>
              <w:rPr>
                <w:webHidden/>
              </w:rPr>
              <w:fldChar w:fldCharType="begin"/>
            </w:r>
            <w:r>
              <w:rPr>
                <w:webHidden/>
              </w:rPr>
              <w:instrText xml:space="preserve"> PAGEREF _Toc516835610 \h </w:instrText>
            </w:r>
            <w:r>
              <w:rPr>
                <w:webHidden/>
              </w:rPr>
            </w:r>
            <w:r>
              <w:rPr>
                <w:webHidden/>
              </w:rPr>
              <w:fldChar w:fldCharType="separate"/>
            </w:r>
            <w:r w:rsidR="002753A6">
              <w:rPr>
                <w:webHidden/>
              </w:rPr>
              <w:t>23</w:t>
            </w:r>
            <w:r>
              <w:rPr>
                <w:webHidden/>
              </w:rPr>
              <w:fldChar w:fldCharType="end"/>
            </w:r>
          </w:hyperlink>
        </w:p>
        <w:p w:rsidR="00910D74" w:rsidRDefault="00910D74">
          <w:pPr>
            <w:pStyle w:val="Inhopg2"/>
            <w:rPr>
              <w:rFonts w:asciiTheme="minorHAnsi" w:hAnsiTheme="minorHAnsi" w:cstheme="minorBidi"/>
              <w:sz w:val="22"/>
              <w:szCs w:val="22"/>
            </w:rPr>
          </w:pPr>
          <w:hyperlink w:anchor="_Toc516835611" w:history="1">
            <w:r w:rsidRPr="007B34B4">
              <w:rPr>
                <w:rStyle w:val="Hyperlink"/>
              </w:rPr>
              <w:t>5.1</w:t>
            </w:r>
            <w:r>
              <w:rPr>
                <w:rFonts w:asciiTheme="minorHAnsi" w:hAnsiTheme="minorHAnsi" w:cstheme="minorBidi"/>
                <w:sz w:val="22"/>
                <w:szCs w:val="22"/>
              </w:rPr>
              <w:tab/>
            </w:r>
            <w:r w:rsidRPr="007B34B4">
              <w:rPr>
                <w:rStyle w:val="Hyperlink"/>
              </w:rPr>
              <w:t>Data onderzoek</w:t>
            </w:r>
            <w:r>
              <w:rPr>
                <w:webHidden/>
              </w:rPr>
              <w:tab/>
            </w:r>
            <w:r>
              <w:rPr>
                <w:webHidden/>
              </w:rPr>
              <w:fldChar w:fldCharType="begin"/>
            </w:r>
            <w:r>
              <w:rPr>
                <w:webHidden/>
              </w:rPr>
              <w:instrText xml:space="preserve"> PAGEREF _Toc516835611 \h </w:instrText>
            </w:r>
            <w:r>
              <w:rPr>
                <w:webHidden/>
              </w:rPr>
            </w:r>
            <w:r>
              <w:rPr>
                <w:webHidden/>
              </w:rPr>
              <w:fldChar w:fldCharType="separate"/>
            </w:r>
            <w:r w:rsidR="002753A6">
              <w:rPr>
                <w:webHidden/>
              </w:rPr>
              <w:t>23</w:t>
            </w:r>
            <w:r>
              <w:rPr>
                <w:webHidden/>
              </w:rPr>
              <w:fldChar w:fldCharType="end"/>
            </w:r>
          </w:hyperlink>
        </w:p>
        <w:p w:rsidR="00910D74" w:rsidRDefault="00910D74">
          <w:pPr>
            <w:pStyle w:val="Inhopg3"/>
            <w:rPr>
              <w:rFonts w:asciiTheme="minorHAnsi" w:hAnsiTheme="minorHAnsi" w:cstheme="minorBidi"/>
              <w:sz w:val="22"/>
              <w:szCs w:val="22"/>
            </w:rPr>
          </w:pPr>
          <w:hyperlink w:anchor="_Toc516835612" w:history="1">
            <w:r w:rsidRPr="007B34B4">
              <w:rPr>
                <w:rStyle w:val="Hyperlink"/>
              </w:rPr>
              <w:t>5.1.1</w:t>
            </w:r>
            <w:r>
              <w:rPr>
                <w:rFonts w:asciiTheme="minorHAnsi" w:hAnsiTheme="minorHAnsi" w:cstheme="minorBidi"/>
                <w:sz w:val="22"/>
                <w:szCs w:val="22"/>
              </w:rPr>
              <w:tab/>
            </w:r>
            <w:r w:rsidRPr="007B34B4">
              <w:rPr>
                <w:rStyle w:val="Hyperlink"/>
              </w:rPr>
              <w:t>Basis gegevens</w:t>
            </w:r>
            <w:r>
              <w:rPr>
                <w:webHidden/>
              </w:rPr>
              <w:tab/>
            </w:r>
            <w:r>
              <w:rPr>
                <w:webHidden/>
              </w:rPr>
              <w:fldChar w:fldCharType="begin"/>
            </w:r>
            <w:r>
              <w:rPr>
                <w:webHidden/>
              </w:rPr>
              <w:instrText xml:space="preserve"> PAGEREF _Toc516835612 \h </w:instrText>
            </w:r>
            <w:r>
              <w:rPr>
                <w:webHidden/>
              </w:rPr>
            </w:r>
            <w:r>
              <w:rPr>
                <w:webHidden/>
              </w:rPr>
              <w:fldChar w:fldCharType="separate"/>
            </w:r>
            <w:r w:rsidR="002753A6">
              <w:rPr>
                <w:webHidden/>
              </w:rPr>
              <w:t>23</w:t>
            </w:r>
            <w:r>
              <w:rPr>
                <w:webHidden/>
              </w:rPr>
              <w:fldChar w:fldCharType="end"/>
            </w:r>
          </w:hyperlink>
        </w:p>
        <w:p w:rsidR="00910D74" w:rsidRDefault="00910D74">
          <w:pPr>
            <w:pStyle w:val="Inhopg3"/>
            <w:rPr>
              <w:rFonts w:asciiTheme="minorHAnsi" w:hAnsiTheme="minorHAnsi" w:cstheme="minorBidi"/>
              <w:sz w:val="22"/>
              <w:szCs w:val="22"/>
            </w:rPr>
          </w:pPr>
          <w:hyperlink w:anchor="_Toc516835613" w:history="1">
            <w:r w:rsidRPr="007B34B4">
              <w:rPr>
                <w:rStyle w:val="Hyperlink"/>
              </w:rPr>
              <w:t>5.1.2</w:t>
            </w:r>
            <w:r>
              <w:rPr>
                <w:rFonts w:asciiTheme="minorHAnsi" w:hAnsiTheme="minorHAnsi" w:cstheme="minorBidi"/>
                <w:sz w:val="22"/>
                <w:szCs w:val="22"/>
              </w:rPr>
              <w:tab/>
            </w:r>
            <w:r w:rsidRPr="007B34B4">
              <w:rPr>
                <w:rStyle w:val="Hyperlink"/>
              </w:rPr>
              <w:t>Data uit EKB Manufacturing Intelligence</w:t>
            </w:r>
            <w:r>
              <w:rPr>
                <w:webHidden/>
              </w:rPr>
              <w:tab/>
            </w:r>
            <w:r>
              <w:rPr>
                <w:webHidden/>
              </w:rPr>
              <w:fldChar w:fldCharType="begin"/>
            </w:r>
            <w:r>
              <w:rPr>
                <w:webHidden/>
              </w:rPr>
              <w:instrText xml:space="preserve"> PAGEREF _Toc516835613 \h </w:instrText>
            </w:r>
            <w:r>
              <w:rPr>
                <w:webHidden/>
              </w:rPr>
            </w:r>
            <w:r>
              <w:rPr>
                <w:webHidden/>
              </w:rPr>
              <w:fldChar w:fldCharType="separate"/>
            </w:r>
            <w:r w:rsidR="002753A6">
              <w:rPr>
                <w:webHidden/>
              </w:rPr>
              <w:t>23</w:t>
            </w:r>
            <w:r>
              <w:rPr>
                <w:webHidden/>
              </w:rPr>
              <w:fldChar w:fldCharType="end"/>
            </w:r>
          </w:hyperlink>
        </w:p>
        <w:p w:rsidR="00910D74" w:rsidRDefault="00910D74">
          <w:pPr>
            <w:pStyle w:val="Inhopg3"/>
            <w:rPr>
              <w:rFonts w:asciiTheme="minorHAnsi" w:hAnsiTheme="minorHAnsi" w:cstheme="minorBidi"/>
              <w:sz w:val="22"/>
              <w:szCs w:val="22"/>
            </w:rPr>
          </w:pPr>
          <w:hyperlink w:anchor="_Toc516835614" w:history="1">
            <w:r w:rsidRPr="007B34B4">
              <w:rPr>
                <w:rStyle w:val="Hyperlink"/>
              </w:rPr>
              <w:t>5.1.3</w:t>
            </w:r>
            <w:r>
              <w:rPr>
                <w:rFonts w:asciiTheme="minorHAnsi" w:hAnsiTheme="minorHAnsi" w:cstheme="minorBidi"/>
                <w:sz w:val="22"/>
                <w:szCs w:val="22"/>
              </w:rPr>
              <w:tab/>
            </w:r>
            <w:r w:rsidRPr="007B34B4">
              <w:rPr>
                <w:rStyle w:val="Hyperlink"/>
              </w:rPr>
              <w:t>Uitzonderingen</w:t>
            </w:r>
            <w:r>
              <w:rPr>
                <w:webHidden/>
              </w:rPr>
              <w:tab/>
            </w:r>
            <w:r>
              <w:rPr>
                <w:webHidden/>
              </w:rPr>
              <w:fldChar w:fldCharType="begin"/>
            </w:r>
            <w:r>
              <w:rPr>
                <w:webHidden/>
              </w:rPr>
              <w:instrText xml:space="preserve"> PAGEREF _Toc516835614 \h </w:instrText>
            </w:r>
            <w:r>
              <w:rPr>
                <w:webHidden/>
              </w:rPr>
            </w:r>
            <w:r>
              <w:rPr>
                <w:webHidden/>
              </w:rPr>
              <w:fldChar w:fldCharType="separate"/>
            </w:r>
            <w:r w:rsidR="002753A6">
              <w:rPr>
                <w:webHidden/>
              </w:rPr>
              <w:t>24</w:t>
            </w:r>
            <w:r>
              <w:rPr>
                <w:webHidden/>
              </w:rPr>
              <w:fldChar w:fldCharType="end"/>
            </w:r>
          </w:hyperlink>
        </w:p>
        <w:p w:rsidR="00910D74" w:rsidRDefault="00910D74">
          <w:pPr>
            <w:pStyle w:val="Inhopg3"/>
            <w:rPr>
              <w:rFonts w:asciiTheme="minorHAnsi" w:hAnsiTheme="minorHAnsi" w:cstheme="minorBidi"/>
              <w:sz w:val="22"/>
              <w:szCs w:val="22"/>
            </w:rPr>
          </w:pPr>
          <w:hyperlink w:anchor="_Toc516835615" w:history="1">
            <w:r w:rsidRPr="007B34B4">
              <w:rPr>
                <w:rStyle w:val="Hyperlink"/>
              </w:rPr>
              <w:t>5.1.4</w:t>
            </w:r>
            <w:r>
              <w:rPr>
                <w:rFonts w:asciiTheme="minorHAnsi" w:hAnsiTheme="minorHAnsi" w:cstheme="minorBidi"/>
                <w:sz w:val="22"/>
                <w:szCs w:val="22"/>
              </w:rPr>
              <w:tab/>
            </w:r>
            <w:r w:rsidRPr="007B34B4">
              <w:rPr>
                <w:rStyle w:val="Hyperlink"/>
              </w:rPr>
              <w:t>Externe data</w:t>
            </w:r>
            <w:r>
              <w:rPr>
                <w:webHidden/>
              </w:rPr>
              <w:tab/>
            </w:r>
            <w:r>
              <w:rPr>
                <w:webHidden/>
              </w:rPr>
              <w:fldChar w:fldCharType="begin"/>
            </w:r>
            <w:r>
              <w:rPr>
                <w:webHidden/>
              </w:rPr>
              <w:instrText xml:space="preserve"> PAGEREF _Toc516835615 \h </w:instrText>
            </w:r>
            <w:r>
              <w:rPr>
                <w:webHidden/>
              </w:rPr>
            </w:r>
            <w:r>
              <w:rPr>
                <w:webHidden/>
              </w:rPr>
              <w:fldChar w:fldCharType="separate"/>
            </w:r>
            <w:r w:rsidR="002753A6">
              <w:rPr>
                <w:webHidden/>
              </w:rPr>
              <w:t>24</w:t>
            </w:r>
            <w:r>
              <w:rPr>
                <w:webHidden/>
              </w:rPr>
              <w:fldChar w:fldCharType="end"/>
            </w:r>
          </w:hyperlink>
        </w:p>
        <w:p w:rsidR="00910D74" w:rsidRDefault="00910D74">
          <w:pPr>
            <w:pStyle w:val="Inhopg3"/>
            <w:rPr>
              <w:rFonts w:asciiTheme="minorHAnsi" w:hAnsiTheme="minorHAnsi" w:cstheme="minorBidi"/>
              <w:sz w:val="22"/>
              <w:szCs w:val="22"/>
            </w:rPr>
          </w:pPr>
          <w:hyperlink w:anchor="_Toc516835616" w:history="1">
            <w:r w:rsidRPr="007B34B4">
              <w:rPr>
                <w:rStyle w:val="Hyperlink"/>
              </w:rPr>
              <w:t>5.1.5</w:t>
            </w:r>
            <w:r>
              <w:rPr>
                <w:rFonts w:asciiTheme="minorHAnsi" w:hAnsiTheme="minorHAnsi" w:cstheme="minorBidi"/>
                <w:sz w:val="22"/>
                <w:szCs w:val="22"/>
              </w:rPr>
              <w:tab/>
            </w:r>
            <w:r w:rsidRPr="007B34B4">
              <w:rPr>
                <w:rStyle w:val="Hyperlink"/>
              </w:rPr>
              <w:t>Conclusie</w:t>
            </w:r>
            <w:r>
              <w:rPr>
                <w:webHidden/>
              </w:rPr>
              <w:tab/>
            </w:r>
            <w:r>
              <w:rPr>
                <w:webHidden/>
              </w:rPr>
              <w:fldChar w:fldCharType="begin"/>
            </w:r>
            <w:r>
              <w:rPr>
                <w:webHidden/>
              </w:rPr>
              <w:instrText xml:space="preserve"> PAGEREF _Toc516835616 \h </w:instrText>
            </w:r>
            <w:r>
              <w:rPr>
                <w:webHidden/>
              </w:rPr>
            </w:r>
            <w:r>
              <w:rPr>
                <w:webHidden/>
              </w:rPr>
              <w:fldChar w:fldCharType="separate"/>
            </w:r>
            <w:r w:rsidR="002753A6">
              <w:rPr>
                <w:webHidden/>
              </w:rPr>
              <w:t>25</w:t>
            </w:r>
            <w:r>
              <w:rPr>
                <w:webHidden/>
              </w:rPr>
              <w:fldChar w:fldCharType="end"/>
            </w:r>
          </w:hyperlink>
        </w:p>
        <w:p w:rsidR="00910D74" w:rsidRDefault="00910D74">
          <w:pPr>
            <w:pStyle w:val="Inhopg2"/>
            <w:rPr>
              <w:rFonts w:asciiTheme="minorHAnsi" w:hAnsiTheme="minorHAnsi" w:cstheme="minorBidi"/>
              <w:sz w:val="22"/>
              <w:szCs w:val="22"/>
            </w:rPr>
          </w:pPr>
          <w:hyperlink w:anchor="_Toc516835617" w:history="1">
            <w:r w:rsidRPr="007B34B4">
              <w:rPr>
                <w:rStyle w:val="Hyperlink"/>
              </w:rPr>
              <w:t>5.2</w:t>
            </w:r>
            <w:r>
              <w:rPr>
                <w:rFonts w:asciiTheme="minorHAnsi" w:hAnsiTheme="minorHAnsi" w:cstheme="minorBidi"/>
                <w:sz w:val="22"/>
                <w:szCs w:val="22"/>
              </w:rPr>
              <w:tab/>
            </w:r>
            <w:r w:rsidRPr="007B34B4">
              <w:rPr>
                <w:rStyle w:val="Hyperlink"/>
              </w:rPr>
              <w:t>Simulatie onderzoek</w:t>
            </w:r>
            <w:r>
              <w:rPr>
                <w:webHidden/>
              </w:rPr>
              <w:tab/>
            </w:r>
            <w:r>
              <w:rPr>
                <w:webHidden/>
              </w:rPr>
              <w:fldChar w:fldCharType="begin"/>
            </w:r>
            <w:r>
              <w:rPr>
                <w:webHidden/>
              </w:rPr>
              <w:instrText xml:space="preserve"> PAGEREF _Toc516835617 \h </w:instrText>
            </w:r>
            <w:r>
              <w:rPr>
                <w:webHidden/>
              </w:rPr>
            </w:r>
            <w:r>
              <w:rPr>
                <w:webHidden/>
              </w:rPr>
              <w:fldChar w:fldCharType="separate"/>
            </w:r>
            <w:r w:rsidR="002753A6">
              <w:rPr>
                <w:webHidden/>
              </w:rPr>
              <w:t>26</w:t>
            </w:r>
            <w:r>
              <w:rPr>
                <w:webHidden/>
              </w:rPr>
              <w:fldChar w:fldCharType="end"/>
            </w:r>
          </w:hyperlink>
        </w:p>
        <w:p w:rsidR="00910D74" w:rsidRDefault="00910D74">
          <w:pPr>
            <w:pStyle w:val="Inhopg3"/>
            <w:rPr>
              <w:rFonts w:asciiTheme="minorHAnsi" w:hAnsiTheme="minorHAnsi" w:cstheme="minorBidi"/>
              <w:sz w:val="22"/>
              <w:szCs w:val="22"/>
            </w:rPr>
          </w:pPr>
          <w:hyperlink w:anchor="_Toc516835618" w:history="1">
            <w:r w:rsidRPr="007B34B4">
              <w:rPr>
                <w:rStyle w:val="Hyperlink"/>
              </w:rPr>
              <w:t>5.2.1</w:t>
            </w:r>
            <w:r>
              <w:rPr>
                <w:rFonts w:asciiTheme="minorHAnsi" w:hAnsiTheme="minorHAnsi" w:cstheme="minorBidi"/>
                <w:sz w:val="22"/>
                <w:szCs w:val="22"/>
              </w:rPr>
              <w:tab/>
            </w:r>
            <w:r w:rsidRPr="007B34B4">
              <w:rPr>
                <w:rStyle w:val="Hyperlink"/>
              </w:rPr>
              <w:t>Simulatiesoftware keuze</w:t>
            </w:r>
            <w:r>
              <w:rPr>
                <w:webHidden/>
              </w:rPr>
              <w:tab/>
            </w:r>
            <w:r>
              <w:rPr>
                <w:webHidden/>
              </w:rPr>
              <w:fldChar w:fldCharType="begin"/>
            </w:r>
            <w:r>
              <w:rPr>
                <w:webHidden/>
              </w:rPr>
              <w:instrText xml:space="preserve"> PAGEREF _Toc516835618 \h </w:instrText>
            </w:r>
            <w:r>
              <w:rPr>
                <w:webHidden/>
              </w:rPr>
            </w:r>
            <w:r>
              <w:rPr>
                <w:webHidden/>
              </w:rPr>
              <w:fldChar w:fldCharType="separate"/>
            </w:r>
            <w:r w:rsidR="002753A6">
              <w:rPr>
                <w:webHidden/>
              </w:rPr>
              <w:t>26</w:t>
            </w:r>
            <w:r>
              <w:rPr>
                <w:webHidden/>
              </w:rPr>
              <w:fldChar w:fldCharType="end"/>
            </w:r>
          </w:hyperlink>
        </w:p>
        <w:p w:rsidR="00910D74" w:rsidRDefault="00910D74">
          <w:pPr>
            <w:pStyle w:val="Inhopg3"/>
            <w:rPr>
              <w:rFonts w:asciiTheme="minorHAnsi" w:hAnsiTheme="minorHAnsi" w:cstheme="minorBidi"/>
              <w:sz w:val="22"/>
              <w:szCs w:val="22"/>
            </w:rPr>
          </w:pPr>
          <w:hyperlink w:anchor="_Toc516835619" w:history="1">
            <w:r w:rsidRPr="007B34B4">
              <w:rPr>
                <w:rStyle w:val="Hyperlink"/>
              </w:rPr>
              <w:t>5.2.2</w:t>
            </w:r>
            <w:r>
              <w:rPr>
                <w:rFonts w:asciiTheme="minorHAnsi" w:hAnsiTheme="minorHAnsi" w:cstheme="minorBidi"/>
                <w:sz w:val="22"/>
                <w:szCs w:val="22"/>
              </w:rPr>
              <w:tab/>
            </w:r>
            <w:r w:rsidRPr="007B34B4">
              <w:rPr>
                <w:rStyle w:val="Hyperlink"/>
              </w:rPr>
              <w:t>JaamSim</w:t>
            </w:r>
            <w:r>
              <w:rPr>
                <w:webHidden/>
              </w:rPr>
              <w:tab/>
            </w:r>
            <w:r>
              <w:rPr>
                <w:webHidden/>
              </w:rPr>
              <w:fldChar w:fldCharType="begin"/>
            </w:r>
            <w:r>
              <w:rPr>
                <w:webHidden/>
              </w:rPr>
              <w:instrText xml:space="preserve"> PAGEREF _Toc516835619 \h </w:instrText>
            </w:r>
            <w:r>
              <w:rPr>
                <w:webHidden/>
              </w:rPr>
            </w:r>
            <w:r>
              <w:rPr>
                <w:webHidden/>
              </w:rPr>
              <w:fldChar w:fldCharType="separate"/>
            </w:r>
            <w:r w:rsidR="002753A6">
              <w:rPr>
                <w:webHidden/>
              </w:rPr>
              <w:t>27</w:t>
            </w:r>
            <w:r>
              <w:rPr>
                <w:webHidden/>
              </w:rPr>
              <w:fldChar w:fldCharType="end"/>
            </w:r>
          </w:hyperlink>
        </w:p>
        <w:p w:rsidR="00910D74" w:rsidRDefault="00910D74">
          <w:pPr>
            <w:pStyle w:val="Inhopg3"/>
            <w:rPr>
              <w:rFonts w:asciiTheme="minorHAnsi" w:hAnsiTheme="minorHAnsi" w:cstheme="minorBidi"/>
              <w:sz w:val="22"/>
              <w:szCs w:val="22"/>
            </w:rPr>
          </w:pPr>
          <w:hyperlink w:anchor="_Toc516835620" w:history="1">
            <w:r w:rsidRPr="007B34B4">
              <w:rPr>
                <w:rStyle w:val="Hyperlink"/>
              </w:rPr>
              <w:t>5.2.3</w:t>
            </w:r>
            <w:r>
              <w:rPr>
                <w:rFonts w:asciiTheme="minorHAnsi" w:hAnsiTheme="minorHAnsi" w:cstheme="minorBidi"/>
                <w:sz w:val="22"/>
                <w:szCs w:val="22"/>
              </w:rPr>
              <w:tab/>
            </w:r>
            <w:r w:rsidRPr="007B34B4">
              <w:rPr>
                <w:rStyle w:val="Hyperlink"/>
              </w:rPr>
              <w:t>Conclusie</w:t>
            </w:r>
            <w:r>
              <w:rPr>
                <w:webHidden/>
              </w:rPr>
              <w:tab/>
            </w:r>
            <w:r>
              <w:rPr>
                <w:webHidden/>
              </w:rPr>
              <w:fldChar w:fldCharType="begin"/>
            </w:r>
            <w:r>
              <w:rPr>
                <w:webHidden/>
              </w:rPr>
              <w:instrText xml:space="preserve"> PAGEREF _Toc516835620 \h </w:instrText>
            </w:r>
            <w:r>
              <w:rPr>
                <w:webHidden/>
              </w:rPr>
            </w:r>
            <w:r>
              <w:rPr>
                <w:webHidden/>
              </w:rPr>
              <w:fldChar w:fldCharType="separate"/>
            </w:r>
            <w:r w:rsidR="002753A6">
              <w:rPr>
                <w:webHidden/>
              </w:rPr>
              <w:t>29</w:t>
            </w:r>
            <w:r>
              <w:rPr>
                <w:webHidden/>
              </w:rPr>
              <w:fldChar w:fldCharType="end"/>
            </w:r>
          </w:hyperlink>
        </w:p>
        <w:p w:rsidR="00910D74" w:rsidRDefault="00910D74">
          <w:pPr>
            <w:pStyle w:val="Inhopg2"/>
            <w:rPr>
              <w:rFonts w:asciiTheme="minorHAnsi" w:hAnsiTheme="minorHAnsi" w:cstheme="minorBidi"/>
              <w:sz w:val="22"/>
              <w:szCs w:val="22"/>
            </w:rPr>
          </w:pPr>
          <w:hyperlink w:anchor="_Toc516835621" w:history="1">
            <w:r w:rsidRPr="007B34B4">
              <w:rPr>
                <w:rStyle w:val="Hyperlink"/>
              </w:rPr>
              <w:t>5.3</w:t>
            </w:r>
            <w:r>
              <w:rPr>
                <w:rFonts w:asciiTheme="minorHAnsi" w:hAnsiTheme="minorHAnsi" w:cstheme="minorBidi"/>
                <w:sz w:val="22"/>
                <w:szCs w:val="22"/>
              </w:rPr>
              <w:tab/>
            </w:r>
            <w:r w:rsidRPr="007B34B4">
              <w:rPr>
                <w:rStyle w:val="Hyperlink"/>
              </w:rPr>
              <w:t>Theory of Constraints onderzoek</w:t>
            </w:r>
            <w:r>
              <w:rPr>
                <w:webHidden/>
              </w:rPr>
              <w:tab/>
            </w:r>
            <w:r>
              <w:rPr>
                <w:webHidden/>
              </w:rPr>
              <w:fldChar w:fldCharType="begin"/>
            </w:r>
            <w:r>
              <w:rPr>
                <w:webHidden/>
              </w:rPr>
              <w:instrText xml:space="preserve"> PAGEREF _Toc516835621 \h </w:instrText>
            </w:r>
            <w:r>
              <w:rPr>
                <w:webHidden/>
              </w:rPr>
            </w:r>
            <w:r>
              <w:rPr>
                <w:webHidden/>
              </w:rPr>
              <w:fldChar w:fldCharType="separate"/>
            </w:r>
            <w:r w:rsidR="002753A6">
              <w:rPr>
                <w:webHidden/>
              </w:rPr>
              <w:t>31</w:t>
            </w:r>
            <w:r>
              <w:rPr>
                <w:webHidden/>
              </w:rPr>
              <w:fldChar w:fldCharType="end"/>
            </w:r>
          </w:hyperlink>
        </w:p>
        <w:p w:rsidR="00910D74" w:rsidRDefault="00910D74">
          <w:pPr>
            <w:pStyle w:val="Inhopg3"/>
            <w:rPr>
              <w:rFonts w:asciiTheme="minorHAnsi" w:hAnsiTheme="minorHAnsi" w:cstheme="minorBidi"/>
              <w:sz w:val="22"/>
              <w:szCs w:val="22"/>
            </w:rPr>
          </w:pPr>
          <w:hyperlink w:anchor="_Toc516835622" w:history="1">
            <w:r w:rsidRPr="007B34B4">
              <w:rPr>
                <w:rStyle w:val="Hyperlink"/>
              </w:rPr>
              <w:t>5.3.1</w:t>
            </w:r>
            <w:r>
              <w:rPr>
                <w:rFonts w:asciiTheme="minorHAnsi" w:hAnsiTheme="minorHAnsi" w:cstheme="minorBidi"/>
                <w:sz w:val="22"/>
                <w:szCs w:val="22"/>
              </w:rPr>
              <w:tab/>
            </w:r>
            <w:r w:rsidRPr="007B34B4">
              <w:rPr>
                <w:rStyle w:val="Hyperlink"/>
              </w:rPr>
              <w:t>Drum-Buffer-Rope</w:t>
            </w:r>
            <w:r>
              <w:rPr>
                <w:webHidden/>
              </w:rPr>
              <w:tab/>
            </w:r>
            <w:r>
              <w:rPr>
                <w:webHidden/>
              </w:rPr>
              <w:fldChar w:fldCharType="begin"/>
            </w:r>
            <w:r>
              <w:rPr>
                <w:webHidden/>
              </w:rPr>
              <w:instrText xml:space="preserve"> PAGEREF _Toc516835622 \h </w:instrText>
            </w:r>
            <w:r>
              <w:rPr>
                <w:webHidden/>
              </w:rPr>
            </w:r>
            <w:r>
              <w:rPr>
                <w:webHidden/>
              </w:rPr>
              <w:fldChar w:fldCharType="separate"/>
            </w:r>
            <w:r w:rsidR="002753A6">
              <w:rPr>
                <w:webHidden/>
              </w:rPr>
              <w:t>31</w:t>
            </w:r>
            <w:r>
              <w:rPr>
                <w:webHidden/>
              </w:rPr>
              <w:fldChar w:fldCharType="end"/>
            </w:r>
          </w:hyperlink>
        </w:p>
        <w:p w:rsidR="00910D74" w:rsidRDefault="00910D74">
          <w:pPr>
            <w:pStyle w:val="Inhopg1"/>
            <w:rPr>
              <w:rFonts w:asciiTheme="minorHAnsi" w:hAnsiTheme="minorHAnsi" w:cstheme="minorBidi"/>
              <w:b w:val="0"/>
              <w:sz w:val="22"/>
              <w:szCs w:val="22"/>
            </w:rPr>
          </w:pPr>
          <w:hyperlink w:anchor="_Toc516835623" w:history="1">
            <w:r w:rsidRPr="007B34B4">
              <w:rPr>
                <w:rStyle w:val="Hyperlink"/>
              </w:rPr>
              <w:t>Literatuur</w:t>
            </w:r>
            <w:r>
              <w:rPr>
                <w:webHidden/>
              </w:rPr>
              <w:tab/>
            </w:r>
            <w:r>
              <w:rPr>
                <w:webHidden/>
              </w:rPr>
              <w:fldChar w:fldCharType="begin"/>
            </w:r>
            <w:r>
              <w:rPr>
                <w:webHidden/>
              </w:rPr>
              <w:instrText xml:space="preserve"> PAGEREF _Toc516835623 \h </w:instrText>
            </w:r>
            <w:r>
              <w:rPr>
                <w:webHidden/>
              </w:rPr>
            </w:r>
            <w:r>
              <w:rPr>
                <w:webHidden/>
              </w:rPr>
              <w:fldChar w:fldCharType="separate"/>
            </w:r>
            <w:r w:rsidR="002753A6">
              <w:rPr>
                <w:webHidden/>
              </w:rPr>
              <w:t>32</w:t>
            </w:r>
            <w:r>
              <w:rPr>
                <w:webHidden/>
              </w:rPr>
              <w:fldChar w:fldCharType="end"/>
            </w:r>
          </w:hyperlink>
        </w:p>
        <w:p w:rsidR="00910D74" w:rsidRDefault="00910D74">
          <w:pPr>
            <w:pStyle w:val="Inhopg1"/>
            <w:rPr>
              <w:rFonts w:asciiTheme="minorHAnsi" w:hAnsiTheme="minorHAnsi" w:cstheme="minorBidi"/>
              <w:b w:val="0"/>
              <w:sz w:val="22"/>
              <w:szCs w:val="22"/>
            </w:rPr>
          </w:pPr>
          <w:hyperlink w:anchor="_Toc516835624" w:history="1">
            <w:r w:rsidRPr="007B34B4">
              <w:rPr>
                <w:rStyle w:val="Hyperlink"/>
              </w:rPr>
              <w:t>Bijlagen</w:t>
            </w:r>
            <w:r>
              <w:rPr>
                <w:webHidden/>
              </w:rPr>
              <w:tab/>
            </w:r>
            <w:r>
              <w:rPr>
                <w:webHidden/>
              </w:rPr>
              <w:fldChar w:fldCharType="begin"/>
            </w:r>
            <w:r>
              <w:rPr>
                <w:webHidden/>
              </w:rPr>
              <w:instrText xml:space="preserve"> PAGEREF _Toc516835624 \h </w:instrText>
            </w:r>
            <w:r>
              <w:rPr>
                <w:webHidden/>
              </w:rPr>
            </w:r>
            <w:r>
              <w:rPr>
                <w:webHidden/>
              </w:rPr>
              <w:fldChar w:fldCharType="separate"/>
            </w:r>
            <w:r w:rsidR="002753A6">
              <w:rPr>
                <w:webHidden/>
              </w:rPr>
              <w:t>34</w:t>
            </w:r>
            <w:r>
              <w:rPr>
                <w:webHidden/>
              </w:rPr>
              <w:fldChar w:fldCharType="end"/>
            </w:r>
          </w:hyperlink>
        </w:p>
        <w:p w:rsidR="00910D74" w:rsidRDefault="00910D74">
          <w:pPr>
            <w:pStyle w:val="Inhopg2"/>
            <w:rPr>
              <w:rFonts w:asciiTheme="minorHAnsi" w:hAnsiTheme="minorHAnsi" w:cstheme="minorBidi"/>
              <w:sz w:val="22"/>
              <w:szCs w:val="22"/>
            </w:rPr>
          </w:pPr>
          <w:hyperlink w:anchor="_Toc516835625" w:history="1">
            <w:r w:rsidRPr="007B34B4">
              <w:rPr>
                <w:rStyle w:val="Hyperlink"/>
              </w:rPr>
              <w:t>Bijlage A:  Plan van Aanpak</w:t>
            </w:r>
            <w:r>
              <w:rPr>
                <w:webHidden/>
              </w:rPr>
              <w:tab/>
            </w:r>
            <w:r>
              <w:rPr>
                <w:webHidden/>
              </w:rPr>
              <w:fldChar w:fldCharType="begin"/>
            </w:r>
            <w:r>
              <w:rPr>
                <w:webHidden/>
              </w:rPr>
              <w:instrText xml:space="preserve"> PAGEREF _Toc516835625 \h </w:instrText>
            </w:r>
            <w:r>
              <w:rPr>
                <w:webHidden/>
              </w:rPr>
            </w:r>
            <w:r>
              <w:rPr>
                <w:webHidden/>
              </w:rPr>
              <w:fldChar w:fldCharType="separate"/>
            </w:r>
            <w:r w:rsidR="002753A6">
              <w:rPr>
                <w:webHidden/>
              </w:rPr>
              <w:t>34</w:t>
            </w:r>
            <w:r>
              <w:rPr>
                <w:webHidden/>
              </w:rPr>
              <w:fldChar w:fldCharType="end"/>
            </w:r>
          </w:hyperlink>
        </w:p>
        <w:p w:rsidR="00910D74" w:rsidRDefault="00910D74">
          <w:pPr>
            <w:pStyle w:val="Inhopg2"/>
            <w:rPr>
              <w:rFonts w:asciiTheme="minorHAnsi" w:hAnsiTheme="minorHAnsi" w:cstheme="minorBidi"/>
              <w:sz w:val="22"/>
              <w:szCs w:val="22"/>
            </w:rPr>
          </w:pPr>
          <w:hyperlink w:anchor="_Toc516835626" w:history="1">
            <w:r w:rsidRPr="007B34B4">
              <w:rPr>
                <w:rStyle w:val="Hyperlink"/>
              </w:rPr>
              <w:t>Bijlage B:  Simulatiesoftware requirements onderzoek</w:t>
            </w:r>
            <w:r>
              <w:rPr>
                <w:webHidden/>
              </w:rPr>
              <w:tab/>
            </w:r>
            <w:r>
              <w:rPr>
                <w:webHidden/>
              </w:rPr>
              <w:fldChar w:fldCharType="begin"/>
            </w:r>
            <w:r>
              <w:rPr>
                <w:webHidden/>
              </w:rPr>
              <w:instrText xml:space="preserve"> PAGEREF _Toc516835626 \h </w:instrText>
            </w:r>
            <w:r>
              <w:rPr>
                <w:webHidden/>
              </w:rPr>
            </w:r>
            <w:r>
              <w:rPr>
                <w:webHidden/>
              </w:rPr>
              <w:fldChar w:fldCharType="separate"/>
            </w:r>
            <w:r w:rsidR="002753A6">
              <w:rPr>
                <w:webHidden/>
              </w:rPr>
              <w:t>36</w:t>
            </w:r>
            <w:r>
              <w:rPr>
                <w:webHidden/>
              </w:rPr>
              <w:fldChar w:fldCharType="end"/>
            </w:r>
          </w:hyperlink>
        </w:p>
        <w:p w:rsidR="00240656" w:rsidRDefault="00240656" w:rsidP="000F59FA">
          <w:r w:rsidRPr="00240656">
            <w:rPr>
              <w:b/>
              <w:bCs/>
            </w:rPr>
            <w:fldChar w:fldCharType="end"/>
          </w:r>
        </w:p>
      </w:sdtContent>
    </w:sdt>
    <w:p w:rsidR="00AF7CC4" w:rsidRDefault="00AF7CC4">
      <w:pPr>
        <w:spacing w:line="276" w:lineRule="auto"/>
        <w:ind w:left="0"/>
      </w:pPr>
      <w:r>
        <w:br w:type="page"/>
      </w:r>
    </w:p>
    <w:p w:rsidR="007B56FF" w:rsidRDefault="007B56FF" w:rsidP="00AF7CC4">
      <w:pPr>
        <w:pStyle w:val="Kop1"/>
        <w:numPr>
          <w:ilvl w:val="0"/>
          <w:numId w:val="0"/>
        </w:numPr>
      </w:pPr>
      <w:bookmarkStart w:id="3" w:name="_Toc516835581"/>
      <w:r>
        <w:lastRenderedPageBreak/>
        <w:t>Figuren- en Tabellenlijst</w:t>
      </w:r>
      <w:bookmarkEnd w:id="3"/>
    </w:p>
    <w:p w:rsidR="00910D74"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\f F \c "Figuur" </w:instrText>
      </w:r>
      <w:r>
        <w:fldChar w:fldCharType="separate"/>
      </w:r>
      <w:r w:rsidR="00910D74">
        <w:rPr>
          <w:noProof/>
        </w:rPr>
        <w:t>Figuur 1: EKB organogram</w:t>
      </w:r>
      <w:r w:rsidR="00910D74">
        <w:rPr>
          <w:noProof/>
        </w:rPr>
        <w:tab/>
      </w:r>
      <w:r w:rsidR="00910D74">
        <w:rPr>
          <w:noProof/>
        </w:rPr>
        <w:fldChar w:fldCharType="begin"/>
      </w:r>
      <w:r w:rsidR="00910D74">
        <w:rPr>
          <w:noProof/>
        </w:rPr>
        <w:instrText xml:space="preserve"> PAGEREF _Toc516835627 \h </w:instrText>
      </w:r>
      <w:r w:rsidR="00910D74">
        <w:rPr>
          <w:noProof/>
        </w:rPr>
      </w:r>
      <w:r w:rsidR="00910D74">
        <w:rPr>
          <w:noProof/>
        </w:rPr>
        <w:fldChar w:fldCharType="separate"/>
      </w:r>
      <w:r w:rsidR="002753A6">
        <w:rPr>
          <w:noProof/>
        </w:rPr>
        <w:t>9</w:t>
      </w:r>
      <w:r w:rsidR="00910D74">
        <w:rPr>
          <w:noProof/>
        </w:rPr>
        <w:fldChar w:fldCharType="end"/>
      </w:r>
    </w:p>
    <w:p w:rsidR="00910D74" w:rsidRDefault="00910D74">
      <w:pPr>
        <w:pStyle w:val="Lijstmetafbeeldingen"/>
        <w:tabs>
          <w:tab w:val="right" w:leader="dot" w:pos="9019"/>
        </w:tabs>
        <w:rPr>
          <w:rFonts w:eastAsiaTheme="minorEastAsia" w:cstheme="minorBidi"/>
          <w:smallCaps w:val="0"/>
          <w:noProof/>
          <w:sz w:val="22"/>
          <w:szCs w:val="22"/>
        </w:rPr>
      </w:pPr>
      <w:r>
        <w:rPr>
          <w:noProof/>
        </w:rPr>
        <w:t>Figuur 2: Lay-out rollenfabriek Tsubaki Nakashima</w:t>
      </w:r>
      <w:r>
        <w:rPr>
          <w:noProof/>
        </w:rPr>
        <w:tab/>
      </w:r>
      <w:r>
        <w:rPr>
          <w:noProof/>
        </w:rPr>
        <w:fldChar w:fldCharType="begin"/>
      </w:r>
      <w:r>
        <w:rPr>
          <w:noProof/>
        </w:rPr>
        <w:instrText xml:space="preserve"> PAGEREF _Toc516835628 \h </w:instrText>
      </w:r>
      <w:r>
        <w:rPr>
          <w:noProof/>
        </w:rPr>
      </w:r>
      <w:r>
        <w:rPr>
          <w:noProof/>
        </w:rPr>
        <w:fldChar w:fldCharType="separate"/>
      </w:r>
      <w:r w:rsidR="002753A6">
        <w:rPr>
          <w:noProof/>
        </w:rPr>
        <w:t>13</w:t>
      </w:r>
      <w:r>
        <w:rPr>
          <w:noProof/>
        </w:rPr>
        <w:fldChar w:fldCharType="end"/>
      </w:r>
    </w:p>
    <w:p w:rsidR="00910D74" w:rsidRDefault="00910D74">
      <w:pPr>
        <w:pStyle w:val="Lijstmetafbeeldingen"/>
        <w:tabs>
          <w:tab w:val="right" w:leader="dot" w:pos="9019"/>
        </w:tabs>
        <w:rPr>
          <w:rFonts w:eastAsiaTheme="minorEastAsia" w:cstheme="minorBidi"/>
          <w:smallCaps w:val="0"/>
          <w:noProof/>
          <w:sz w:val="22"/>
          <w:szCs w:val="22"/>
        </w:rPr>
      </w:pPr>
      <w:r>
        <w:rPr>
          <w:noProof/>
        </w:rPr>
        <w:t>Figuur 3: EMI modules van de rollenfabriek van Tsubaki Nakashima</w:t>
      </w:r>
      <w:r>
        <w:rPr>
          <w:noProof/>
        </w:rPr>
        <w:tab/>
      </w:r>
      <w:r>
        <w:rPr>
          <w:noProof/>
        </w:rPr>
        <w:fldChar w:fldCharType="begin"/>
      </w:r>
      <w:r>
        <w:rPr>
          <w:noProof/>
        </w:rPr>
        <w:instrText xml:space="preserve"> PAGEREF _Toc516835629 \h </w:instrText>
      </w:r>
      <w:r>
        <w:rPr>
          <w:noProof/>
        </w:rPr>
      </w:r>
      <w:r>
        <w:rPr>
          <w:noProof/>
        </w:rPr>
        <w:fldChar w:fldCharType="separate"/>
      </w:r>
      <w:r w:rsidR="002753A6">
        <w:rPr>
          <w:noProof/>
        </w:rPr>
        <w:t>14</w:t>
      </w:r>
      <w:r>
        <w:rPr>
          <w:noProof/>
        </w:rPr>
        <w:fldChar w:fldCharType="end"/>
      </w:r>
    </w:p>
    <w:p w:rsidR="00910D74" w:rsidRDefault="00910D74">
      <w:pPr>
        <w:pStyle w:val="Lijstmetafbeeldingen"/>
        <w:tabs>
          <w:tab w:val="right" w:leader="dot" w:pos="9019"/>
        </w:tabs>
        <w:rPr>
          <w:rFonts w:eastAsiaTheme="minorEastAsia" w:cstheme="minorBidi"/>
          <w:smallCaps w:val="0"/>
          <w:noProof/>
          <w:sz w:val="22"/>
          <w:szCs w:val="22"/>
        </w:rPr>
      </w:pPr>
      <w:r>
        <w:rPr>
          <w:noProof/>
        </w:rPr>
        <w:t>Figuur 4: EMI OEE analyse van de rollenfabriek van Tsubaki Nakashima</w:t>
      </w:r>
      <w:r>
        <w:rPr>
          <w:noProof/>
        </w:rPr>
        <w:tab/>
      </w:r>
      <w:r>
        <w:rPr>
          <w:noProof/>
        </w:rPr>
        <w:fldChar w:fldCharType="begin"/>
      </w:r>
      <w:r>
        <w:rPr>
          <w:noProof/>
        </w:rPr>
        <w:instrText xml:space="preserve"> PAGEREF _Toc516835630 \h </w:instrText>
      </w:r>
      <w:r>
        <w:rPr>
          <w:noProof/>
        </w:rPr>
      </w:r>
      <w:r>
        <w:rPr>
          <w:noProof/>
        </w:rPr>
        <w:fldChar w:fldCharType="separate"/>
      </w:r>
      <w:r w:rsidR="002753A6">
        <w:rPr>
          <w:noProof/>
        </w:rPr>
        <w:t>15</w:t>
      </w:r>
      <w:r>
        <w:rPr>
          <w:noProof/>
        </w:rPr>
        <w:fldChar w:fldCharType="end"/>
      </w:r>
    </w:p>
    <w:p w:rsidR="00910D74" w:rsidRDefault="00910D74">
      <w:pPr>
        <w:pStyle w:val="Lijstmetafbeeldingen"/>
        <w:tabs>
          <w:tab w:val="right" w:leader="dot" w:pos="9019"/>
        </w:tabs>
        <w:rPr>
          <w:rFonts w:eastAsiaTheme="minorEastAsia" w:cstheme="minorBidi"/>
          <w:smallCaps w:val="0"/>
          <w:noProof/>
          <w:sz w:val="22"/>
          <w:szCs w:val="22"/>
        </w:rPr>
      </w:pPr>
      <w:r>
        <w:rPr>
          <w:noProof/>
        </w:rPr>
        <w:t>Figuur 5: EMI OEE status categorieën van de rollenfabriek van Tsubaki Nakashima</w:t>
      </w:r>
      <w:r>
        <w:rPr>
          <w:noProof/>
        </w:rPr>
        <w:tab/>
      </w:r>
      <w:r>
        <w:rPr>
          <w:noProof/>
        </w:rPr>
        <w:fldChar w:fldCharType="begin"/>
      </w:r>
      <w:r>
        <w:rPr>
          <w:noProof/>
        </w:rPr>
        <w:instrText xml:space="preserve"> PAGEREF _Toc516835631 \h </w:instrText>
      </w:r>
      <w:r>
        <w:rPr>
          <w:noProof/>
        </w:rPr>
      </w:r>
      <w:r>
        <w:rPr>
          <w:noProof/>
        </w:rPr>
        <w:fldChar w:fldCharType="separate"/>
      </w:r>
      <w:r w:rsidR="002753A6">
        <w:rPr>
          <w:noProof/>
        </w:rPr>
        <w:t>15</w:t>
      </w:r>
      <w:r>
        <w:rPr>
          <w:noProof/>
        </w:rPr>
        <w:fldChar w:fldCharType="end"/>
      </w:r>
    </w:p>
    <w:p w:rsidR="00910D74" w:rsidRDefault="00910D74">
      <w:pPr>
        <w:pStyle w:val="Lijstmetafbeeldingen"/>
        <w:tabs>
          <w:tab w:val="right" w:leader="dot" w:pos="9019"/>
        </w:tabs>
        <w:rPr>
          <w:rFonts w:eastAsiaTheme="minorEastAsia" w:cstheme="minorBidi"/>
          <w:smallCaps w:val="0"/>
          <w:noProof/>
          <w:sz w:val="22"/>
          <w:szCs w:val="22"/>
        </w:rPr>
      </w:pPr>
      <w:r>
        <w:rPr>
          <w:noProof/>
        </w:rPr>
        <w:t>Figuur 6: De vijf focusstappen van TOC</w:t>
      </w:r>
      <w:r>
        <w:rPr>
          <w:noProof/>
        </w:rPr>
        <w:tab/>
      </w:r>
      <w:r>
        <w:rPr>
          <w:noProof/>
        </w:rPr>
        <w:fldChar w:fldCharType="begin"/>
      </w:r>
      <w:r>
        <w:rPr>
          <w:noProof/>
        </w:rPr>
        <w:instrText xml:space="preserve"> PAGEREF _Toc516835632 \h </w:instrText>
      </w:r>
      <w:r>
        <w:rPr>
          <w:noProof/>
        </w:rPr>
      </w:r>
      <w:r>
        <w:rPr>
          <w:noProof/>
        </w:rPr>
        <w:fldChar w:fldCharType="separate"/>
      </w:r>
      <w:r w:rsidR="002753A6">
        <w:rPr>
          <w:noProof/>
        </w:rPr>
        <w:t>16</w:t>
      </w:r>
      <w:r>
        <w:rPr>
          <w:noProof/>
        </w:rPr>
        <w:fldChar w:fldCharType="end"/>
      </w:r>
    </w:p>
    <w:p w:rsidR="00910D74" w:rsidRDefault="00910D74">
      <w:pPr>
        <w:pStyle w:val="Lijstmetafbeeldingen"/>
        <w:tabs>
          <w:tab w:val="right" w:leader="dot" w:pos="9019"/>
        </w:tabs>
        <w:rPr>
          <w:rFonts w:eastAsiaTheme="minorEastAsia" w:cstheme="minorBidi"/>
          <w:smallCaps w:val="0"/>
          <w:noProof/>
          <w:sz w:val="22"/>
          <w:szCs w:val="22"/>
        </w:rPr>
      </w:pPr>
      <w:r>
        <w:rPr>
          <w:noProof/>
        </w:rPr>
        <w:t>Figuur 7: Agile software development cycle</w:t>
      </w:r>
      <w:r>
        <w:rPr>
          <w:noProof/>
        </w:rPr>
        <w:tab/>
      </w:r>
      <w:r>
        <w:rPr>
          <w:noProof/>
        </w:rPr>
        <w:fldChar w:fldCharType="begin"/>
      </w:r>
      <w:r>
        <w:rPr>
          <w:noProof/>
        </w:rPr>
        <w:instrText xml:space="preserve"> PAGEREF _Toc516835633 \h </w:instrText>
      </w:r>
      <w:r>
        <w:rPr>
          <w:noProof/>
        </w:rPr>
      </w:r>
      <w:r>
        <w:rPr>
          <w:noProof/>
        </w:rPr>
        <w:fldChar w:fldCharType="separate"/>
      </w:r>
      <w:r w:rsidR="002753A6">
        <w:rPr>
          <w:noProof/>
        </w:rPr>
        <w:t>17</w:t>
      </w:r>
      <w:r>
        <w:rPr>
          <w:noProof/>
        </w:rPr>
        <w:fldChar w:fldCharType="end"/>
      </w:r>
    </w:p>
    <w:p w:rsidR="00910D74" w:rsidRDefault="00910D74">
      <w:pPr>
        <w:pStyle w:val="Lijstmetafbeeldingen"/>
        <w:tabs>
          <w:tab w:val="right" w:leader="dot" w:pos="9019"/>
        </w:tabs>
        <w:rPr>
          <w:rFonts w:eastAsiaTheme="minorEastAsia" w:cstheme="minorBidi"/>
          <w:smallCaps w:val="0"/>
          <w:noProof/>
          <w:sz w:val="22"/>
          <w:szCs w:val="22"/>
        </w:rPr>
      </w:pPr>
      <w:r>
        <w:rPr>
          <w:noProof/>
        </w:rPr>
        <w:t>Figuur 8: De vijf fasen van LEAN</w:t>
      </w:r>
      <w:r>
        <w:rPr>
          <w:noProof/>
        </w:rPr>
        <w:tab/>
      </w:r>
      <w:r>
        <w:rPr>
          <w:noProof/>
        </w:rPr>
        <w:fldChar w:fldCharType="begin"/>
      </w:r>
      <w:r>
        <w:rPr>
          <w:noProof/>
        </w:rPr>
        <w:instrText xml:space="preserve"> PAGEREF _Toc516835634 \h </w:instrText>
      </w:r>
      <w:r>
        <w:rPr>
          <w:noProof/>
        </w:rPr>
      </w:r>
      <w:r>
        <w:rPr>
          <w:noProof/>
        </w:rPr>
        <w:fldChar w:fldCharType="separate"/>
      </w:r>
      <w:r w:rsidR="002753A6">
        <w:rPr>
          <w:noProof/>
        </w:rPr>
        <w:t>17</w:t>
      </w:r>
      <w:r>
        <w:rPr>
          <w:noProof/>
        </w:rPr>
        <w:fldChar w:fldCharType="end"/>
      </w:r>
    </w:p>
    <w:p w:rsidR="00910D74" w:rsidRDefault="00910D74">
      <w:pPr>
        <w:pStyle w:val="Lijstmetafbeeldingen"/>
        <w:tabs>
          <w:tab w:val="right" w:leader="dot" w:pos="9019"/>
        </w:tabs>
        <w:rPr>
          <w:rFonts w:eastAsiaTheme="minorEastAsia" w:cstheme="minorBidi"/>
          <w:smallCaps w:val="0"/>
          <w:noProof/>
          <w:sz w:val="22"/>
          <w:szCs w:val="22"/>
        </w:rPr>
      </w:pPr>
      <w:r>
        <w:rPr>
          <w:noProof/>
        </w:rPr>
        <w:t>Figuur 9: Perceptron</w:t>
      </w:r>
      <w:r>
        <w:rPr>
          <w:noProof/>
        </w:rPr>
        <w:tab/>
      </w:r>
      <w:r>
        <w:rPr>
          <w:noProof/>
        </w:rPr>
        <w:fldChar w:fldCharType="begin"/>
      </w:r>
      <w:r>
        <w:rPr>
          <w:noProof/>
        </w:rPr>
        <w:instrText xml:space="preserve"> PAGEREF _Toc516835635 \h </w:instrText>
      </w:r>
      <w:r>
        <w:rPr>
          <w:noProof/>
        </w:rPr>
      </w:r>
      <w:r>
        <w:rPr>
          <w:noProof/>
        </w:rPr>
        <w:fldChar w:fldCharType="separate"/>
      </w:r>
      <w:r w:rsidR="002753A6">
        <w:rPr>
          <w:noProof/>
        </w:rPr>
        <w:t>18</w:t>
      </w:r>
      <w:r>
        <w:rPr>
          <w:noProof/>
        </w:rPr>
        <w:fldChar w:fldCharType="end"/>
      </w:r>
    </w:p>
    <w:p w:rsidR="00910D74" w:rsidRDefault="00910D74">
      <w:pPr>
        <w:pStyle w:val="Lijstmetafbeeldingen"/>
        <w:tabs>
          <w:tab w:val="right" w:leader="dot" w:pos="9019"/>
        </w:tabs>
        <w:rPr>
          <w:rFonts w:eastAsiaTheme="minorEastAsia" w:cstheme="minorBidi"/>
          <w:smallCaps w:val="0"/>
          <w:noProof/>
          <w:sz w:val="22"/>
          <w:szCs w:val="22"/>
        </w:rPr>
      </w:pPr>
      <w:r>
        <w:rPr>
          <w:noProof/>
        </w:rPr>
        <w:t>Figuur 10: Perceptron output formule</w:t>
      </w:r>
      <w:r>
        <w:rPr>
          <w:noProof/>
        </w:rPr>
        <w:tab/>
      </w:r>
      <w:r>
        <w:rPr>
          <w:noProof/>
        </w:rPr>
        <w:fldChar w:fldCharType="begin"/>
      </w:r>
      <w:r>
        <w:rPr>
          <w:noProof/>
        </w:rPr>
        <w:instrText xml:space="preserve"> PAGEREF _Toc516835636 \h </w:instrText>
      </w:r>
      <w:r>
        <w:rPr>
          <w:noProof/>
        </w:rPr>
      </w:r>
      <w:r>
        <w:rPr>
          <w:noProof/>
        </w:rPr>
        <w:fldChar w:fldCharType="separate"/>
      </w:r>
      <w:r w:rsidR="002753A6">
        <w:rPr>
          <w:noProof/>
        </w:rPr>
        <w:t>18</w:t>
      </w:r>
      <w:r>
        <w:rPr>
          <w:noProof/>
        </w:rPr>
        <w:fldChar w:fldCharType="end"/>
      </w:r>
    </w:p>
    <w:p w:rsidR="00910D74" w:rsidRDefault="00910D74">
      <w:pPr>
        <w:pStyle w:val="Lijstmetafbeeldingen"/>
        <w:tabs>
          <w:tab w:val="right" w:leader="dot" w:pos="9019"/>
        </w:tabs>
        <w:rPr>
          <w:rFonts w:eastAsiaTheme="minorEastAsia" w:cstheme="minorBidi"/>
          <w:smallCaps w:val="0"/>
          <w:noProof/>
          <w:sz w:val="22"/>
          <w:szCs w:val="22"/>
        </w:rPr>
      </w:pPr>
      <w:r>
        <w:rPr>
          <w:noProof/>
        </w:rPr>
        <w:t>Figuur 11: Neural Network</w:t>
      </w:r>
      <w:r>
        <w:rPr>
          <w:noProof/>
        </w:rPr>
        <w:tab/>
      </w:r>
      <w:r>
        <w:rPr>
          <w:noProof/>
        </w:rPr>
        <w:fldChar w:fldCharType="begin"/>
      </w:r>
      <w:r>
        <w:rPr>
          <w:noProof/>
        </w:rPr>
        <w:instrText xml:space="preserve"> PAGEREF _Toc516835637 \h </w:instrText>
      </w:r>
      <w:r>
        <w:rPr>
          <w:noProof/>
        </w:rPr>
      </w:r>
      <w:r>
        <w:rPr>
          <w:noProof/>
        </w:rPr>
        <w:fldChar w:fldCharType="separate"/>
      </w:r>
      <w:r w:rsidR="002753A6">
        <w:rPr>
          <w:noProof/>
        </w:rPr>
        <w:t>19</w:t>
      </w:r>
      <w:r>
        <w:rPr>
          <w:noProof/>
        </w:rPr>
        <w:fldChar w:fldCharType="end"/>
      </w:r>
    </w:p>
    <w:p w:rsidR="00910D74" w:rsidRDefault="00910D74">
      <w:pPr>
        <w:pStyle w:val="Lijstmetafbeeldingen"/>
        <w:tabs>
          <w:tab w:val="right" w:leader="dot" w:pos="9019"/>
        </w:tabs>
        <w:rPr>
          <w:rFonts w:eastAsiaTheme="minorEastAsia" w:cstheme="minorBidi"/>
          <w:smallCaps w:val="0"/>
          <w:noProof/>
          <w:sz w:val="22"/>
          <w:szCs w:val="22"/>
        </w:rPr>
      </w:pPr>
      <w:r>
        <w:rPr>
          <w:noProof/>
        </w:rPr>
        <w:t>Figuur 12: Standaard sigmoïd formule</w:t>
      </w:r>
      <w:r>
        <w:rPr>
          <w:noProof/>
        </w:rPr>
        <w:tab/>
      </w:r>
      <w:r>
        <w:rPr>
          <w:noProof/>
        </w:rPr>
        <w:fldChar w:fldCharType="begin"/>
      </w:r>
      <w:r>
        <w:rPr>
          <w:noProof/>
        </w:rPr>
        <w:instrText xml:space="preserve"> PAGEREF _Toc516835638 \h </w:instrText>
      </w:r>
      <w:r>
        <w:rPr>
          <w:noProof/>
        </w:rPr>
      </w:r>
      <w:r>
        <w:rPr>
          <w:noProof/>
        </w:rPr>
        <w:fldChar w:fldCharType="separate"/>
      </w:r>
      <w:r w:rsidR="002753A6">
        <w:rPr>
          <w:noProof/>
        </w:rPr>
        <w:t>19</w:t>
      </w:r>
      <w:r>
        <w:rPr>
          <w:noProof/>
        </w:rPr>
        <w:fldChar w:fldCharType="end"/>
      </w:r>
    </w:p>
    <w:p w:rsidR="00910D74" w:rsidRDefault="00910D74">
      <w:pPr>
        <w:pStyle w:val="Lijstmetafbeeldingen"/>
        <w:tabs>
          <w:tab w:val="right" w:leader="dot" w:pos="9019"/>
        </w:tabs>
        <w:rPr>
          <w:rFonts w:eastAsiaTheme="minorEastAsia" w:cstheme="minorBidi"/>
          <w:smallCaps w:val="0"/>
          <w:noProof/>
          <w:sz w:val="22"/>
          <w:szCs w:val="22"/>
        </w:rPr>
      </w:pPr>
      <w:r>
        <w:rPr>
          <w:noProof/>
        </w:rPr>
        <w:t>Figuur 13: Plot van de sigmoïd formule</w:t>
      </w:r>
      <w:r>
        <w:rPr>
          <w:noProof/>
        </w:rPr>
        <w:tab/>
      </w:r>
      <w:r>
        <w:rPr>
          <w:noProof/>
        </w:rPr>
        <w:fldChar w:fldCharType="begin"/>
      </w:r>
      <w:r>
        <w:rPr>
          <w:noProof/>
        </w:rPr>
        <w:instrText xml:space="preserve"> PAGEREF _Toc516835639 \h </w:instrText>
      </w:r>
      <w:r>
        <w:rPr>
          <w:noProof/>
        </w:rPr>
      </w:r>
      <w:r>
        <w:rPr>
          <w:noProof/>
        </w:rPr>
        <w:fldChar w:fldCharType="separate"/>
      </w:r>
      <w:r w:rsidR="002753A6">
        <w:rPr>
          <w:noProof/>
        </w:rPr>
        <w:t>19</w:t>
      </w:r>
      <w:r>
        <w:rPr>
          <w:noProof/>
        </w:rPr>
        <w:fldChar w:fldCharType="end"/>
      </w:r>
    </w:p>
    <w:p w:rsidR="00910D74" w:rsidRDefault="00910D74">
      <w:pPr>
        <w:pStyle w:val="Lijstmetafbeeldingen"/>
        <w:tabs>
          <w:tab w:val="right" w:leader="dot" w:pos="9019"/>
        </w:tabs>
        <w:rPr>
          <w:rFonts w:eastAsiaTheme="minorEastAsia" w:cstheme="minorBidi"/>
          <w:smallCaps w:val="0"/>
          <w:noProof/>
          <w:sz w:val="22"/>
          <w:szCs w:val="22"/>
        </w:rPr>
      </w:pPr>
      <w:r>
        <w:rPr>
          <w:noProof/>
        </w:rPr>
        <w:t>Figuur 14: Plot van de standaard ReLU</w:t>
      </w:r>
      <w:r>
        <w:rPr>
          <w:noProof/>
        </w:rPr>
        <w:tab/>
      </w:r>
      <w:r>
        <w:rPr>
          <w:noProof/>
        </w:rPr>
        <w:fldChar w:fldCharType="begin"/>
      </w:r>
      <w:r>
        <w:rPr>
          <w:noProof/>
        </w:rPr>
        <w:instrText xml:space="preserve"> PAGEREF _Toc516835640 \h </w:instrText>
      </w:r>
      <w:r>
        <w:rPr>
          <w:noProof/>
        </w:rPr>
      </w:r>
      <w:r>
        <w:rPr>
          <w:noProof/>
        </w:rPr>
        <w:fldChar w:fldCharType="separate"/>
      </w:r>
      <w:r w:rsidR="002753A6">
        <w:rPr>
          <w:noProof/>
        </w:rPr>
        <w:t>20</w:t>
      </w:r>
      <w:r>
        <w:rPr>
          <w:noProof/>
        </w:rPr>
        <w:fldChar w:fldCharType="end"/>
      </w:r>
    </w:p>
    <w:p w:rsidR="00910D74" w:rsidRDefault="00910D74">
      <w:pPr>
        <w:pStyle w:val="Lijstmetafbeeldingen"/>
        <w:tabs>
          <w:tab w:val="right" w:leader="dot" w:pos="9019"/>
        </w:tabs>
        <w:rPr>
          <w:rFonts w:eastAsiaTheme="minorEastAsia" w:cstheme="minorBidi"/>
          <w:smallCaps w:val="0"/>
          <w:noProof/>
          <w:sz w:val="22"/>
          <w:szCs w:val="22"/>
        </w:rPr>
      </w:pPr>
      <w:r>
        <w:rPr>
          <w:noProof/>
        </w:rPr>
        <w:t>Figuur 15: Plot van de leaky ReLU</w:t>
      </w:r>
      <w:r>
        <w:rPr>
          <w:noProof/>
        </w:rPr>
        <w:tab/>
      </w:r>
      <w:r>
        <w:rPr>
          <w:noProof/>
        </w:rPr>
        <w:fldChar w:fldCharType="begin"/>
      </w:r>
      <w:r>
        <w:rPr>
          <w:noProof/>
        </w:rPr>
        <w:instrText xml:space="preserve"> PAGEREF _Toc516835641 \h </w:instrText>
      </w:r>
      <w:r>
        <w:rPr>
          <w:noProof/>
        </w:rPr>
      </w:r>
      <w:r>
        <w:rPr>
          <w:noProof/>
        </w:rPr>
        <w:fldChar w:fldCharType="separate"/>
      </w:r>
      <w:r w:rsidR="002753A6">
        <w:rPr>
          <w:noProof/>
        </w:rPr>
        <w:t>20</w:t>
      </w:r>
      <w:r>
        <w:rPr>
          <w:noProof/>
        </w:rPr>
        <w:fldChar w:fldCharType="end"/>
      </w:r>
    </w:p>
    <w:p w:rsidR="00910D74" w:rsidRDefault="00910D74">
      <w:pPr>
        <w:pStyle w:val="Lijstmetafbeeldingen"/>
        <w:tabs>
          <w:tab w:val="right" w:leader="dot" w:pos="9019"/>
        </w:tabs>
        <w:rPr>
          <w:rFonts w:eastAsiaTheme="minorEastAsia" w:cstheme="minorBidi"/>
          <w:smallCaps w:val="0"/>
          <w:noProof/>
          <w:sz w:val="22"/>
          <w:szCs w:val="22"/>
        </w:rPr>
      </w:pPr>
      <w:r>
        <w:rPr>
          <w:noProof/>
        </w:rPr>
        <w:t>Figuur 16: Basis structuur en terminologie van GA's</w:t>
      </w:r>
      <w:r>
        <w:rPr>
          <w:noProof/>
        </w:rPr>
        <w:tab/>
      </w:r>
      <w:r>
        <w:rPr>
          <w:noProof/>
        </w:rPr>
        <w:fldChar w:fldCharType="begin"/>
      </w:r>
      <w:r>
        <w:rPr>
          <w:noProof/>
        </w:rPr>
        <w:instrText xml:space="preserve"> PAGEREF _Toc516835642 \h </w:instrText>
      </w:r>
      <w:r>
        <w:rPr>
          <w:noProof/>
        </w:rPr>
      </w:r>
      <w:r>
        <w:rPr>
          <w:noProof/>
        </w:rPr>
        <w:fldChar w:fldCharType="separate"/>
      </w:r>
      <w:r w:rsidR="002753A6">
        <w:rPr>
          <w:noProof/>
        </w:rPr>
        <w:t>21</w:t>
      </w:r>
      <w:r>
        <w:rPr>
          <w:noProof/>
        </w:rPr>
        <w:fldChar w:fldCharType="end"/>
      </w:r>
    </w:p>
    <w:p w:rsidR="00910D74" w:rsidRDefault="00910D74">
      <w:pPr>
        <w:pStyle w:val="Lijstmetafbeeldingen"/>
        <w:tabs>
          <w:tab w:val="right" w:leader="dot" w:pos="9019"/>
        </w:tabs>
        <w:rPr>
          <w:rFonts w:eastAsiaTheme="minorEastAsia" w:cstheme="minorBidi"/>
          <w:smallCaps w:val="0"/>
          <w:noProof/>
          <w:sz w:val="22"/>
          <w:szCs w:val="22"/>
        </w:rPr>
      </w:pPr>
      <w:r>
        <w:rPr>
          <w:noProof/>
        </w:rPr>
        <w:t>Figuur 17: Aanvullende mutatiemogelijkheden van het NEAT algoritme</w:t>
      </w:r>
      <w:r>
        <w:rPr>
          <w:noProof/>
        </w:rPr>
        <w:tab/>
      </w:r>
      <w:r>
        <w:rPr>
          <w:noProof/>
        </w:rPr>
        <w:fldChar w:fldCharType="begin"/>
      </w:r>
      <w:r>
        <w:rPr>
          <w:noProof/>
        </w:rPr>
        <w:instrText xml:space="preserve"> PAGEREF _Toc516835643 \h </w:instrText>
      </w:r>
      <w:r>
        <w:rPr>
          <w:noProof/>
        </w:rPr>
      </w:r>
      <w:r>
        <w:rPr>
          <w:noProof/>
        </w:rPr>
        <w:fldChar w:fldCharType="separate"/>
      </w:r>
      <w:r w:rsidR="002753A6">
        <w:rPr>
          <w:noProof/>
        </w:rPr>
        <w:t>22</w:t>
      </w:r>
      <w:r>
        <w:rPr>
          <w:noProof/>
        </w:rPr>
        <w:fldChar w:fldCharType="end"/>
      </w:r>
    </w:p>
    <w:p w:rsidR="00910D74" w:rsidRDefault="00910D74">
      <w:pPr>
        <w:pStyle w:val="Lijstmetafbeeldingen"/>
        <w:tabs>
          <w:tab w:val="right" w:leader="dot" w:pos="9019"/>
        </w:tabs>
        <w:rPr>
          <w:rFonts w:eastAsiaTheme="minorEastAsia" w:cstheme="minorBidi"/>
          <w:smallCaps w:val="0"/>
          <w:noProof/>
          <w:sz w:val="22"/>
          <w:szCs w:val="22"/>
        </w:rPr>
      </w:pPr>
      <w:r>
        <w:rPr>
          <w:noProof/>
        </w:rPr>
        <w:t>Figuur 18: Data uit de EMI database en externe bronnen</w:t>
      </w:r>
      <w:r>
        <w:rPr>
          <w:noProof/>
        </w:rPr>
        <w:tab/>
      </w:r>
      <w:r>
        <w:rPr>
          <w:noProof/>
        </w:rPr>
        <w:fldChar w:fldCharType="begin"/>
      </w:r>
      <w:r>
        <w:rPr>
          <w:noProof/>
        </w:rPr>
        <w:instrText xml:space="preserve"> PAGEREF _Toc516835644 \h </w:instrText>
      </w:r>
      <w:r>
        <w:rPr>
          <w:noProof/>
        </w:rPr>
      </w:r>
      <w:r>
        <w:rPr>
          <w:noProof/>
        </w:rPr>
        <w:fldChar w:fldCharType="separate"/>
      </w:r>
      <w:r w:rsidR="002753A6">
        <w:rPr>
          <w:noProof/>
        </w:rPr>
        <w:t>24</w:t>
      </w:r>
      <w:r>
        <w:rPr>
          <w:noProof/>
        </w:rPr>
        <w:fldChar w:fldCharType="end"/>
      </w:r>
    </w:p>
    <w:p w:rsidR="00910D74" w:rsidRDefault="00910D74">
      <w:pPr>
        <w:pStyle w:val="Lijstmetafbeeldingen"/>
        <w:tabs>
          <w:tab w:val="right" w:leader="dot" w:pos="9019"/>
        </w:tabs>
        <w:rPr>
          <w:rFonts w:eastAsiaTheme="minorEastAsia" w:cstheme="minorBidi"/>
          <w:smallCaps w:val="0"/>
          <w:noProof/>
          <w:sz w:val="22"/>
          <w:szCs w:val="22"/>
        </w:rPr>
      </w:pPr>
      <w:r>
        <w:rPr>
          <w:noProof/>
        </w:rPr>
        <w:t>Figuur 19: JaamSim GUI</w:t>
      </w:r>
      <w:r>
        <w:rPr>
          <w:noProof/>
        </w:rPr>
        <w:tab/>
      </w:r>
      <w:r>
        <w:rPr>
          <w:noProof/>
        </w:rPr>
        <w:fldChar w:fldCharType="begin"/>
      </w:r>
      <w:r>
        <w:rPr>
          <w:noProof/>
        </w:rPr>
        <w:instrText xml:space="preserve"> PAGEREF _Toc516835645 \h </w:instrText>
      </w:r>
      <w:r>
        <w:rPr>
          <w:noProof/>
        </w:rPr>
      </w:r>
      <w:r>
        <w:rPr>
          <w:noProof/>
        </w:rPr>
        <w:fldChar w:fldCharType="separate"/>
      </w:r>
      <w:r w:rsidR="002753A6">
        <w:rPr>
          <w:noProof/>
        </w:rPr>
        <w:t>27</w:t>
      </w:r>
      <w:r>
        <w:rPr>
          <w:noProof/>
        </w:rPr>
        <w:fldChar w:fldCharType="end"/>
      </w:r>
    </w:p>
    <w:p w:rsidR="00910D74" w:rsidRDefault="00910D74">
      <w:pPr>
        <w:pStyle w:val="Lijstmetafbeeldingen"/>
        <w:tabs>
          <w:tab w:val="right" w:leader="dot" w:pos="9019"/>
        </w:tabs>
        <w:rPr>
          <w:rFonts w:eastAsiaTheme="minorEastAsia" w:cstheme="minorBidi"/>
          <w:smallCaps w:val="0"/>
          <w:noProof/>
          <w:sz w:val="22"/>
          <w:szCs w:val="22"/>
        </w:rPr>
      </w:pPr>
      <w:r>
        <w:rPr>
          <w:noProof/>
        </w:rPr>
        <w:t>Figuur 20: JaamSim container objecten</w:t>
      </w:r>
      <w:r>
        <w:rPr>
          <w:noProof/>
        </w:rPr>
        <w:tab/>
      </w:r>
      <w:r>
        <w:rPr>
          <w:noProof/>
        </w:rPr>
        <w:fldChar w:fldCharType="begin"/>
      </w:r>
      <w:r>
        <w:rPr>
          <w:noProof/>
        </w:rPr>
        <w:instrText xml:space="preserve"> PAGEREF _Toc516835646 \h </w:instrText>
      </w:r>
      <w:r>
        <w:rPr>
          <w:noProof/>
        </w:rPr>
      </w:r>
      <w:r>
        <w:rPr>
          <w:noProof/>
        </w:rPr>
        <w:fldChar w:fldCharType="separate"/>
      </w:r>
      <w:r w:rsidR="002753A6">
        <w:rPr>
          <w:noProof/>
        </w:rPr>
        <w:t>29</w:t>
      </w:r>
      <w:r>
        <w:rPr>
          <w:noProof/>
        </w:rPr>
        <w:fldChar w:fldCharType="end"/>
      </w:r>
    </w:p>
    <w:p w:rsidR="00910D74" w:rsidRDefault="00910D74">
      <w:pPr>
        <w:pStyle w:val="Lijstmetafbeeldingen"/>
        <w:tabs>
          <w:tab w:val="right" w:leader="dot" w:pos="9019"/>
        </w:tabs>
        <w:rPr>
          <w:rFonts w:eastAsiaTheme="minorEastAsia" w:cstheme="minorBidi"/>
          <w:smallCaps w:val="0"/>
          <w:noProof/>
          <w:sz w:val="22"/>
          <w:szCs w:val="22"/>
        </w:rPr>
      </w:pPr>
      <w:r>
        <w:rPr>
          <w:noProof/>
        </w:rPr>
        <w:t>Figuur 21: Drum Buffer Rope-schema van de TOC-implementatie van Costas et al. (2015)</w:t>
      </w:r>
      <w:r>
        <w:rPr>
          <w:noProof/>
        </w:rPr>
        <w:tab/>
      </w:r>
      <w:r>
        <w:rPr>
          <w:noProof/>
        </w:rPr>
        <w:fldChar w:fldCharType="begin"/>
      </w:r>
      <w:r>
        <w:rPr>
          <w:noProof/>
        </w:rPr>
        <w:instrText xml:space="preserve"> PAGEREF _Toc516835647 \h </w:instrText>
      </w:r>
      <w:r>
        <w:rPr>
          <w:noProof/>
        </w:rPr>
      </w:r>
      <w:r>
        <w:rPr>
          <w:noProof/>
        </w:rPr>
        <w:fldChar w:fldCharType="separate"/>
      </w:r>
      <w:r w:rsidR="002753A6">
        <w:rPr>
          <w:noProof/>
        </w:rPr>
        <w:t>31</w:t>
      </w:r>
      <w:r>
        <w:rPr>
          <w:noProof/>
        </w:rPr>
        <w:fldChar w:fldCharType="end"/>
      </w:r>
    </w:p>
    <w:p w:rsidR="007B56FF" w:rsidRDefault="007B56FF" w:rsidP="007B56FF">
      <w:r>
        <w:fldChar w:fldCharType="end"/>
      </w:r>
    </w:p>
    <w:p w:rsidR="00910D74"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\h \z \c "Tabel" </w:instrText>
      </w:r>
      <w:r>
        <w:fldChar w:fldCharType="separate"/>
      </w:r>
      <w:hyperlink w:anchor="_Toc516835648" w:history="1">
        <w:r w:rsidR="00910D74" w:rsidRPr="00E843D9">
          <w:rPr>
            <w:rStyle w:val="Hyperlink"/>
            <w:noProof/>
          </w:rPr>
          <w:t>Tabel 1: Bedrijfsgegevens van EKB</w:t>
        </w:r>
        <w:r w:rsidR="00910D74">
          <w:rPr>
            <w:noProof/>
            <w:webHidden/>
          </w:rPr>
          <w:tab/>
        </w:r>
        <w:r w:rsidR="00910D74">
          <w:rPr>
            <w:noProof/>
            <w:webHidden/>
          </w:rPr>
          <w:fldChar w:fldCharType="begin"/>
        </w:r>
        <w:r w:rsidR="00910D74">
          <w:rPr>
            <w:noProof/>
            <w:webHidden/>
          </w:rPr>
          <w:instrText xml:space="preserve"> PAGEREF _Toc516835648 \h </w:instrText>
        </w:r>
        <w:r w:rsidR="00910D74">
          <w:rPr>
            <w:noProof/>
            <w:webHidden/>
          </w:rPr>
        </w:r>
        <w:r w:rsidR="00910D74">
          <w:rPr>
            <w:noProof/>
            <w:webHidden/>
          </w:rPr>
          <w:fldChar w:fldCharType="separate"/>
        </w:r>
        <w:r w:rsidR="002753A6">
          <w:rPr>
            <w:noProof/>
            <w:webHidden/>
          </w:rPr>
          <w:t>10</w:t>
        </w:r>
        <w:r w:rsidR="00910D74">
          <w:rPr>
            <w:noProof/>
            <w:webHidden/>
          </w:rPr>
          <w:fldChar w:fldCharType="end"/>
        </w:r>
      </w:hyperlink>
    </w:p>
    <w:p w:rsidR="00910D74" w:rsidRDefault="00910D74">
      <w:pPr>
        <w:pStyle w:val="Lijstmetafbeeldingen"/>
        <w:tabs>
          <w:tab w:val="right" w:leader="dot" w:pos="9019"/>
        </w:tabs>
        <w:rPr>
          <w:rFonts w:eastAsiaTheme="minorEastAsia" w:cstheme="minorBidi"/>
          <w:smallCaps w:val="0"/>
          <w:noProof/>
          <w:sz w:val="22"/>
          <w:szCs w:val="22"/>
        </w:rPr>
      </w:pPr>
      <w:hyperlink w:anchor="_Toc516835649" w:history="1">
        <w:r w:rsidRPr="00E843D9">
          <w:rPr>
            <w:rStyle w:val="Hyperlink"/>
            <w:noProof/>
          </w:rPr>
          <w:t>Tabel 2: Persoonsgegevens van betrokkenen</w:t>
        </w:r>
        <w:r>
          <w:rPr>
            <w:noProof/>
            <w:webHidden/>
          </w:rPr>
          <w:tab/>
        </w:r>
        <w:r>
          <w:rPr>
            <w:noProof/>
            <w:webHidden/>
          </w:rPr>
          <w:fldChar w:fldCharType="begin"/>
        </w:r>
        <w:r>
          <w:rPr>
            <w:noProof/>
            <w:webHidden/>
          </w:rPr>
          <w:instrText xml:space="preserve"> PAGEREF _Toc516835649 \h </w:instrText>
        </w:r>
        <w:r>
          <w:rPr>
            <w:noProof/>
            <w:webHidden/>
          </w:rPr>
        </w:r>
        <w:r>
          <w:rPr>
            <w:noProof/>
            <w:webHidden/>
          </w:rPr>
          <w:fldChar w:fldCharType="separate"/>
        </w:r>
        <w:r w:rsidR="002753A6">
          <w:rPr>
            <w:noProof/>
            <w:webHidden/>
          </w:rPr>
          <w:t>10</w:t>
        </w:r>
        <w:r>
          <w:rPr>
            <w:noProof/>
            <w:webHidden/>
          </w:rPr>
          <w:fldChar w:fldCharType="end"/>
        </w:r>
      </w:hyperlink>
    </w:p>
    <w:p w:rsidR="00910D74" w:rsidRDefault="00910D74">
      <w:pPr>
        <w:pStyle w:val="Lijstmetafbeeldingen"/>
        <w:tabs>
          <w:tab w:val="right" w:leader="dot" w:pos="9019"/>
        </w:tabs>
        <w:rPr>
          <w:rFonts w:eastAsiaTheme="minorEastAsia" w:cstheme="minorBidi"/>
          <w:smallCaps w:val="0"/>
          <w:noProof/>
          <w:sz w:val="22"/>
          <w:szCs w:val="22"/>
        </w:rPr>
      </w:pPr>
      <w:hyperlink w:anchor="_Toc516835650" w:history="1">
        <w:r w:rsidRPr="00E843D9">
          <w:rPr>
            <w:rStyle w:val="Hyperlink"/>
            <w:noProof/>
          </w:rPr>
          <w:t>Tabel 3: Methoden matrix</w:t>
        </w:r>
        <w:r>
          <w:rPr>
            <w:noProof/>
            <w:webHidden/>
          </w:rPr>
          <w:tab/>
        </w:r>
        <w:r>
          <w:rPr>
            <w:noProof/>
            <w:webHidden/>
          </w:rPr>
          <w:fldChar w:fldCharType="begin"/>
        </w:r>
        <w:r>
          <w:rPr>
            <w:noProof/>
            <w:webHidden/>
          </w:rPr>
          <w:instrText xml:space="preserve"> PAGEREF _Toc516835650 \h </w:instrText>
        </w:r>
        <w:r>
          <w:rPr>
            <w:noProof/>
            <w:webHidden/>
          </w:rPr>
        </w:r>
        <w:r>
          <w:rPr>
            <w:noProof/>
            <w:webHidden/>
          </w:rPr>
          <w:fldChar w:fldCharType="separate"/>
        </w:r>
        <w:r w:rsidR="002753A6">
          <w:rPr>
            <w:noProof/>
            <w:webHidden/>
          </w:rPr>
          <w:t>12</w:t>
        </w:r>
        <w:r>
          <w:rPr>
            <w:noProof/>
            <w:webHidden/>
          </w:rPr>
          <w:fldChar w:fldCharType="end"/>
        </w:r>
      </w:hyperlink>
    </w:p>
    <w:p w:rsidR="00910D74" w:rsidRDefault="00910D74">
      <w:pPr>
        <w:pStyle w:val="Lijstmetafbeeldingen"/>
        <w:tabs>
          <w:tab w:val="right" w:leader="dot" w:pos="9019"/>
        </w:tabs>
        <w:rPr>
          <w:rFonts w:eastAsiaTheme="minorEastAsia" w:cstheme="minorBidi"/>
          <w:smallCaps w:val="0"/>
          <w:noProof/>
          <w:sz w:val="22"/>
          <w:szCs w:val="22"/>
        </w:rPr>
      </w:pPr>
      <w:hyperlink w:anchor="_Toc516835651" w:history="1">
        <w:r w:rsidRPr="00E843D9">
          <w:rPr>
            <w:rStyle w:val="Hyperlink"/>
            <w:noProof/>
          </w:rPr>
          <w:t>Tabel 4: Simulatiesoftware requirements</w:t>
        </w:r>
        <w:r>
          <w:rPr>
            <w:noProof/>
            <w:webHidden/>
          </w:rPr>
          <w:tab/>
        </w:r>
        <w:r>
          <w:rPr>
            <w:noProof/>
            <w:webHidden/>
          </w:rPr>
          <w:fldChar w:fldCharType="begin"/>
        </w:r>
        <w:r>
          <w:rPr>
            <w:noProof/>
            <w:webHidden/>
          </w:rPr>
          <w:instrText xml:space="preserve"> PAGEREF _Toc516835651 \h </w:instrText>
        </w:r>
        <w:r>
          <w:rPr>
            <w:noProof/>
            <w:webHidden/>
          </w:rPr>
        </w:r>
        <w:r>
          <w:rPr>
            <w:noProof/>
            <w:webHidden/>
          </w:rPr>
          <w:fldChar w:fldCharType="separate"/>
        </w:r>
        <w:r w:rsidR="002753A6">
          <w:rPr>
            <w:noProof/>
            <w:webHidden/>
          </w:rPr>
          <w:t>26</w:t>
        </w:r>
        <w:r>
          <w:rPr>
            <w:noProof/>
            <w:webHidden/>
          </w:rPr>
          <w:fldChar w:fldCharType="end"/>
        </w:r>
      </w:hyperlink>
    </w:p>
    <w:p w:rsidR="007B56FF" w:rsidRDefault="007B56FF" w:rsidP="007B56FF">
      <w:r>
        <w:fldChar w:fldCharType="end"/>
      </w:r>
    </w:p>
    <w:p w:rsidR="005B45FC" w:rsidRDefault="005B45FC" w:rsidP="007B56FF"/>
    <w:p w:rsidR="007B56FF" w:rsidRDefault="00574B30" w:rsidP="00574B30">
      <w:pPr>
        <w:pStyle w:val="Kop1"/>
        <w:numPr>
          <w:ilvl w:val="0"/>
          <w:numId w:val="0"/>
        </w:numPr>
      </w:pPr>
      <w:bookmarkStart w:id="4" w:name="_Toc516835582"/>
      <w:r>
        <w:t>Afkortingenlijst</w:t>
      </w:r>
      <w:bookmarkEnd w:id="4"/>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276"/>
        <w:gridCol w:w="7683"/>
      </w:tblGrid>
      <w:tr w:rsidR="00574B30" w:rsidTr="005F0343">
        <w:trPr>
          <w:trHeight w:val="340"/>
        </w:trPr>
        <w:tc>
          <w:tcPr>
            <w:tcW w:w="127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0" w:right="-256"/>
            </w:pPr>
            <w:r>
              <w:rPr>
                <w:rFonts w:ascii="Arial" w:hAnsi="Arial" w:cs="Arial"/>
                <w:b/>
                <w:bCs/>
                <w:smallCaps/>
                <w:color w:val="FFFFFF"/>
                <w:sz w:val="20"/>
                <w:szCs w:val="20"/>
              </w:rPr>
              <w:t>Afkorting</w:t>
            </w:r>
          </w:p>
        </w:tc>
        <w:tc>
          <w:tcPr>
            <w:tcW w:w="768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Pr="00574B30" w:rsidRDefault="00574B30" w:rsidP="001947E1">
            <w:pPr>
              <w:pStyle w:val="Normaalweb"/>
              <w:spacing w:before="0" w:beforeAutospacing="0" w:after="0" w:afterAutospacing="0"/>
              <w:ind w:left="27" w:right="-162"/>
              <w:rPr>
                <w:rFonts w:ascii="Arial" w:hAnsi="Arial" w:cs="Arial"/>
                <w:b/>
              </w:rPr>
            </w:pPr>
            <w:r>
              <w:rPr>
                <w:rFonts w:ascii="Arial" w:hAnsi="Arial" w:cs="Arial"/>
                <w:b/>
                <w:bCs/>
                <w:smallCaps/>
                <w:color w:val="FFFFFF"/>
                <w:sz w:val="20"/>
                <w:szCs w:val="20"/>
              </w:rPr>
              <w:t>Uitleg</w:t>
            </w:r>
          </w:p>
        </w:tc>
      </w:tr>
      <w:tr w:rsidR="00574B30"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27"/>
            </w:pPr>
            <w:r>
              <w:rPr>
                <w:rFonts w:ascii="Arial" w:hAnsi="Arial" w:cs="Arial"/>
                <w:sz w:val="16"/>
                <w:szCs w:val="16"/>
              </w:rPr>
              <w:t>EKB</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785049">
            <w:pPr>
              <w:pStyle w:val="Normaalweb"/>
              <w:spacing w:before="0" w:beforeAutospacing="0" w:after="0" w:afterAutospacing="0"/>
              <w:ind w:left="0"/>
            </w:pPr>
            <w:r>
              <w:rPr>
                <w:rFonts w:ascii="Arial" w:hAnsi="Arial" w:cs="Arial"/>
                <w:sz w:val="16"/>
                <w:szCs w:val="16"/>
              </w:rPr>
              <w:t>Ele</w:t>
            </w:r>
            <w:r w:rsidR="00785049">
              <w:rPr>
                <w:rFonts w:ascii="Arial" w:hAnsi="Arial" w:cs="Arial"/>
                <w:sz w:val="16"/>
                <w:szCs w:val="16"/>
              </w:rPr>
              <w:t>k</w:t>
            </w:r>
            <w:r>
              <w:rPr>
                <w:rFonts w:ascii="Arial" w:hAnsi="Arial" w:cs="Arial"/>
                <w:sz w:val="16"/>
                <w:szCs w:val="16"/>
              </w:rPr>
              <w:t>tro Kasten Bouwen Industriële Automatisering is het afstudeerbedrijf. EKB heeft vestigingen in Houten, Beverwijk, Someren, Drachten en Haaksbergen. De afstudeerder heeft gew</w:t>
            </w:r>
            <w:r w:rsidR="00FC2EF3">
              <w:rPr>
                <w:rFonts w:ascii="Arial" w:hAnsi="Arial" w:cs="Arial"/>
                <w:sz w:val="16"/>
                <w:szCs w:val="16"/>
              </w:rPr>
              <w:t xml:space="preserve">erkt bij de vestiging in Houten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_Ref515532037 \r \h </w:instrText>
            </w:r>
            <w:r w:rsidR="00FC2EF3">
              <w:rPr>
                <w:rFonts w:ascii="Arial" w:hAnsi="Arial" w:cs="Arial"/>
                <w:sz w:val="16"/>
                <w:szCs w:val="16"/>
              </w:rPr>
            </w:r>
            <w:r w:rsidR="00FC2EF3">
              <w:rPr>
                <w:rFonts w:ascii="Arial" w:hAnsi="Arial" w:cs="Arial"/>
                <w:sz w:val="16"/>
                <w:szCs w:val="16"/>
              </w:rPr>
              <w:fldChar w:fldCharType="separate"/>
            </w:r>
            <w:r w:rsidR="002753A6">
              <w:rPr>
                <w:rFonts w:ascii="Arial" w:hAnsi="Arial" w:cs="Arial"/>
                <w:sz w:val="16"/>
                <w:szCs w:val="16"/>
              </w:rPr>
              <w:t>2.1</w:t>
            </w:r>
            <w:r w:rsidR="00FC2EF3">
              <w:rPr>
                <w:rFonts w:ascii="Arial" w:hAnsi="Arial" w:cs="Arial"/>
                <w:sz w:val="16"/>
                <w:szCs w:val="16"/>
              </w:rPr>
              <w:fldChar w:fldCharType="end"/>
            </w:r>
            <w:r w:rsidR="00FC2EF3">
              <w:rPr>
                <w:rFonts w:ascii="Arial" w:hAnsi="Arial" w:cs="Arial"/>
                <w:sz w:val="16"/>
                <w:szCs w:val="16"/>
              </w:rPr>
              <w:t>)</w:t>
            </w:r>
          </w:p>
        </w:tc>
      </w:tr>
      <w:tr w:rsidR="0067280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EMI</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0"/>
              <w:rPr>
                <w:rFonts w:ascii="Arial" w:hAnsi="Arial" w:cs="Arial"/>
                <w:sz w:val="16"/>
                <w:szCs w:val="16"/>
              </w:rPr>
            </w:pPr>
            <w:r>
              <w:rPr>
                <w:rFonts w:ascii="Arial" w:hAnsi="Arial" w:cs="Arial"/>
                <w:sz w:val="16"/>
                <w:szCs w:val="16"/>
              </w:rPr>
              <w:t>EKB Manufacturing Intelligence</w:t>
            </w:r>
            <w:r w:rsidR="005D5FF7">
              <w:rPr>
                <w:rFonts w:ascii="Arial" w:hAnsi="Arial" w:cs="Arial"/>
                <w:sz w:val="16"/>
                <w:szCs w:val="16"/>
              </w:rPr>
              <w:t xml:space="preserve"> is het software pakket van EKB waarmee gebruikers inzicht krijgen in de</w:t>
            </w:r>
            <w:r w:rsidR="005D5FF7" w:rsidRPr="005D5FF7">
              <w:rPr>
                <w:rFonts w:ascii="Arial" w:hAnsi="Arial" w:cs="Arial"/>
                <w:sz w:val="8"/>
                <w:szCs w:val="16"/>
              </w:rPr>
              <w:t xml:space="preserve"> </w:t>
            </w:r>
            <w:r w:rsidR="005D5FF7" w:rsidRPr="005D5FF7">
              <w:rPr>
                <w:rFonts w:ascii="Arial" w:hAnsi="Arial" w:cs="Arial"/>
                <w:sz w:val="16"/>
              </w:rPr>
              <w:t>productiviteit en kwaliteit van</w:t>
            </w:r>
            <w:r w:rsidR="00FC2EF3">
              <w:rPr>
                <w:rFonts w:ascii="Arial" w:hAnsi="Arial" w:cs="Arial"/>
                <w:sz w:val="16"/>
              </w:rPr>
              <w:t xml:space="preserve"> industriële productieprocessen (voor meer informatie zie hoofdstuk </w:t>
            </w:r>
            <w:r w:rsidR="00FC2EF3">
              <w:rPr>
                <w:rFonts w:ascii="Arial" w:hAnsi="Arial" w:cs="Arial"/>
                <w:sz w:val="16"/>
              </w:rPr>
              <w:fldChar w:fldCharType="begin"/>
            </w:r>
            <w:r w:rsidR="00FC2EF3">
              <w:rPr>
                <w:rFonts w:ascii="Arial" w:hAnsi="Arial" w:cs="Arial"/>
                <w:sz w:val="16"/>
              </w:rPr>
              <w:instrText xml:space="preserve"> REF _Ref515532009 \r \h </w:instrText>
            </w:r>
            <w:r w:rsidR="00FC2EF3">
              <w:rPr>
                <w:rFonts w:ascii="Arial" w:hAnsi="Arial" w:cs="Arial"/>
                <w:sz w:val="16"/>
              </w:rPr>
            </w:r>
            <w:r w:rsidR="00FC2EF3">
              <w:rPr>
                <w:rFonts w:ascii="Arial" w:hAnsi="Arial" w:cs="Arial"/>
                <w:sz w:val="16"/>
              </w:rPr>
              <w:fldChar w:fldCharType="separate"/>
            </w:r>
            <w:r w:rsidR="002753A6">
              <w:rPr>
                <w:rFonts w:ascii="Arial" w:hAnsi="Arial" w:cs="Arial"/>
                <w:sz w:val="16"/>
              </w:rPr>
              <w:t>4.2</w:t>
            </w:r>
            <w:r w:rsidR="00FC2EF3">
              <w:rPr>
                <w:rFonts w:ascii="Arial" w:hAnsi="Arial" w:cs="Arial"/>
                <w:sz w:val="16"/>
              </w:rPr>
              <w:fldChar w:fldCharType="end"/>
            </w:r>
            <w:r w:rsidR="00FC2EF3">
              <w:rPr>
                <w:rFonts w:ascii="Arial" w:hAnsi="Arial" w:cs="Arial"/>
                <w:sz w:val="16"/>
              </w:rPr>
              <w:t>)</w:t>
            </w:r>
          </w:p>
        </w:tc>
      </w:tr>
      <w:tr w:rsidR="00D52B12"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GA</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Genetic alg</w:t>
            </w:r>
            <w:r w:rsidR="00FC2EF3">
              <w:rPr>
                <w:rFonts w:ascii="Arial" w:hAnsi="Arial" w:cs="Arial"/>
                <w:sz w:val="16"/>
                <w:szCs w:val="16"/>
              </w:rPr>
              <w:t xml:space="preserve">orithm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_Ref515526435 \r \h </w:instrText>
            </w:r>
            <w:r w:rsidR="00FC2EF3">
              <w:rPr>
                <w:rFonts w:ascii="Arial" w:hAnsi="Arial" w:cs="Arial"/>
                <w:sz w:val="16"/>
                <w:szCs w:val="16"/>
              </w:rPr>
            </w:r>
            <w:r w:rsidR="00FC2EF3">
              <w:rPr>
                <w:rFonts w:ascii="Arial" w:hAnsi="Arial" w:cs="Arial"/>
                <w:sz w:val="16"/>
                <w:szCs w:val="16"/>
              </w:rPr>
              <w:fldChar w:fldCharType="separate"/>
            </w:r>
            <w:r w:rsidR="002753A6">
              <w:rPr>
                <w:rFonts w:ascii="Arial" w:hAnsi="Arial" w:cs="Arial"/>
                <w:sz w:val="16"/>
                <w:szCs w:val="16"/>
              </w:rPr>
              <w:t>4.4.4</w:t>
            </w:r>
            <w:r w:rsidR="00FC2EF3">
              <w:rPr>
                <w:rFonts w:ascii="Arial" w:hAnsi="Arial" w:cs="Arial"/>
                <w:sz w:val="16"/>
                <w:szCs w:val="16"/>
              </w:rPr>
              <w:fldChar w:fldCharType="end"/>
            </w:r>
            <w:r w:rsidR="00FC2EF3">
              <w:rPr>
                <w:rFonts w:ascii="Arial" w:hAnsi="Arial" w:cs="Arial"/>
                <w:sz w:val="16"/>
                <w:szCs w:val="16"/>
              </w:rPr>
              <w:t>)</w:t>
            </w:r>
          </w:p>
        </w:tc>
      </w:tr>
      <w:tr w:rsidR="00AA56A7"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AA56A7"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ML</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FC2EF3" w:rsidP="00EF7D2C">
            <w:pPr>
              <w:pStyle w:val="Normaalweb"/>
              <w:spacing w:before="0" w:beforeAutospacing="0" w:after="0" w:afterAutospacing="0"/>
              <w:ind w:left="0"/>
              <w:rPr>
                <w:rFonts w:ascii="Arial" w:hAnsi="Arial" w:cs="Arial"/>
                <w:sz w:val="16"/>
                <w:szCs w:val="16"/>
              </w:rPr>
            </w:pPr>
            <w:r>
              <w:rPr>
                <w:rFonts w:ascii="Arial" w:hAnsi="Arial" w:cs="Arial"/>
                <w:sz w:val="16"/>
                <w:szCs w:val="16"/>
              </w:rPr>
              <w:t>Machine learning (</w:t>
            </w:r>
            <w:r w:rsidR="00AA56A7">
              <w:rPr>
                <w:rFonts w:ascii="Arial" w:hAnsi="Arial" w:cs="Arial"/>
                <w:sz w:val="16"/>
                <w:szCs w:val="16"/>
              </w:rPr>
              <w:t xml:space="preserve">voor de definitie </w:t>
            </w:r>
            <w:r>
              <w:rPr>
                <w:rFonts w:ascii="Arial" w:hAnsi="Arial" w:cs="Arial"/>
                <w:sz w:val="16"/>
                <w:szCs w:val="16"/>
              </w:rPr>
              <w:t>zie</w:t>
            </w:r>
            <w:r w:rsidR="00EF7D2C">
              <w:rPr>
                <w:rFonts w:ascii="Arial" w:hAnsi="Arial" w:cs="Arial"/>
                <w:sz w:val="16"/>
                <w:szCs w:val="16"/>
              </w:rPr>
              <w:t xml:space="preserve"> hoofdstuk </w:t>
            </w:r>
            <w:r w:rsidR="00EF7D2C">
              <w:rPr>
                <w:rFonts w:ascii="Arial" w:hAnsi="Arial" w:cs="Arial"/>
                <w:sz w:val="16"/>
                <w:szCs w:val="16"/>
              </w:rPr>
              <w:fldChar w:fldCharType="begin"/>
            </w:r>
            <w:r w:rsidR="00EF7D2C">
              <w:rPr>
                <w:rFonts w:ascii="Arial" w:hAnsi="Arial" w:cs="Arial"/>
                <w:sz w:val="16"/>
                <w:szCs w:val="16"/>
              </w:rPr>
              <w:instrText xml:space="preserve"> REF _Ref515532123 \r \h </w:instrText>
            </w:r>
            <w:r w:rsidR="00EF7D2C">
              <w:rPr>
                <w:rFonts w:ascii="Arial" w:hAnsi="Arial" w:cs="Arial"/>
                <w:sz w:val="16"/>
                <w:szCs w:val="16"/>
              </w:rPr>
            </w:r>
            <w:r w:rsidR="00EF7D2C">
              <w:rPr>
                <w:rFonts w:ascii="Arial" w:hAnsi="Arial" w:cs="Arial"/>
                <w:sz w:val="16"/>
                <w:szCs w:val="16"/>
              </w:rPr>
              <w:fldChar w:fldCharType="separate"/>
            </w:r>
            <w:r w:rsidR="002753A6">
              <w:rPr>
                <w:rFonts w:ascii="Arial" w:hAnsi="Arial" w:cs="Arial"/>
                <w:sz w:val="16"/>
                <w:szCs w:val="16"/>
              </w:rPr>
              <w:t>4.4</w:t>
            </w:r>
            <w:r w:rsidR="00EF7D2C">
              <w:rPr>
                <w:rFonts w:ascii="Arial" w:hAnsi="Arial" w:cs="Arial"/>
                <w:sz w:val="16"/>
                <w:szCs w:val="16"/>
              </w:rPr>
              <w:fldChar w:fldCharType="end"/>
            </w:r>
            <w:r>
              <w:rPr>
                <w:rFonts w:ascii="Arial" w:hAnsi="Arial" w:cs="Arial"/>
                <w:sz w:val="16"/>
                <w:szCs w:val="16"/>
              </w:rPr>
              <w:t>)</w:t>
            </w:r>
          </w:p>
        </w:tc>
      </w:tr>
      <w:tr w:rsidR="00CF49F8"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NEAT</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Neuro Evol</w:t>
            </w:r>
            <w:r w:rsidR="00FC2EF3">
              <w:rPr>
                <w:rFonts w:ascii="Arial" w:hAnsi="Arial" w:cs="Arial"/>
                <w:sz w:val="16"/>
                <w:szCs w:val="16"/>
              </w:rPr>
              <w:t>ution of Augmenting Topologies (</w:t>
            </w:r>
            <w:r>
              <w:rPr>
                <w:rFonts w:ascii="Arial" w:hAnsi="Arial" w:cs="Arial"/>
                <w:sz w:val="16"/>
                <w:szCs w:val="16"/>
              </w:rPr>
              <w:t>voor de definitie</w:t>
            </w:r>
            <w:r w:rsidR="00FC2EF3">
              <w:rPr>
                <w:rFonts w:ascii="Arial" w:hAnsi="Arial" w:cs="Arial"/>
                <w:sz w:val="16"/>
                <w:szCs w:val="16"/>
              </w:rPr>
              <w:t xml:space="preserve"> zie</w:t>
            </w:r>
            <w:r>
              <w:rPr>
                <w:rFonts w:ascii="Arial" w:hAnsi="Arial" w:cs="Arial"/>
                <w:sz w:val="16"/>
                <w:szCs w:val="16"/>
              </w:rPr>
              <w:t xml:space="preserve"> </w:t>
            </w:r>
            <w:r w:rsidR="00DB6F5F">
              <w:rPr>
                <w:rFonts w:ascii="Arial" w:hAnsi="Arial" w:cs="Arial"/>
                <w:sz w:val="16"/>
                <w:szCs w:val="16"/>
              </w:rPr>
              <w:t>paragraaf</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REF _Ref515531939 \r \h </w:instrText>
            </w:r>
            <w:r>
              <w:rPr>
                <w:rFonts w:ascii="Arial" w:hAnsi="Arial" w:cs="Arial"/>
                <w:sz w:val="16"/>
                <w:szCs w:val="16"/>
              </w:rPr>
            </w:r>
            <w:r>
              <w:rPr>
                <w:rFonts w:ascii="Arial" w:hAnsi="Arial" w:cs="Arial"/>
                <w:sz w:val="16"/>
                <w:szCs w:val="16"/>
              </w:rPr>
              <w:fldChar w:fldCharType="separate"/>
            </w:r>
            <w:r w:rsidR="002753A6">
              <w:rPr>
                <w:rFonts w:ascii="Arial" w:hAnsi="Arial" w:cs="Arial"/>
                <w:sz w:val="16"/>
                <w:szCs w:val="16"/>
              </w:rPr>
              <w:t>4.4.5</w:t>
            </w:r>
            <w:r>
              <w:rPr>
                <w:rFonts w:ascii="Arial" w:hAnsi="Arial" w:cs="Arial"/>
                <w:sz w:val="16"/>
                <w:szCs w:val="16"/>
              </w:rPr>
              <w:fldChar w:fldCharType="end"/>
            </w:r>
            <w:r w:rsidR="00FC2EF3">
              <w:rPr>
                <w:rFonts w:ascii="Arial" w:hAnsi="Arial" w:cs="Arial"/>
                <w:sz w:val="16"/>
                <w:szCs w:val="16"/>
              </w:rPr>
              <w:t>)</w:t>
            </w:r>
          </w:p>
        </w:tc>
      </w:tr>
      <w:tr w:rsidR="00660C1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OEE</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Overall Equipment Effectiveness</w:t>
            </w:r>
            <w:r w:rsidR="00FC2EF3">
              <w:rPr>
                <w:rFonts w:ascii="Arial" w:hAnsi="Arial" w:cs="Arial"/>
                <w:sz w:val="16"/>
                <w:szCs w:val="16"/>
              </w:rPr>
              <w:t xml:space="preserve">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_Ref515532222 \r \h </w:instrText>
            </w:r>
            <w:r w:rsidR="00FC2EF3">
              <w:rPr>
                <w:rFonts w:ascii="Arial" w:hAnsi="Arial" w:cs="Arial"/>
                <w:sz w:val="16"/>
                <w:szCs w:val="16"/>
              </w:rPr>
            </w:r>
            <w:r w:rsidR="00FC2EF3">
              <w:rPr>
                <w:rFonts w:ascii="Arial" w:hAnsi="Arial" w:cs="Arial"/>
                <w:sz w:val="16"/>
                <w:szCs w:val="16"/>
              </w:rPr>
              <w:fldChar w:fldCharType="separate"/>
            </w:r>
            <w:r w:rsidR="002753A6">
              <w:rPr>
                <w:rFonts w:ascii="Arial" w:hAnsi="Arial" w:cs="Arial"/>
                <w:sz w:val="16"/>
                <w:szCs w:val="16"/>
              </w:rPr>
              <w:t>4.2.1</w:t>
            </w:r>
            <w:r w:rsidR="00FC2EF3">
              <w:rPr>
                <w:rFonts w:ascii="Arial" w:hAnsi="Arial" w:cs="Arial"/>
                <w:sz w:val="16"/>
                <w:szCs w:val="16"/>
              </w:rPr>
              <w:fldChar w:fldCharType="end"/>
            </w:r>
            <w:r w:rsidR="00FC2EF3">
              <w:rPr>
                <w:rFonts w:ascii="Arial" w:hAnsi="Arial" w:cs="Arial"/>
                <w:sz w:val="16"/>
                <w:szCs w:val="16"/>
              </w:rPr>
              <w:t>)</w:t>
            </w:r>
          </w:p>
        </w:tc>
      </w:tr>
      <w:tr w:rsidR="002167CA"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Default="002167CA"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TN</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Pr="002167CA" w:rsidRDefault="002167CA" w:rsidP="001947E1">
            <w:pPr>
              <w:pStyle w:val="Normaalweb"/>
              <w:spacing w:before="0" w:beforeAutospacing="0" w:after="0" w:afterAutospacing="0"/>
              <w:ind w:left="0"/>
              <w:rPr>
                <w:rFonts w:ascii="Arial" w:hAnsi="Arial" w:cs="Arial"/>
                <w:sz w:val="16"/>
                <w:szCs w:val="16"/>
              </w:rPr>
            </w:pPr>
            <w:r w:rsidRPr="002167CA">
              <w:rPr>
                <w:rFonts w:ascii="Arial" w:hAnsi="Arial" w:cs="Arial"/>
                <w:sz w:val="16"/>
                <w:szCs w:val="16"/>
              </w:rPr>
              <w:t>Tsubaki Nakashima</w:t>
            </w:r>
            <w:r>
              <w:rPr>
                <w:rFonts w:ascii="Arial" w:hAnsi="Arial" w:cs="Arial"/>
                <w:sz w:val="16"/>
                <w:szCs w:val="16"/>
              </w:rPr>
              <w:t xml:space="preserve"> is een klant </w:t>
            </w:r>
            <w:r w:rsidR="00782AA1">
              <w:rPr>
                <w:rFonts w:ascii="Arial" w:hAnsi="Arial" w:cs="Arial"/>
                <w:sz w:val="16"/>
                <w:szCs w:val="16"/>
              </w:rPr>
              <w:t xml:space="preserve">van EKB en heeft een rollenfabriek in Veenendaal die als business case voor </w:t>
            </w:r>
            <w:r w:rsidR="00FC2EF3">
              <w:rPr>
                <w:rFonts w:ascii="Arial" w:hAnsi="Arial" w:cs="Arial"/>
                <w:sz w:val="16"/>
                <w:szCs w:val="16"/>
              </w:rPr>
              <w:t xml:space="preserve">deze afstudeerstage is gebruikt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_Ref515532250 \r \h </w:instrText>
            </w:r>
            <w:r w:rsidR="00FC2EF3">
              <w:rPr>
                <w:rFonts w:ascii="Arial" w:hAnsi="Arial" w:cs="Arial"/>
                <w:sz w:val="16"/>
                <w:szCs w:val="16"/>
              </w:rPr>
            </w:r>
            <w:r w:rsidR="00FC2EF3">
              <w:rPr>
                <w:rFonts w:ascii="Arial" w:hAnsi="Arial" w:cs="Arial"/>
                <w:sz w:val="16"/>
                <w:szCs w:val="16"/>
              </w:rPr>
              <w:fldChar w:fldCharType="separate"/>
            </w:r>
            <w:r w:rsidR="002753A6">
              <w:rPr>
                <w:rFonts w:ascii="Arial" w:hAnsi="Arial" w:cs="Arial"/>
                <w:sz w:val="16"/>
                <w:szCs w:val="16"/>
              </w:rPr>
              <w:t>4.1</w:t>
            </w:r>
            <w:r w:rsidR="00FC2EF3">
              <w:rPr>
                <w:rFonts w:ascii="Arial" w:hAnsi="Arial" w:cs="Arial"/>
                <w:sz w:val="16"/>
                <w:szCs w:val="16"/>
              </w:rPr>
              <w:fldChar w:fldCharType="end"/>
            </w:r>
            <w:r w:rsidR="00FC2EF3">
              <w:rPr>
                <w:rFonts w:ascii="Arial" w:hAnsi="Arial" w:cs="Arial"/>
                <w:sz w:val="16"/>
                <w:szCs w:val="16"/>
              </w:rPr>
              <w:t>)</w:t>
            </w:r>
          </w:p>
        </w:tc>
      </w:tr>
      <w:tr w:rsidR="0071767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TOC</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Theory of Constraints</w:t>
            </w:r>
            <w:r w:rsidR="00FC2EF3">
              <w:rPr>
                <w:rFonts w:ascii="Arial" w:hAnsi="Arial" w:cs="Arial"/>
                <w:sz w:val="16"/>
                <w:szCs w:val="16"/>
              </w:rPr>
              <w:t xml:space="preserve"> (zie voor de definitie hoofdstuk </w:t>
            </w:r>
            <w:r w:rsidR="00FC2EF3">
              <w:rPr>
                <w:rFonts w:ascii="Arial" w:hAnsi="Arial" w:cs="Arial"/>
                <w:sz w:val="16"/>
                <w:szCs w:val="16"/>
              </w:rPr>
              <w:fldChar w:fldCharType="begin"/>
            </w:r>
            <w:r w:rsidR="00FC2EF3">
              <w:rPr>
                <w:rFonts w:ascii="Arial" w:hAnsi="Arial" w:cs="Arial"/>
                <w:sz w:val="16"/>
                <w:szCs w:val="16"/>
              </w:rPr>
              <w:instrText xml:space="preserve"> REF _Ref515532324 \r \h </w:instrText>
            </w:r>
            <w:r w:rsidR="00FC2EF3">
              <w:rPr>
                <w:rFonts w:ascii="Arial" w:hAnsi="Arial" w:cs="Arial"/>
                <w:sz w:val="16"/>
                <w:szCs w:val="16"/>
              </w:rPr>
            </w:r>
            <w:r w:rsidR="00FC2EF3">
              <w:rPr>
                <w:rFonts w:ascii="Arial" w:hAnsi="Arial" w:cs="Arial"/>
                <w:sz w:val="16"/>
                <w:szCs w:val="16"/>
              </w:rPr>
              <w:fldChar w:fldCharType="separate"/>
            </w:r>
            <w:r w:rsidR="002753A6">
              <w:rPr>
                <w:rFonts w:ascii="Arial" w:hAnsi="Arial" w:cs="Arial"/>
                <w:sz w:val="16"/>
                <w:szCs w:val="16"/>
              </w:rPr>
              <w:t>4.3</w:t>
            </w:r>
            <w:r w:rsidR="00FC2EF3">
              <w:rPr>
                <w:rFonts w:ascii="Arial" w:hAnsi="Arial" w:cs="Arial"/>
                <w:sz w:val="16"/>
                <w:szCs w:val="16"/>
              </w:rPr>
              <w:fldChar w:fldCharType="end"/>
            </w:r>
            <w:r w:rsidR="00FC2EF3">
              <w:rPr>
                <w:rFonts w:ascii="Arial" w:hAnsi="Arial" w:cs="Arial"/>
                <w:sz w:val="16"/>
                <w:szCs w:val="16"/>
              </w:rPr>
              <w:t>)</w:t>
            </w:r>
          </w:p>
        </w:tc>
      </w:tr>
    </w:tbl>
    <w:p w:rsidR="00912D8F" w:rsidRDefault="00912D8F">
      <w:pPr>
        <w:spacing w:line="276" w:lineRule="auto"/>
        <w:ind w:left="0"/>
      </w:pPr>
      <w:r>
        <w:br w:type="page"/>
      </w:r>
    </w:p>
    <w:p w:rsidR="00AF7CC4" w:rsidRDefault="00AF7CC4" w:rsidP="00AF7CC4">
      <w:pPr>
        <w:pStyle w:val="Kop1"/>
        <w:numPr>
          <w:ilvl w:val="0"/>
          <w:numId w:val="0"/>
        </w:numPr>
      </w:pPr>
      <w:bookmarkStart w:id="5" w:name="_Ref514924791"/>
      <w:bookmarkStart w:id="6" w:name="_Toc516835583"/>
      <w:r>
        <w:lastRenderedPageBreak/>
        <w:t>Begrippenlijst</w:t>
      </w:r>
      <w:bookmarkEnd w:id="5"/>
      <w:bookmarkEnd w:id="6"/>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843"/>
        <w:gridCol w:w="7116"/>
      </w:tblGrid>
      <w:tr w:rsidR="0022671A" w:rsidTr="00473ADA">
        <w:trPr>
          <w:trHeight w:val="340"/>
        </w:trPr>
        <w:tc>
          <w:tcPr>
            <w:tcW w:w="184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0" w:right="-256"/>
            </w:pPr>
            <w:r>
              <w:rPr>
                <w:rFonts w:ascii="Arial" w:hAnsi="Arial" w:cs="Arial"/>
                <w:b/>
                <w:bCs/>
                <w:smallCaps/>
                <w:color w:val="FFFFFF"/>
                <w:sz w:val="20"/>
                <w:szCs w:val="20"/>
              </w:rPr>
              <w:t>Begrip</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right="-162"/>
            </w:pPr>
            <w:r>
              <w:rPr>
                <w:rFonts w:ascii="Arial" w:hAnsi="Arial" w:cs="Arial"/>
                <w:b/>
                <w:bCs/>
                <w:smallCaps/>
                <w:color w:val="FFFFFF"/>
                <w:sz w:val="20"/>
                <w:szCs w:val="20"/>
              </w:rPr>
              <w:t>Definitie</w:t>
            </w:r>
          </w:p>
        </w:tc>
      </w:tr>
      <w:tr w:rsidR="0022671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pPr>
            <w:r>
              <w:rPr>
                <w:rFonts w:ascii="Arial" w:hAnsi="Arial" w:cs="Arial"/>
                <w:sz w:val="16"/>
                <w:szCs w:val="16"/>
              </w:rPr>
              <w:t>Buffervoorraden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DB6F5F">
            <w:pPr>
              <w:pStyle w:val="Normaalweb"/>
              <w:spacing w:before="0" w:beforeAutospacing="0" w:after="0" w:afterAutospacing="0"/>
              <w:ind w:left="0"/>
            </w:pPr>
            <w:r>
              <w:rPr>
                <w:rFonts w:ascii="Arial" w:hAnsi="Arial" w:cs="Arial"/>
                <w:sz w:val="16"/>
                <w:szCs w:val="16"/>
              </w:rPr>
              <w:t>De voorraad van producten of halffabricaten die staat te wachten tussen twee productielijnen tot ze verder verwerkt kunnen worden</w:t>
            </w:r>
            <w:r w:rsidR="00FC2EF3">
              <w:rPr>
                <w:rFonts w:ascii="Arial" w:hAnsi="Arial" w:cs="Arial"/>
                <w:sz w:val="16"/>
                <w:szCs w:val="16"/>
              </w:rPr>
              <w:t xml:space="preserve"> (voor meer informatie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_Ref515532360 \r \h </w:instrText>
            </w:r>
            <w:r w:rsidR="00FC2EF3">
              <w:rPr>
                <w:rFonts w:ascii="Arial" w:hAnsi="Arial" w:cs="Arial"/>
                <w:sz w:val="16"/>
                <w:szCs w:val="16"/>
              </w:rPr>
            </w:r>
            <w:r w:rsidR="00FC2EF3">
              <w:rPr>
                <w:rFonts w:ascii="Arial" w:hAnsi="Arial" w:cs="Arial"/>
                <w:sz w:val="16"/>
                <w:szCs w:val="16"/>
              </w:rPr>
              <w:fldChar w:fldCharType="separate"/>
            </w:r>
            <w:r w:rsidR="002753A6">
              <w:rPr>
                <w:rFonts w:ascii="Arial" w:hAnsi="Arial" w:cs="Arial"/>
                <w:sz w:val="16"/>
                <w:szCs w:val="16"/>
              </w:rPr>
              <w:t>4.1.2</w:t>
            </w:r>
            <w:r w:rsidR="00FC2EF3">
              <w:rPr>
                <w:rFonts w:ascii="Arial" w:hAnsi="Arial" w:cs="Arial"/>
                <w:sz w:val="16"/>
                <w:szCs w:val="16"/>
              </w:rPr>
              <w:fldChar w:fldCharType="end"/>
            </w:r>
            <w:r w:rsidR="00FC2EF3">
              <w:rPr>
                <w:rFonts w:ascii="Arial" w:hAnsi="Arial" w:cs="Arial"/>
                <w:sz w:val="16"/>
                <w:szCs w:val="16"/>
              </w:rPr>
              <w:t>)</w:t>
            </w:r>
          </w:p>
        </w:tc>
      </w:tr>
      <w:tr w:rsidR="00C96C84"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Constraint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zwakste schakel van een proces. Dit kan een productielijn, maar ook een beleid of werknemer zijn die de rest van de processen ophoudt.</w:t>
            </w:r>
          </w:p>
        </w:tc>
      </w:tr>
      <w:tr w:rsidR="00C2636E"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Fitness</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score van een individu van een population</w:t>
            </w:r>
          </w:p>
        </w:tc>
      </w:tr>
      <w:tr w:rsidR="00D52B12"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Population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De bevolking van een G</w:t>
            </w:r>
            <w:r w:rsidR="00FC2EF3">
              <w:rPr>
                <w:rFonts w:ascii="Arial" w:hAnsi="Arial" w:cs="Arial"/>
                <w:sz w:val="16"/>
                <w:szCs w:val="16"/>
              </w:rPr>
              <w:t>A</w:t>
            </w:r>
          </w:p>
        </w:tc>
      </w:tr>
      <w:tr w:rsidR="00FE40A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Productielijn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serie geschakelde verzameling machines waarmee in een fabriek producten worden geproduceerd</w:t>
            </w:r>
          </w:p>
        </w:tc>
      </w:tr>
      <w:tr w:rsidR="00C44D0B"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Rol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stalen cilinder van variabele lengte en diameter die in de rollenfa</w:t>
            </w:r>
            <w:r w:rsidR="00C2636E">
              <w:rPr>
                <w:rFonts w:ascii="Arial" w:hAnsi="Arial" w:cs="Arial"/>
                <w:sz w:val="16"/>
                <w:szCs w:val="16"/>
              </w:rPr>
              <w:t>briek van TN wordt geproduceerd</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Stilstand</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tijdsperiode waarin een productielijn niet kan produceren</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Uitval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Geproduceerde producten die zijn afgekeurd en niet verkocht kunnen worden</w:t>
            </w:r>
          </w:p>
        </w:tc>
      </w:tr>
    </w:tbl>
    <w:p w:rsidR="00240656" w:rsidRDefault="0022671A" w:rsidP="00AF7CC4">
      <w:r>
        <w:t xml:space="preserve"> </w:t>
      </w:r>
      <w:r w:rsidR="00240656">
        <w:br w:type="page"/>
      </w:r>
    </w:p>
    <w:p w:rsidR="00240656" w:rsidRDefault="00240656" w:rsidP="00567191">
      <w:pPr>
        <w:pStyle w:val="Kop1"/>
      </w:pPr>
      <w:bookmarkStart w:id="7" w:name="_Toc516835584"/>
      <w:r w:rsidRPr="00240656">
        <w:lastRenderedPageBreak/>
        <w:t>Inleiding</w:t>
      </w:r>
      <w:bookmarkEnd w:id="7"/>
    </w:p>
    <w:p w:rsidR="00B159D7" w:rsidRPr="00B159D7" w:rsidRDefault="00B159D7" w:rsidP="000F59FA">
      <w:r>
        <w:br w:type="page"/>
      </w:r>
    </w:p>
    <w:p w:rsidR="00B159D7" w:rsidRDefault="00B159D7" w:rsidP="00567191">
      <w:pPr>
        <w:pStyle w:val="Kop1"/>
      </w:pPr>
      <w:bookmarkStart w:id="8" w:name="_Toc516835585"/>
      <w:r>
        <w:lastRenderedPageBreak/>
        <w:t xml:space="preserve">Organisatorische </w:t>
      </w:r>
      <w:r w:rsidR="00253979">
        <w:t>C</w:t>
      </w:r>
      <w:r>
        <w:t>ontext</w:t>
      </w:r>
      <w:bookmarkEnd w:id="8"/>
    </w:p>
    <w:p w:rsidR="002821F1" w:rsidRPr="002821F1" w:rsidRDefault="002821F1" w:rsidP="002821F1">
      <w:r>
        <w:t>In dit hoofdstuk wordt het afstudeerbedrijf geïntroduceerd en wordt de rol van de afstudeerder binnen de organisatie beschreven. Daarnaast zijn de bedrijfs- en persoonsgegevens opgenomen.</w:t>
      </w:r>
    </w:p>
    <w:p w:rsidR="00A81D0F" w:rsidRPr="00812BAF" w:rsidRDefault="00A81D0F" w:rsidP="000F59FA">
      <w:pPr>
        <w:pStyle w:val="Kop2"/>
      </w:pPr>
      <w:bookmarkStart w:id="9" w:name="_Ref515532037"/>
      <w:bookmarkStart w:id="10" w:name="_Toc516835586"/>
      <w:r w:rsidRPr="00812BAF">
        <w:t>Het bedrijf</w:t>
      </w:r>
      <w:bookmarkEnd w:id="9"/>
      <w:bookmarkEnd w:id="10"/>
    </w:p>
    <w:p w:rsidR="000F59FA" w:rsidRPr="000F59FA" w:rsidRDefault="00574B30" w:rsidP="000F59FA">
      <w:r>
        <w:t>Ele</w:t>
      </w:r>
      <w:r w:rsidR="00785049">
        <w:t>k</w:t>
      </w:r>
      <w:r>
        <w:t>tro Kasten Bouwen Industriële Automatisering (</w:t>
      </w:r>
      <w:r w:rsidR="000F59FA" w:rsidRPr="000F59FA">
        <w:t>EKB</w:t>
      </w:r>
      <w:r>
        <w:t>)</w:t>
      </w:r>
      <w:r w:rsidR="000F59FA" w:rsidRPr="000F59FA">
        <w:t xml:space="preserve"> is actief op het gebied van industriële automatisering en richt zich vooral op het aaneensluiten en implementeren van processen hierbinnen.</w:t>
      </w:r>
    </w:p>
    <w:p w:rsidR="000F59FA" w:rsidRPr="000F59FA" w:rsidRDefault="000F59FA" w:rsidP="000F59FA">
      <w:pPr>
        <w:rPr>
          <w:rFonts w:ascii="Times New Roman" w:hAnsi="Times New Roman" w:cs="Times New Roman"/>
          <w:sz w:val="24"/>
          <w:szCs w:val="24"/>
        </w:rPr>
      </w:pPr>
      <w:r w:rsidRPr="000F59FA">
        <w:t>Met 200 medewerkers verdeeld over vijf vestigingen bieden zij automatiseringsoplossingen</w:t>
      </w:r>
      <w:r w:rsidR="000F3AA1">
        <w:t xml:space="preserve"> voor de Nederlandse industrie.</w:t>
      </w:r>
    </w:p>
    <w:p w:rsidR="004B2D39" w:rsidRDefault="000F59FA" w:rsidP="000F59FA">
      <w:r w:rsidRPr="000F59FA">
        <w:t xml:space="preserve">EKB realiseert industriële automatiseringsprojecten voor de Nederlandse eindgebruikers en machinebouwers. EKB is vooral actief in de sectoren </w:t>
      </w:r>
      <w:r w:rsidR="009F7D50">
        <w:t>metaal, v</w:t>
      </w:r>
      <w:r w:rsidRPr="000F59FA">
        <w:t>oedingsmid</w:t>
      </w:r>
      <w:r w:rsidR="009F7D50">
        <w:t>delen, offshore en fijn c</w:t>
      </w:r>
      <w:r w:rsidR="004B2D39">
        <w:t>hemie.</w:t>
      </w:r>
    </w:p>
    <w:p w:rsidR="000F59FA" w:rsidRPr="000F59FA" w:rsidRDefault="001947E1" w:rsidP="000F59FA">
      <w:pPr>
        <w:rPr>
          <w:rFonts w:ascii="Times New Roman" w:hAnsi="Times New Roman" w:cs="Times New Roman"/>
          <w:sz w:val="24"/>
          <w:szCs w:val="24"/>
        </w:rPr>
      </w:pPr>
      <w:r>
        <w:t xml:space="preserve">Het organogram van EKB </w:t>
      </w:r>
      <w:r w:rsidR="00963E00">
        <w:t>is weergeven</w:t>
      </w:r>
      <w:r w:rsidR="000F59FA" w:rsidRPr="000F59FA">
        <w:t xml:space="preserve"> in</w:t>
      </w:r>
      <w:r w:rsidR="00AD5487">
        <w:t xml:space="preserve"> </w:t>
      </w:r>
      <w:r w:rsidR="00AD5487">
        <w:fldChar w:fldCharType="begin"/>
      </w:r>
      <w:r w:rsidR="00AD5487">
        <w:instrText xml:space="preserve"> REF _Ref514854870 \h </w:instrText>
      </w:r>
      <w:r w:rsidR="00AD5487">
        <w:fldChar w:fldCharType="separate"/>
      </w:r>
      <w:r w:rsidR="002753A6">
        <w:t xml:space="preserve">Figuur </w:t>
      </w:r>
      <w:r w:rsidR="002753A6">
        <w:rPr>
          <w:noProof/>
        </w:rPr>
        <w:t>1</w:t>
      </w:r>
      <w:r w:rsidR="00AD5487">
        <w:fldChar w:fldCharType="end"/>
      </w:r>
      <w:r w:rsidR="000F59FA" w:rsidRPr="000F59FA">
        <w:t xml:space="preserve">. </w:t>
      </w:r>
      <w:r w:rsidR="009F7D50">
        <w:t xml:space="preserve">Binnen de organisatie werkt de afstudeerder op de  </w:t>
      </w:r>
      <w:r w:rsidR="000F59FA" w:rsidRPr="000F59FA">
        <w:t>Manufacturing Execution Systems</w:t>
      </w:r>
      <w:r w:rsidR="009F7D50">
        <w:t xml:space="preserve"> (MES</w:t>
      </w:r>
      <w:r w:rsidR="000F59FA" w:rsidRPr="000F59FA">
        <w:t xml:space="preserve">) afdeling van </w:t>
      </w:r>
      <w:r w:rsidR="000F3AA1">
        <w:t>software engineering</w:t>
      </w:r>
      <w:r w:rsidR="004B2D39">
        <w:t xml:space="preserve"> in Houten</w:t>
      </w:r>
      <w:r w:rsidR="000F3AA1">
        <w:t>. Andere onderdelen</w:t>
      </w:r>
      <w:r w:rsidR="000F59FA" w:rsidRPr="000F59FA">
        <w:t xml:space="preserve"> van EKB zijn </w:t>
      </w:r>
      <w:r>
        <w:t>industriële automatisering</w:t>
      </w:r>
      <w:r w:rsidR="000F59FA" w:rsidRPr="000F59FA">
        <w:t>,</w:t>
      </w:r>
      <w:r>
        <w:t xml:space="preserve"> industriële </w:t>
      </w:r>
      <w:r w:rsidRPr="000F59FA">
        <w:t>paneelbouw</w:t>
      </w:r>
      <w:r w:rsidR="00672804">
        <w:t>,</w:t>
      </w:r>
      <w:r>
        <w:t xml:space="preserve"> service</w:t>
      </w:r>
      <w:r w:rsidR="00672804">
        <w:t xml:space="preserve"> en vision</w:t>
      </w:r>
      <w:r w:rsidR="000F59FA" w:rsidRPr="000F59FA">
        <w:t>.</w:t>
      </w:r>
      <w:r w:rsidR="000F3AA1">
        <w:t xml:space="preserve"> Deze onderdelen worden voornamelijk bij de andere v</w:t>
      </w:r>
      <w:r w:rsidR="004B2D39">
        <w:t>estigingen (Drachten, Someren, Haaksbergen en</w:t>
      </w:r>
      <w:r w:rsidR="000F3AA1">
        <w:t xml:space="preserve"> Beverwijk) tot uitvoer gebracht.</w:t>
      </w:r>
    </w:p>
    <w:p w:rsidR="000F59FA" w:rsidRPr="000F59FA" w:rsidRDefault="000F59FA" w:rsidP="000F59FA"/>
    <w:p w:rsidR="00FA50D1" w:rsidRDefault="000F59FA" w:rsidP="00FA50D1">
      <w:pPr>
        <w:keepNext/>
        <w:ind w:left="0"/>
      </w:pPr>
      <w:r>
        <w:rPr>
          <w:noProof/>
        </w:rPr>
        <w:drawing>
          <wp:inline distT="0" distB="0" distL="0" distR="0" wp14:anchorId="7C36A337" wp14:editId="572081D8">
            <wp:extent cx="5760000" cy="2833152"/>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hLkwFIeuoQ1p6EM9WWtoguqLYlx--FjTwTf6zc1n1P3STEEv0XJoHWD82WPNrCYCOQuz4anxeWdUu_hTIi6ac9z06aKPJ0SHaN6w8Qnzx0kEqdpwVzs2q6l5Iu77VR8hmvvJict"/>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60000" cy="2833152"/>
                    </a:xfrm>
                    <a:prstGeom prst="rect">
                      <a:avLst/>
                    </a:prstGeom>
                    <a:noFill/>
                    <a:ln>
                      <a:noFill/>
                    </a:ln>
                  </pic:spPr>
                </pic:pic>
              </a:graphicData>
            </a:graphic>
          </wp:inline>
        </w:drawing>
      </w:r>
    </w:p>
    <w:p w:rsidR="000F59FA" w:rsidRPr="000F59FA" w:rsidRDefault="00FA50D1" w:rsidP="00FA50D1">
      <w:pPr>
        <w:pStyle w:val="Bijschrift"/>
        <w:rPr>
          <w:rFonts w:ascii="Times New Roman" w:hAnsi="Times New Roman" w:cs="Times New Roman"/>
          <w:sz w:val="24"/>
          <w:szCs w:val="24"/>
        </w:rPr>
      </w:pPr>
      <w:bookmarkStart w:id="11" w:name="_Ref514854870"/>
      <w:bookmarkStart w:id="12" w:name="_Toc516835627"/>
      <w:r>
        <w:t xml:space="preserve">Figuur </w:t>
      </w:r>
      <w:r w:rsidR="003F2406">
        <w:fldChar w:fldCharType="begin"/>
      </w:r>
      <w:r w:rsidR="003F2406">
        <w:instrText xml:space="preserve"> SEQ Figuur \* ARABIC </w:instrText>
      </w:r>
      <w:r w:rsidR="003F2406">
        <w:fldChar w:fldCharType="separate"/>
      </w:r>
      <w:r w:rsidR="002753A6">
        <w:rPr>
          <w:noProof/>
        </w:rPr>
        <w:t>1</w:t>
      </w:r>
      <w:r w:rsidR="003F2406">
        <w:rPr>
          <w:noProof/>
        </w:rPr>
        <w:fldChar w:fldCharType="end"/>
      </w:r>
      <w:bookmarkEnd w:id="11"/>
      <w:r w:rsidRPr="004702E0">
        <w:t xml:space="preserve">: EKB </w:t>
      </w:r>
      <w:r w:rsidR="001947E1">
        <w:t>organogram</w:t>
      </w:r>
      <w:bookmarkEnd w:id="12"/>
    </w:p>
    <w:p w:rsidR="005B62B4" w:rsidRDefault="00672804" w:rsidP="000B1158">
      <w:pPr>
        <w:pStyle w:val="Noot"/>
      </w:pPr>
      <w:r w:rsidRPr="000B1158">
        <w:rPr>
          <w:rStyle w:val="BijschriftChar"/>
        </w:rPr>
        <w:t>Noot.</w:t>
      </w:r>
      <w:r>
        <w:t xml:space="preserve"> Aangepast van “EKB Groep (Totaal)”, door EKB</w:t>
      </w:r>
      <w:r w:rsidR="00AA56A7">
        <w:t>, 2017, 21 februari.</w:t>
      </w:r>
      <w:r>
        <w:t xml:space="preserve"> Geraadpleegd op 24 mei 2018, van </w:t>
      </w:r>
      <w:r w:rsidRPr="00672804">
        <w:t>http://intranet.ekb.nl/Documenten%20Personeelszaken/Organogrammen%20EKB%20Groep.pdf</w:t>
      </w:r>
      <w:r w:rsidR="005B62B4">
        <w:br w:type="page"/>
      </w:r>
    </w:p>
    <w:p w:rsidR="00C45BC5" w:rsidRPr="005365ED" w:rsidRDefault="00C45BC5" w:rsidP="005365ED">
      <w:pPr>
        <w:pStyle w:val="Kop2"/>
      </w:pPr>
      <w:bookmarkStart w:id="13" w:name="_Toc516835587"/>
      <w:r>
        <w:lastRenderedPageBreak/>
        <w:t>Bedrijfsgegevens</w:t>
      </w:r>
      <w:bookmarkEnd w:id="13"/>
    </w:p>
    <w:p w:rsidR="009732CA" w:rsidRPr="009732CA" w:rsidRDefault="009732CA" w:rsidP="009732CA">
      <w:pPr>
        <w:pStyle w:val="Bijschrift"/>
      </w:pPr>
      <w:bookmarkStart w:id="14" w:name="_Toc516835648"/>
      <w:r w:rsidRPr="009732CA">
        <w:t xml:space="preserve">Tabel </w:t>
      </w:r>
      <w:r w:rsidR="003F2406">
        <w:fldChar w:fldCharType="begin"/>
      </w:r>
      <w:r w:rsidR="003F2406">
        <w:instrText xml:space="preserve"> SEQ Tabel \* ARABIC </w:instrText>
      </w:r>
      <w:r w:rsidR="003F2406">
        <w:fldChar w:fldCharType="separate"/>
      </w:r>
      <w:r w:rsidR="002753A6">
        <w:rPr>
          <w:noProof/>
        </w:rPr>
        <w:t>1</w:t>
      </w:r>
      <w:r w:rsidR="003F2406">
        <w:rPr>
          <w:noProof/>
        </w:rPr>
        <w:fldChar w:fldCharType="end"/>
      </w:r>
      <w:r w:rsidRPr="009732CA">
        <w:t>: Bedrijfsgegevens van EKB</w:t>
      </w:r>
      <w:bookmarkEnd w:id="14"/>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510"/>
        <w:gridCol w:w="1963"/>
        <w:gridCol w:w="1685"/>
        <w:gridCol w:w="1573"/>
        <w:gridCol w:w="2228"/>
      </w:tblGrid>
      <w:tr w:rsidR="00791431" w:rsidRPr="00C45BC5" w:rsidTr="00473ADA">
        <w:trPr>
          <w:trHeight w:val="340"/>
        </w:trPr>
        <w:tc>
          <w:tcPr>
            <w:tcW w:w="153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Naam</w:t>
            </w:r>
          </w:p>
        </w:tc>
        <w:tc>
          <w:tcPr>
            <w:tcW w:w="198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Adres</w:t>
            </w:r>
          </w:p>
        </w:tc>
        <w:tc>
          <w:tcPr>
            <w:tcW w:w="1701"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Postcode</w:t>
            </w:r>
          </w:p>
        </w:tc>
        <w:tc>
          <w:tcPr>
            <w:tcW w:w="158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Telefoon</w:t>
            </w:r>
          </w:p>
        </w:tc>
        <w:tc>
          <w:tcPr>
            <w:tcW w:w="2232"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Website</w:t>
            </w:r>
          </w:p>
        </w:tc>
      </w:tr>
      <w:tr w:rsidR="00C45BC5" w:rsidRPr="00C45BC5" w:rsidTr="00473ADA">
        <w:trPr>
          <w:trHeight w:val="440"/>
        </w:trPr>
        <w:tc>
          <w:tcPr>
            <w:tcW w:w="153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EKB</w:t>
            </w:r>
          </w:p>
        </w:tc>
        <w:tc>
          <w:tcPr>
            <w:tcW w:w="198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Meidoornkade 19</w:t>
            </w:r>
          </w:p>
        </w:tc>
        <w:tc>
          <w:tcPr>
            <w:tcW w:w="170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3992 AG Houten</w:t>
            </w:r>
          </w:p>
        </w:tc>
        <w:tc>
          <w:tcPr>
            <w:tcW w:w="158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+31 30 711 14 80</w:t>
            </w:r>
          </w:p>
        </w:tc>
        <w:tc>
          <w:tcPr>
            <w:tcW w:w="223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http://www.ekb.nl/nl/home/</w:t>
            </w:r>
          </w:p>
        </w:tc>
      </w:tr>
    </w:tbl>
    <w:p w:rsidR="00C45BC5" w:rsidRDefault="00C45BC5" w:rsidP="000F59FA"/>
    <w:p w:rsidR="009F6E2D" w:rsidRPr="009732CA" w:rsidRDefault="009F6E2D" w:rsidP="009732CA">
      <w:pPr>
        <w:pStyle w:val="Kop2"/>
      </w:pPr>
      <w:bookmarkStart w:id="15" w:name="_Toc516835588"/>
      <w:r>
        <w:t>Persoonsgegevens</w:t>
      </w:r>
      <w:bookmarkEnd w:id="15"/>
    </w:p>
    <w:p w:rsidR="009732CA" w:rsidRDefault="009732CA" w:rsidP="009732CA">
      <w:pPr>
        <w:pStyle w:val="Bijschrift"/>
      </w:pPr>
      <w:bookmarkStart w:id="16" w:name="_Toc516835649"/>
      <w:r>
        <w:t xml:space="preserve">Tabel </w:t>
      </w:r>
      <w:r w:rsidR="003F2406">
        <w:fldChar w:fldCharType="begin"/>
      </w:r>
      <w:r w:rsidR="003F2406">
        <w:instrText xml:space="preserve"> SEQ Tabel \* ARABIC </w:instrText>
      </w:r>
      <w:r w:rsidR="003F2406">
        <w:fldChar w:fldCharType="separate"/>
      </w:r>
      <w:r w:rsidR="002753A6">
        <w:rPr>
          <w:noProof/>
        </w:rPr>
        <w:t>2</w:t>
      </w:r>
      <w:r w:rsidR="003F2406">
        <w:rPr>
          <w:noProof/>
        </w:rPr>
        <w:fldChar w:fldCharType="end"/>
      </w:r>
      <w:r>
        <w:t>: Persoonsgegevens van betrokkenen</w:t>
      </w:r>
      <w:bookmarkEnd w:id="16"/>
    </w:p>
    <w:tbl>
      <w:tblPr>
        <w:tblW w:w="8959" w:type="dxa"/>
        <w:tblInd w:w="115" w:type="dxa"/>
        <w:tblLayout w:type="fixed"/>
        <w:tblCellMar>
          <w:top w:w="15" w:type="dxa"/>
          <w:left w:w="15" w:type="dxa"/>
          <w:bottom w:w="15" w:type="dxa"/>
          <w:right w:w="15" w:type="dxa"/>
        </w:tblCellMar>
        <w:tblLook w:val="04A0" w:firstRow="1" w:lastRow="0" w:firstColumn="1" w:lastColumn="0" w:noHBand="0" w:noVBand="1"/>
      </w:tblPr>
      <w:tblGrid>
        <w:gridCol w:w="1418"/>
        <w:gridCol w:w="1559"/>
        <w:gridCol w:w="2126"/>
        <w:gridCol w:w="1617"/>
        <w:gridCol w:w="2239"/>
      </w:tblGrid>
      <w:tr w:rsidR="009F6E2D" w:rsidRPr="009F6E2D" w:rsidTr="00B10F68">
        <w:trPr>
          <w:trHeight w:val="340"/>
        </w:trPr>
        <w:tc>
          <w:tcPr>
            <w:tcW w:w="1418"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Naam</w:t>
            </w:r>
          </w:p>
        </w:tc>
        <w:tc>
          <w:tcPr>
            <w:tcW w:w="155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Functie</w:t>
            </w:r>
          </w:p>
        </w:tc>
        <w:tc>
          <w:tcPr>
            <w:tcW w:w="212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E-mailadres</w:t>
            </w:r>
          </w:p>
        </w:tc>
        <w:tc>
          <w:tcPr>
            <w:tcW w:w="1617"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Telefoon</w:t>
            </w:r>
          </w:p>
        </w:tc>
        <w:tc>
          <w:tcPr>
            <w:tcW w:w="223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LinkedIn</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 A. Rang</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Afstudeerder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stefan.rang@student.hu.nl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+31 6 34 10 04 29</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https://www.linkedin.com/in/stefan-rang-8b0635101/</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J. Schmeltz</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Eerste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jos.schmeltz@hu.nl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 Verbruggen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Docentbegeleider</w:t>
            </w:r>
            <w:r>
              <w:rPr>
                <w:sz w:val="16"/>
                <w:szCs w:val="16"/>
              </w:rPr>
              <w:t>/Tweede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frank.verbruggen@hu.nl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+31 6 12 20 22 74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https://www.linkedin.com/in/f</w:t>
            </w:r>
            <w:r w:rsidRPr="009F6E2D">
              <w:rPr>
                <w:sz w:val="16"/>
                <w:szCs w:val="16"/>
              </w:rPr>
              <w:t>rank-verbruggen-5080a720/</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 Roelofsen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Bedrijfsbegeleider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a.roelofsen.ekb.nl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+31 6 20 96 48 14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https://www.linkedin.com/in/auke-roelofsen-273b7918/</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de Lange</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Product o</w:t>
            </w:r>
            <w:r w:rsidRPr="009F6E2D">
              <w:rPr>
                <w:sz w:val="16"/>
                <w:szCs w:val="16"/>
              </w:rPr>
              <w:t>wner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CA5A01" w:rsidP="009F6E2D">
            <w:pPr>
              <w:ind w:left="0"/>
              <w:rPr>
                <w:rFonts w:ascii="Times New Roman" w:hAnsi="Times New Roman" w:cs="Times New Roman"/>
                <w:sz w:val="24"/>
                <w:szCs w:val="24"/>
              </w:rPr>
            </w:pPr>
            <w:r>
              <w:rPr>
                <w:sz w:val="16"/>
                <w:szCs w:val="16"/>
              </w:rPr>
              <w:t>m</w:t>
            </w:r>
            <w:r w:rsidR="009F6E2D" w:rsidRPr="009F6E2D">
              <w:rPr>
                <w:sz w:val="16"/>
                <w:szCs w:val="16"/>
              </w:rPr>
              <w:t>.de.lange@ekb.nl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+31 6 51 83 97 90</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https://www.linkedin.com/in/michiel-de-lange-a1b04b3/</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G. Bargeman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Contactpersoon Tsubaki Nakashima</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ger.bargeman@europe. tsubaki-nakashima.com</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+31 6 24 36 58 85</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https://www.linkedin.com/in/ger-bargeman-b3332a14/</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Kok</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 xml:space="preserve">Software </w:t>
            </w:r>
            <w:r>
              <w:rPr>
                <w:sz w:val="16"/>
                <w:szCs w:val="16"/>
              </w:rPr>
              <w:t>e</w:t>
            </w:r>
            <w:r w:rsidRPr="009F6E2D">
              <w:rPr>
                <w:sz w:val="16"/>
                <w:szCs w:val="16"/>
              </w:rPr>
              <w:t>ngineer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m.kok@ekb.nl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+31 6 12 60 62 73</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https://www.linkedin.com/in/maarten-kok-316374109/</w:t>
            </w:r>
          </w:p>
        </w:tc>
      </w:tr>
    </w:tbl>
    <w:p w:rsidR="00FA6ECD" w:rsidRDefault="00FA6ECD" w:rsidP="000F59FA"/>
    <w:p w:rsidR="00FA6ECD" w:rsidRDefault="00FA6ECD">
      <w:pPr>
        <w:spacing w:line="276" w:lineRule="auto"/>
        <w:ind w:left="0"/>
      </w:pPr>
      <w:r>
        <w:br w:type="page"/>
      </w:r>
    </w:p>
    <w:p w:rsidR="00253979" w:rsidRDefault="00253979" w:rsidP="00567191">
      <w:pPr>
        <w:pStyle w:val="Kop1"/>
      </w:pPr>
      <w:bookmarkStart w:id="17" w:name="_Toc516835589"/>
      <w:r>
        <w:lastRenderedPageBreak/>
        <w:t>De Opdracht</w:t>
      </w:r>
      <w:bookmarkEnd w:id="17"/>
    </w:p>
    <w:p w:rsidR="002821F1" w:rsidRPr="002821F1" w:rsidRDefault="002821F1" w:rsidP="002821F1">
      <w:r>
        <w:t>Een afstudeeropdracht ontstaat vaak uit een probleem of te benutten kans van een bedrijf. In het geval van deze afstudeeropdracht gaat het om een probleem van een klant van EKB.</w:t>
      </w:r>
    </w:p>
    <w:p w:rsidR="009F6E2D" w:rsidRDefault="00567191" w:rsidP="00567191">
      <w:pPr>
        <w:pStyle w:val="Kop2"/>
        <w:numPr>
          <w:ilvl w:val="1"/>
          <w:numId w:val="12"/>
        </w:numPr>
      </w:pPr>
      <w:bookmarkStart w:id="18" w:name="_Toc516835590"/>
      <w:r>
        <w:t>De kwestie</w:t>
      </w:r>
      <w:bookmarkEnd w:id="18"/>
    </w:p>
    <w:p w:rsidR="00343D13" w:rsidRDefault="008D1A0A" w:rsidP="00567191">
      <w:r>
        <w:t xml:space="preserve">Sinds 2009 ontwikkelt EKB een </w:t>
      </w:r>
      <w:r w:rsidR="00EA1E4C">
        <w:t xml:space="preserve">eigen softwarepakket genaamd </w:t>
      </w:r>
      <w:r w:rsidR="00672804">
        <w:t>EKB Manufacturing Intelligence  (</w:t>
      </w:r>
      <w:r w:rsidR="00EA1E4C">
        <w:t>EMI</w:t>
      </w:r>
      <w:r w:rsidR="00672804">
        <w:t>)</w:t>
      </w:r>
      <w:r>
        <w:t>, gericht op industriële toepassing. EMI</w:t>
      </w:r>
      <w:r w:rsidR="00343D13">
        <w:t xml:space="preserve"> is vooral bedoeld om inzicht te krijgen in de productiviteit en kwaliteit van industriële productieprocessen. Deze data worden op dit moment voornamelijk gebruikt om een overzichtelijk beeld te krijgen van de huidige situatie, maar nog niet om bepaalde productieprocessen te optimaliseren.</w:t>
      </w:r>
    </w:p>
    <w:p w:rsidR="00343D13" w:rsidRDefault="00343D13" w:rsidP="00567191"/>
    <w:p w:rsidR="00343D13" w:rsidRDefault="00343D13" w:rsidP="00567191">
      <w:r>
        <w:t>Vanaf de start van de ontwikkeling van EMI is er vanuit de indu</w:t>
      </w:r>
      <w:r w:rsidR="003F49C2">
        <w:t>strie aangegeven dat er in toene</w:t>
      </w:r>
      <w:r>
        <w:t xml:space="preserve">mende mate beheer en sturing van interne buffervoorraden gewenst wordt. Hierbij wordt geëist dat Theory of Constraints </w:t>
      </w:r>
      <w:r w:rsidR="003E2F9C">
        <w:t xml:space="preserve">(TOC) </w:t>
      </w:r>
      <w:r>
        <w:t>wordt toegepast</w:t>
      </w:r>
      <w:r w:rsidR="001022AB">
        <w:t xml:space="preserve"> in combinatie met machine learning (ML).</w:t>
      </w:r>
    </w:p>
    <w:p w:rsidR="00343D13" w:rsidRDefault="00343D13" w:rsidP="00567191"/>
    <w:p w:rsidR="00567191" w:rsidRDefault="00343D13" w:rsidP="00567191">
      <w:r>
        <w:t>Als business case voor deze afstudeeropdracht wordt de data van de rollenfabriek van Tsubaki Nakashima</w:t>
      </w:r>
      <w:r w:rsidR="002167CA">
        <w:t xml:space="preserve"> (TN)</w:t>
      </w:r>
      <w:r>
        <w:t xml:space="preserve">, een klant van EKB, te Veenendaal gebruikt. De buffervoorraden worden daar momenteel beheerd op basis van ervaring. Het is niet </w:t>
      </w:r>
      <w:r w:rsidR="00381398">
        <w:t>duidelijk hoe de b</w:t>
      </w:r>
      <w:r w:rsidR="0022671A">
        <w:t>uffervoorraden tussen de productielijnen</w:t>
      </w:r>
      <w:r w:rsidR="00381398">
        <w:t xml:space="preserve"> zo afgestemd kunnen worden dat de voorraden verminderen terwijl de productie vergroot wordt. Dit is een van de doelen van T</w:t>
      </w:r>
      <w:r w:rsidR="002167CA">
        <w:t>O</w:t>
      </w:r>
      <w:r w:rsidR="00381398">
        <w:t>C.</w:t>
      </w:r>
    </w:p>
    <w:p w:rsidR="009E5BEC" w:rsidRDefault="009E5BEC" w:rsidP="00567191"/>
    <w:p w:rsidR="009E5BEC" w:rsidRDefault="009E5BEC" w:rsidP="009E5BEC">
      <w:pPr>
        <w:pStyle w:val="Kop2"/>
      </w:pPr>
      <w:bookmarkStart w:id="19" w:name="_Toc516835591"/>
      <w:r>
        <w:t>De afstudeeropdracht</w:t>
      </w:r>
      <w:r w:rsidR="003650CE">
        <w:t xml:space="preserve"> </w:t>
      </w:r>
      <w:r>
        <w:t>in het kort</w:t>
      </w:r>
      <w:bookmarkEnd w:id="19"/>
    </w:p>
    <w:p w:rsidR="009E5BEC" w:rsidRDefault="0015380E" w:rsidP="009E5BEC">
      <w:r>
        <w:t>Het verlagen van de buffervoorraden zorgt indirect voor kostenvermindering. Volgens Goldratt en Cox (2007) resulteert het verlagen van de voorraden echter alleen in een verhoging van de winst als ook de productie verhoogd wordt. Om dit te bereiken moeten dus zowel de verlaging van de buffervoorraden als de verhoging van de productie even zwaar meetellen.</w:t>
      </w:r>
    </w:p>
    <w:p w:rsidR="0015380E" w:rsidRDefault="0015380E" w:rsidP="009E5BEC"/>
    <w:p w:rsidR="0015380E" w:rsidRDefault="0015380E" w:rsidP="009E5BEC">
      <w:r>
        <w:t xml:space="preserve">Naast een verbredend en kritisch onderzoek naar TOC, </w:t>
      </w:r>
      <w:r w:rsidR="00F75D47">
        <w:t>ML</w:t>
      </w:r>
      <w:r w:rsidR="00041602">
        <w:t xml:space="preserve"> en de huidige situatie bij TN </w:t>
      </w:r>
      <w:r>
        <w:t>welke EKB van de student eist, dient de student een werkend product op te leveren waarin daadwerkelijk</w:t>
      </w:r>
      <w:r w:rsidR="00EA1E4C">
        <w:t xml:space="preserve"> TOC toegepast en aantoonbaar gemaakt is voor de gebruiker. De afstudeerstage betreft dan ook een productopdracht.</w:t>
      </w:r>
    </w:p>
    <w:p w:rsidR="003650CE" w:rsidRDefault="003650CE" w:rsidP="009E5BEC"/>
    <w:p w:rsidR="003650CE" w:rsidRDefault="003650CE" w:rsidP="009E5BEC">
      <w:r>
        <w:t xml:space="preserve">Omdat het onduidelijk is hoe zowel de buffervoorraden te verlagen als de productie te verhogen zal </w:t>
      </w:r>
      <w:r w:rsidR="00F75D47">
        <w:t>ML</w:t>
      </w:r>
      <w:r>
        <w:t xml:space="preserve"> worden gebruikt om een algoritme tot stand te laten komen te op basis van een fabriekssimulatie de hoogtes van de buffervoorraden af kan wegen. Om dit te kunnen implementeren in EMI moet echter wel eerst worden onderzocht hoe de simulatie </w:t>
      </w:r>
      <w:r w:rsidR="009C66BB">
        <w:t>opgezet kan worden zodat deze</w:t>
      </w:r>
      <w:r>
        <w:t xml:space="preserve"> generiek gebruikt </w:t>
      </w:r>
      <w:r w:rsidR="009C66BB">
        <w:t>kan</w:t>
      </w:r>
      <w:r>
        <w:t xml:space="preserve"> worden voor andere klanten van EKB.</w:t>
      </w:r>
    </w:p>
    <w:p w:rsidR="008932B5" w:rsidRDefault="008932B5" w:rsidP="009E5BEC"/>
    <w:p w:rsidR="008932B5" w:rsidRDefault="008932B5" w:rsidP="008932B5">
      <w:pPr>
        <w:pStyle w:val="Kop2"/>
      </w:pPr>
      <w:bookmarkStart w:id="20" w:name="_Toc516835592"/>
      <w:r>
        <w:t>Doelstelling</w:t>
      </w:r>
      <w:bookmarkEnd w:id="20"/>
    </w:p>
    <w:p w:rsidR="008F0225" w:rsidRDefault="008F0225" w:rsidP="008F0225">
      <w:r>
        <w:t>De te bouwen uitbreiding van EMI moet ervoor gaan zorgen dat klanten van EKB hun buffervoorraden zo laag mogelijk kunnen houden terwijl de productie zo hoog mogelijk is.</w:t>
      </w:r>
    </w:p>
    <w:p w:rsidR="008F0225" w:rsidRDefault="008F0225" w:rsidP="008F0225"/>
    <w:p w:rsidR="00303013" w:rsidRDefault="008F0225" w:rsidP="00303013">
      <w:r>
        <w:t>Middels de</w:t>
      </w:r>
      <w:r w:rsidR="00AF7CC4">
        <w:t xml:space="preserve"> beschikbare data in EMI, de simulatie en het </w:t>
      </w:r>
      <w:r w:rsidR="00F75D47">
        <w:t>ML</w:t>
      </w:r>
      <w:r w:rsidR="00AF7CC4">
        <w:t xml:space="preserve"> algoritme </w:t>
      </w:r>
      <w:r>
        <w:t>moet het mogelijk worden de doorlooptijden van halffabricaten te verminderen. Hierdoor worden de voorraden tuss</w:t>
      </w:r>
      <w:r w:rsidR="0022671A">
        <w:t>en de verschillende productielijnen</w:t>
      </w:r>
      <w:r w:rsidR="00AF7CC4">
        <w:t xml:space="preserve"> </w:t>
      </w:r>
      <w:r>
        <w:t>kleiner en verminderen de kosten per product.</w:t>
      </w:r>
    </w:p>
    <w:p w:rsidR="00303013" w:rsidRDefault="00303013">
      <w:pPr>
        <w:spacing w:line="276" w:lineRule="auto"/>
        <w:ind w:left="0"/>
      </w:pPr>
      <w:r>
        <w:br w:type="page"/>
      </w:r>
    </w:p>
    <w:p w:rsidR="00283D1B" w:rsidRDefault="00283D1B" w:rsidP="00283D1B">
      <w:pPr>
        <w:pStyle w:val="Kop2"/>
      </w:pPr>
      <w:bookmarkStart w:id="21" w:name="_Toc516835593"/>
      <w:r>
        <w:lastRenderedPageBreak/>
        <w:t>Hoofdvraag en deelvragen</w:t>
      </w:r>
      <w:bookmarkEnd w:id="21"/>
    </w:p>
    <w:p w:rsidR="00303013" w:rsidRDefault="00303013" w:rsidP="00303013">
      <w:r>
        <w:t>Uitgaande van de opdrachtomschrijving van EKB is de volgende hoofdvraag geformuleerd:</w:t>
      </w:r>
    </w:p>
    <w:p w:rsidR="00303013" w:rsidRDefault="00303013" w:rsidP="00303013"/>
    <w:p w:rsidR="00303013" w:rsidRDefault="00303013" w:rsidP="00303013">
      <w:pPr>
        <w:jc w:val="center"/>
        <w:rPr>
          <w:b/>
          <w:i/>
        </w:rPr>
      </w:pPr>
      <w:r>
        <w:rPr>
          <w:b/>
          <w:i/>
        </w:rPr>
        <w:t>Hoe kunnen machine learning algoritmes, gericht op T</w:t>
      </w:r>
      <w:r w:rsidR="00041602">
        <w:rPr>
          <w:b/>
          <w:i/>
        </w:rPr>
        <w:t xml:space="preserve">heory of </w:t>
      </w:r>
      <w:r>
        <w:rPr>
          <w:b/>
          <w:i/>
        </w:rPr>
        <w:t>C</w:t>
      </w:r>
      <w:r w:rsidR="00041602">
        <w:rPr>
          <w:b/>
          <w:i/>
        </w:rPr>
        <w:t>onstraints</w:t>
      </w:r>
      <w:r>
        <w:rPr>
          <w:b/>
          <w:i/>
        </w:rPr>
        <w:t xml:space="preserve">, in </w:t>
      </w:r>
      <w:r w:rsidR="00041602">
        <w:rPr>
          <w:b/>
          <w:i/>
        </w:rPr>
        <w:t>EMI</w:t>
      </w:r>
      <w:r>
        <w:rPr>
          <w:b/>
          <w:i/>
        </w:rPr>
        <w:t xml:space="preserve"> worden geïmplementeerd om de buffervoorraden van EKB klanten te verminderen?</w:t>
      </w:r>
    </w:p>
    <w:p w:rsidR="00303013" w:rsidRPr="00A924D2" w:rsidRDefault="00303013" w:rsidP="00A924D2"/>
    <w:p w:rsidR="00B77BA2" w:rsidRPr="00B77BA2" w:rsidRDefault="00B77BA2" w:rsidP="00303013">
      <w:pPr>
        <w:rPr>
          <w:b/>
        </w:rPr>
      </w:pPr>
      <w:r>
        <w:rPr>
          <w:b/>
        </w:rPr>
        <w:t>Hoofdvraag decompositie</w:t>
      </w:r>
    </w:p>
    <w:p w:rsidR="00303013" w:rsidRDefault="00303013" w:rsidP="00303013">
      <w:r w:rsidRPr="00303013">
        <w:t xml:space="preserve">Om een </w:t>
      </w:r>
      <w:r w:rsidR="00F75D47">
        <w:t>ML</w:t>
      </w:r>
      <w:r>
        <w:t xml:space="preserve"> algoritme te kunnen trainen zijn er allereerst een of meerdere relevante datasets nodig. Het is dus van belang dat er eerst onderzocht wordt welke data er nodig zijn. Om het eindproduct onafhankelijk van andere software te houden moet de data zoveel mogelijk uit de EMI database komen.</w:t>
      </w:r>
    </w:p>
    <w:p w:rsidR="00A24975" w:rsidRDefault="00303013" w:rsidP="00303013">
      <w:r>
        <w:t xml:space="preserve">Om de </w:t>
      </w:r>
      <w:r w:rsidR="00F75D47">
        <w:t>ML</w:t>
      </w:r>
      <w:r>
        <w:t xml:space="preserve"> algoritmes in de praktijk toe te kunnen passen moet de training </w:t>
      </w:r>
      <w:r w:rsidR="003B4EFF">
        <w:t>worden gedaan in een simulatie</w:t>
      </w:r>
      <w:r w:rsidR="00CB1964">
        <w:t>. Hie</w:t>
      </w:r>
      <w:r w:rsidR="00916AE7">
        <w:t>rvoor zullen meerdere simulatie-</w:t>
      </w:r>
      <w:r w:rsidR="00CB1964">
        <w:t xml:space="preserve">softwarepakketten worden </w:t>
      </w:r>
      <w:r w:rsidR="00916AE7">
        <w:t>vergeleken</w:t>
      </w:r>
      <w:r w:rsidR="00CB1964">
        <w:t xml:space="preserve"> op requirements.</w:t>
      </w:r>
    </w:p>
    <w:p w:rsidR="00A24975" w:rsidRDefault="00A24975" w:rsidP="00303013">
      <w:r>
        <w:t>Voordat de simulaties met de verschillende algoritmes van start kunnen gaan moet eerst duidelijk worden hoe TOC toegepast kan worden. Hoe hebben andere bedrijven en afstudeerders de buffervoorraden proberen te verlagen met TOC? Met deze kennis kunnen de initiële parameters van de algoritmes worden ingesteld.</w:t>
      </w:r>
    </w:p>
    <w:p w:rsidR="00B77BA2" w:rsidRDefault="00A24975" w:rsidP="00A24975">
      <w:r>
        <w:t>Voor en tijdens de implementatie in EMI zal er ook worden onderzocht welke architectuur het beste gebruikt kan worden. Na de implementatie kunnen de simulaties gestart worden. Deze simulaties resulteren in een verzameling van buffervoorraadgroottes</w:t>
      </w:r>
      <w:r w:rsidR="00B77BA2">
        <w:t xml:space="preserve"> die niet op basis van ervaring tot stand zijn gekomen, maar op basis van algoritmes.</w:t>
      </w:r>
    </w:p>
    <w:p w:rsidR="00B77BA2" w:rsidRDefault="00B77BA2" w:rsidP="00A24975"/>
    <w:p w:rsidR="00B77BA2" w:rsidRDefault="00B77BA2" w:rsidP="00510AD3">
      <w:r>
        <w:t>De hieruit voortvloei</w:t>
      </w:r>
      <w:r w:rsidR="00510AD3">
        <w:t>ende deelvragen zijn als volgt:</w:t>
      </w:r>
    </w:p>
    <w:p w:rsidR="00B77BA2" w:rsidRDefault="00B77BA2" w:rsidP="00B77BA2">
      <w:pPr>
        <w:pStyle w:val="Lijstalinea"/>
        <w:numPr>
          <w:ilvl w:val="0"/>
          <w:numId w:val="13"/>
        </w:numPr>
        <w:ind w:left="567"/>
      </w:pPr>
      <w:r>
        <w:t>Welke data uit EMI en ex</w:t>
      </w:r>
      <w:r w:rsidR="00C2287B">
        <w:t>terne data zijn er nodig om simulaties uit te kunnen voeren</w:t>
      </w:r>
      <w:r>
        <w:t>?</w:t>
      </w:r>
    </w:p>
    <w:p w:rsidR="00B77BA2" w:rsidRDefault="00916AE7" w:rsidP="00B77BA2">
      <w:pPr>
        <w:pStyle w:val="Lijstalinea"/>
        <w:numPr>
          <w:ilvl w:val="0"/>
          <w:numId w:val="13"/>
        </w:numPr>
        <w:ind w:left="567"/>
      </w:pPr>
      <w:r>
        <w:t>Wel</w:t>
      </w:r>
      <w:r w:rsidR="00005027">
        <w:t>k</w:t>
      </w:r>
      <w:r>
        <w:t xml:space="preserve"> simulatie-softwarepakket</w:t>
      </w:r>
      <w:r w:rsidR="00005027">
        <w:t xml:space="preserve"> is het meest geschikt om in EMI te implementeren?</w:t>
      </w:r>
    </w:p>
    <w:p w:rsidR="00B77BA2" w:rsidRDefault="00B77BA2" w:rsidP="00B77BA2">
      <w:pPr>
        <w:pStyle w:val="Lijstalinea"/>
        <w:numPr>
          <w:ilvl w:val="0"/>
          <w:numId w:val="13"/>
        </w:numPr>
        <w:ind w:left="567"/>
      </w:pPr>
      <w:r>
        <w:t>Hoe hebben anderen met T</w:t>
      </w:r>
      <w:r w:rsidR="00041602">
        <w:t>heory of Constraints</w:t>
      </w:r>
      <w:r>
        <w:t xml:space="preserve"> de buffervoorraden verlaagd?</w:t>
      </w:r>
    </w:p>
    <w:p w:rsidR="00B77BA2" w:rsidRDefault="00B77BA2" w:rsidP="00B77BA2">
      <w:pPr>
        <w:pStyle w:val="Lijstalinea"/>
        <w:numPr>
          <w:ilvl w:val="0"/>
          <w:numId w:val="13"/>
        </w:numPr>
        <w:ind w:left="567"/>
      </w:pPr>
      <w:r>
        <w:t>Welke soorten machine learning algoritmes zijn geschikt om in combinatie met T</w:t>
      </w:r>
      <w:r w:rsidR="00041602">
        <w:t xml:space="preserve">heory of Constraints </w:t>
      </w:r>
      <w:r>
        <w:t>toe te passen?</w:t>
      </w:r>
    </w:p>
    <w:p w:rsidR="00D828B4" w:rsidRDefault="00B77BA2" w:rsidP="00510AD3">
      <w:pPr>
        <w:pStyle w:val="Lijstalinea"/>
        <w:numPr>
          <w:ilvl w:val="0"/>
          <w:numId w:val="13"/>
        </w:numPr>
        <w:ind w:left="567"/>
      </w:pPr>
      <w:r>
        <w:t>Welke architectuur is het meest geschikt om de machine learning algoritmes volgens de randvoorwaarden en requirements in EMI te implementeren?</w:t>
      </w:r>
    </w:p>
    <w:p w:rsidR="00D828B4" w:rsidRDefault="00D828B4" w:rsidP="00D828B4">
      <w:pPr>
        <w:pStyle w:val="Kop2"/>
      </w:pPr>
      <w:bookmarkStart w:id="22" w:name="_Toc516835594"/>
      <w:r>
        <w:t>Onderzoeksmethoden</w:t>
      </w:r>
      <w:bookmarkEnd w:id="22"/>
    </w:p>
    <w:p w:rsidR="00D828B4" w:rsidRDefault="00D828B4" w:rsidP="00D828B4">
      <w:r>
        <w:t xml:space="preserve">Per deelvraag is in </w:t>
      </w:r>
      <w:r w:rsidR="00473ADA">
        <w:fldChar w:fldCharType="begin"/>
      </w:r>
      <w:r w:rsidR="00473ADA">
        <w:instrText xml:space="preserve"> REF _Ref514853856 \h </w:instrText>
      </w:r>
      <w:r w:rsidR="00473ADA">
        <w:fldChar w:fldCharType="separate"/>
      </w:r>
      <w:r w:rsidR="002753A6">
        <w:t xml:space="preserve">Tabel </w:t>
      </w:r>
      <w:r w:rsidR="002753A6">
        <w:rPr>
          <w:noProof/>
        </w:rPr>
        <w:t>3</w:t>
      </w:r>
      <w:r w:rsidR="00473ADA">
        <w:fldChar w:fldCharType="end"/>
      </w:r>
      <w:r>
        <w:t xml:space="preserve"> vastgesteld welke onderzoeksmethoden gebruikt zullen worden</w:t>
      </w:r>
      <w:r w:rsidR="00510AD3">
        <w:t>.</w:t>
      </w:r>
    </w:p>
    <w:p w:rsidR="00D828B4" w:rsidRPr="00D828B4" w:rsidRDefault="00D828B4" w:rsidP="00D828B4">
      <w:pPr>
        <w:ind w:left="0"/>
        <w:rPr>
          <w:rFonts w:ascii="Times New Roman" w:hAnsi="Times New Roman" w:cs="Times New Roman"/>
          <w:sz w:val="24"/>
          <w:szCs w:val="24"/>
        </w:rPr>
      </w:pPr>
    </w:p>
    <w:p w:rsidR="00473ADA" w:rsidRDefault="00473ADA" w:rsidP="00473ADA">
      <w:pPr>
        <w:pStyle w:val="Bijschrift"/>
      </w:pPr>
      <w:bookmarkStart w:id="23" w:name="_Ref514853856"/>
      <w:bookmarkStart w:id="24" w:name="_Toc516835650"/>
      <w:r>
        <w:t xml:space="preserve">Tabel </w:t>
      </w:r>
      <w:r w:rsidR="003F2406">
        <w:fldChar w:fldCharType="begin"/>
      </w:r>
      <w:r w:rsidR="003F2406">
        <w:instrText xml:space="preserve"> SEQ Tabel \* ARABIC </w:instrText>
      </w:r>
      <w:r w:rsidR="003F2406">
        <w:fldChar w:fldCharType="separate"/>
      </w:r>
      <w:r w:rsidR="002753A6">
        <w:rPr>
          <w:noProof/>
        </w:rPr>
        <w:t>3</w:t>
      </w:r>
      <w:r w:rsidR="003F2406">
        <w:rPr>
          <w:noProof/>
        </w:rPr>
        <w:fldChar w:fldCharType="end"/>
      </w:r>
      <w:bookmarkEnd w:id="23"/>
      <w:r>
        <w:t>: Methoden matrix</w:t>
      </w:r>
      <w:bookmarkEnd w:id="24"/>
    </w:p>
    <w:tbl>
      <w:tblPr>
        <w:tblW w:w="8959" w:type="dxa"/>
        <w:tblInd w:w="113" w:type="dxa"/>
        <w:tblCellMar>
          <w:top w:w="15" w:type="dxa"/>
          <w:left w:w="15" w:type="dxa"/>
          <w:bottom w:w="15" w:type="dxa"/>
          <w:right w:w="15" w:type="dxa"/>
        </w:tblCellMar>
        <w:tblLook w:val="04A0" w:firstRow="1" w:lastRow="0" w:firstColumn="1" w:lastColumn="0" w:noHBand="0" w:noVBand="1"/>
      </w:tblPr>
      <w:tblGrid>
        <w:gridCol w:w="2891"/>
        <w:gridCol w:w="1768"/>
        <w:gridCol w:w="2324"/>
        <w:gridCol w:w="1976"/>
      </w:tblGrid>
      <w:tr w:rsidR="00D828B4" w:rsidRPr="00D828B4" w:rsidTr="00473ADA">
        <w:trPr>
          <w:trHeight w:val="340"/>
        </w:trPr>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Deelvraag</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Kwalitatief of kwantitatief?</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Onderzoeksmethode</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Resultaat</w:t>
            </w:r>
          </w:p>
        </w:tc>
      </w:tr>
      <w:tr w:rsidR="00D828B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3B4EFF">
            <w:pPr>
              <w:ind w:left="0"/>
              <w:rPr>
                <w:rFonts w:ascii="Times New Roman" w:hAnsi="Times New Roman" w:cs="Times New Roman"/>
                <w:sz w:val="16"/>
                <w:szCs w:val="16"/>
              </w:rPr>
            </w:pPr>
            <w:r w:rsidRPr="00D828B4">
              <w:rPr>
                <w:sz w:val="16"/>
                <w:szCs w:val="16"/>
              </w:rPr>
              <w:t>Welke data uit EMI en ext</w:t>
            </w:r>
            <w:r w:rsidR="00C2287B">
              <w:rPr>
                <w:sz w:val="16"/>
                <w:szCs w:val="16"/>
              </w:rPr>
              <w:t>erne data zijn er nodig om simulaties uit te kunnen voeren</w:t>
            </w:r>
            <w:r w:rsidRPr="00D828B4">
              <w:rPr>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Kwantitatief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Deskresearch</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Verzameling van data waar het algoritme op kan trainen</w:t>
            </w:r>
          </w:p>
        </w:tc>
      </w:tr>
      <w:tr w:rsidR="00D828B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005027" w:rsidP="00D828B4">
            <w:pPr>
              <w:ind w:left="0"/>
              <w:rPr>
                <w:rFonts w:ascii="Times New Roman" w:hAnsi="Times New Roman" w:cs="Times New Roman"/>
                <w:sz w:val="16"/>
                <w:szCs w:val="16"/>
              </w:rPr>
            </w:pPr>
            <w:r w:rsidRPr="00005027">
              <w:rPr>
                <w:sz w:val="16"/>
              </w:rPr>
              <w:t>Welk simulatie-softwarepakket is het meest geschikt om in EMI te implementeren?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Exploratief onderzoek / veldonderzoek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005027" w:rsidP="00D828B4">
            <w:pPr>
              <w:ind w:left="0"/>
              <w:rPr>
                <w:rFonts w:ascii="Times New Roman" w:hAnsi="Times New Roman" w:cs="Times New Roman"/>
                <w:sz w:val="16"/>
                <w:szCs w:val="16"/>
              </w:rPr>
            </w:pPr>
            <w:r>
              <w:rPr>
                <w:sz w:val="16"/>
                <w:szCs w:val="16"/>
              </w:rPr>
              <w:t>Een simulatie-softwarepakket</w:t>
            </w:r>
          </w:p>
        </w:tc>
      </w:tr>
      <w:tr w:rsidR="00D828B4" w:rsidRPr="00D828B4" w:rsidTr="00510AD3">
        <w:trPr>
          <w:trHeight w:val="424"/>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730FC5" w:rsidRPr="00730FC5" w:rsidRDefault="00D828B4" w:rsidP="00041602">
            <w:pPr>
              <w:ind w:left="0"/>
              <w:rPr>
                <w:rFonts w:ascii="Times New Roman" w:hAnsi="Times New Roman" w:cs="Times New Roman"/>
                <w:sz w:val="16"/>
                <w:szCs w:val="16"/>
              </w:rPr>
            </w:pPr>
            <w:r w:rsidRPr="00D828B4">
              <w:rPr>
                <w:sz w:val="16"/>
                <w:szCs w:val="16"/>
              </w:rPr>
              <w:t>Hoe hebben anderen met T</w:t>
            </w:r>
            <w:r w:rsidR="00041602">
              <w:rPr>
                <w:sz w:val="16"/>
                <w:szCs w:val="16"/>
              </w:rPr>
              <w:t>heory of Constraints</w:t>
            </w:r>
            <w:r w:rsidRPr="00D828B4">
              <w:rPr>
                <w:sz w:val="16"/>
                <w:szCs w:val="16"/>
              </w:rPr>
              <w:t xml:space="preserve"> de buffervoorraden verlaagd?</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Deskresearch</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Een of meerdere toepassingen van TOC ter inspiratie voor dit onderzoek</w:t>
            </w:r>
          </w:p>
        </w:tc>
      </w:tr>
      <w:tr w:rsidR="00D828B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041602">
            <w:pPr>
              <w:ind w:left="0"/>
              <w:rPr>
                <w:rFonts w:ascii="Times New Roman" w:hAnsi="Times New Roman" w:cs="Times New Roman"/>
                <w:sz w:val="16"/>
                <w:szCs w:val="16"/>
              </w:rPr>
            </w:pPr>
            <w:r w:rsidRPr="00D828B4">
              <w:rPr>
                <w:sz w:val="16"/>
                <w:szCs w:val="16"/>
              </w:rPr>
              <w:t>Welke soorten machine learning algoritmes zijn geschikt om in combinatie met T</w:t>
            </w:r>
            <w:r w:rsidR="00041602">
              <w:rPr>
                <w:sz w:val="16"/>
                <w:szCs w:val="16"/>
              </w:rPr>
              <w:t xml:space="preserve">heory of Constraints </w:t>
            </w:r>
            <w:r w:rsidRPr="00D828B4">
              <w:rPr>
                <w:sz w:val="16"/>
                <w:szCs w:val="16"/>
              </w:rPr>
              <w:t>toe te passen?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Kwantitatief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Experimenteel onderzoek / laboratorium</w:t>
            </w:r>
          </w:p>
          <w:p w:rsidR="00D828B4" w:rsidRPr="00D828B4" w:rsidRDefault="00D828B4" w:rsidP="00D828B4">
            <w:pPr>
              <w:ind w:left="0"/>
              <w:rPr>
                <w:rFonts w:ascii="Times New Roman" w:hAnsi="Times New Roman" w:cs="Times New Roman"/>
                <w:sz w:val="16"/>
                <w:szCs w:val="16"/>
              </w:rPr>
            </w:pPr>
            <w:r w:rsidRPr="00D828B4">
              <w:rPr>
                <w:sz w:val="16"/>
                <w:szCs w:val="16"/>
              </w:rPr>
              <w:t>onderzoek / vergelijkend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Een of meerdere algoritmes die gebruikt kunnen worden voor het eindproduct</w:t>
            </w:r>
          </w:p>
        </w:tc>
      </w:tr>
      <w:tr w:rsidR="00D828B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Welke architectuur is het meest geschikt om de machine learning algoritmes volgens de randvoorwaarden en requirements in EMI te implementeren?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Deskresearch</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Architectuur voor het eindproduct</w:t>
            </w:r>
          </w:p>
        </w:tc>
      </w:tr>
    </w:tbl>
    <w:p w:rsidR="003B4EFF" w:rsidRDefault="003B4EFF" w:rsidP="003B4EFF">
      <w:bookmarkStart w:id="25" w:name="_Ref515347470"/>
      <w:bookmarkStart w:id="26" w:name="_Ref515349692"/>
      <w:r>
        <w:br w:type="page"/>
      </w:r>
    </w:p>
    <w:p w:rsidR="0028227C" w:rsidRDefault="0028227C" w:rsidP="0028227C">
      <w:pPr>
        <w:pStyle w:val="Kop1"/>
      </w:pPr>
      <w:bookmarkStart w:id="27" w:name="_Toc516835595"/>
      <w:r>
        <w:lastRenderedPageBreak/>
        <w:t>Theoretisch Kader</w:t>
      </w:r>
      <w:bookmarkEnd w:id="25"/>
      <w:bookmarkEnd w:id="26"/>
      <w:bookmarkEnd w:id="27"/>
    </w:p>
    <w:p w:rsidR="00207D77" w:rsidRPr="00207D77" w:rsidRDefault="00207D77" w:rsidP="00F64A06">
      <w:r>
        <w:t>Dit hoofdstuk is bedoeld om meer inzicht te geven in onderwerpen die in dit onderzoek veelvoorkomend zijn. Zowel voorkennis als vergaarde kennis uit het vooronderzoek is hierin verwerkt.</w:t>
      </w:r>
    </w:p>
    <w:p w:rsidR="00207D77" w:rsidRDefault="00207D77" w:rsidP="0028227C">
      <w:pPr>
        <w:rPr>
          <w:b/>
          <w:color w:val="FF0000"/>
        </w:rPr>
      </w:pPr>
    </w:p>
    <w:p w:rsidR="00207D77" w:rsidRDefault="00207D77" w:rsidP="00207D77">
      <w:pPr>
        <w:pStyle w:val="Kop2"/>
      </w:pPr>
      <w:bookmarkStart w:id="28" w:name="_Ref515532250"/>
      <w:bookmarkStart w:id="29" w:name="_Toc516835596"/>
      <w:r>
        <w:t>Tsubaki Nakashima</w:t>
      </w:r>
      <w:bookmarkEnd w:id="28"/>
      <w:bookmarkEnd w:id="29"/>
    </w:p>
    <w:p w:rsidR="00BF2D3E" w:rsidRDefault="00207D77" w:rsidP="00207D77">
      <w:r>
        <w:t xml:space="preserve">Deze afstudeeropdracht is uitgevoerd met de data van de rollenfabriek van TN te Veenendaal. Deze rollenfabriek maakt stalen cilindrische lagers voor onder andere auto onderdelen en hydraulische apparaten en is onderverdeeld in </w:t>
      </w:r>
      <w:r w:rsidR="00BF2D3E">
        <w:t xml:space="preserve">vijf hallen zoals te zien is in </w:t>
      </w:r>
      <w:r w:rsidR="00AB1B32" w:rsidRPr="00570DCC">
        <w:fldChar w:fldCharType="begin"/>
      </w:r>
      <w:r w:rsidR="00AB1B32" w:rsidRPr="00570DCC">
        <w:instrText xml:space="preserve"> REF _Ref515268679 \h </w:instrText>
      </w:r>
      <w:r w:rsidR="00570DCC">
        <w:instrText xml:space="preserve"> \* MERGEFORMAT </w:instrText>
      </w:r>
      <w:r w:rsidR="00AB1B32" w:rsidRPr="00570DCC">
        <w:fldChar w:fldCharType="separate"/>
      </w:r>
      <w:r w:rsidR="002753A6" w:rsidRPr="001022AB">
        <w:t xml:space="preserve">Figuur </w:t>
      </w:r>
      <w:r w:rsidR="002753A6">
        <w:t>2</w:t>
      </w:r>
      <w:r w:rsidR="00AB1B32" w:rsidRPr="00570DCC">
        <w:fldChar w:fldCharType="end"/>
      </w:r>
      <w:r w:rsidR="00CD67AE">
        <w:t>. Dit figuur is het resultaat van meerdere gesprekk</w:t>
      </w:r>
      <w:r w:rsidR="001C1A63">
        <w:t xml:space="preserve">en met de contactpersoon </w:t>
      </w:r>
      <w:r w:rsidR="00CD67AE">
        <w:t>bij TN. Hieronder volgt een samenvatting van deze gesprekken (G. Bargeman, persoonlijke communicatie, 14 februari 2018</w:t>
      </w:r>
      <w:r w:rsidR="00783DC0">
        <w:t>, 22 februari 2018 en 2 maart 2018</w:t>
      </w:r>
      <w:r w:rsidR="00CD67AE">
        <w:t>).</w:t>
      </w:r>
    </w:p>
    <w:p w:rsidR="00BF2D3E" w:rsidRDefault="00BF2D3E" w:rsidP="00207D77"/>
    <w:p w:rsidR="00BF2D3E" w:rsidRDefault="00BF2D3E" w:rsidP="00BF2D3E">
      <w:pPr>
        <w:keepNext/>
        <w:ind w:left="0"/>
      </w:pPr>
      <w:r>
        <w:rPr>
          <w:noProof/>
        </w:rPr>
        <w:drawing>
          <wp:inline distT="0" distB="0" distL="0" distR="0" wp14:anchorId="2B7CB8B4" wp14:editId="6AC69619">
            <wp:extent cx="5760000" cy="105126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ubaki Nakashima fabriekshalle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1051269"/>
                    </a:xfrm>
                    <a:prstGeom prst="rect">
                      <a:avLst/>
                    </a:prstGeom>
                  </pic:spPr>
                </pic:pic>
              </a:graphicData>
            </a:graphic>
          </wp:inline>
        </w:drawing>
      </w:r>
    </w:p>
    <w:p w:rsidR="00BF2D3E" w:rsidRPr="001022AB" w:rsidRDefault="00BF2D3E" w:rsidP="00BF2D3E">
      <w:pPr>
        <w:pStyle w:val="Bijschrift"/>
      </w:pPr>
      <w:bookmarkStart w:id="30" w:name="_Ref515268679"/>
      <w:bookmarkStart w:id="31" w:name="_Ref515268219"/>
      <w:bookmarkStart w:id="32" w:name="_Toc516835628"/>
      <w:r w:rsidRPr="001022AB">
        <w:t xml:space="preserve">Figuur </w:t>
      </w:r>
      <w:r w:rsidR="003F2406">
        <w:fldChar w:fldCharType="begin"/>
      </w:r>
      <w:r w:rsidR="003F2406">
        <w:instrText xml:space="preserve"> SEQ Figuur \* ARABIC </w:instrText>
      </w:r>
      <w:r w:rsidR="003F2406">
        <w:fldChar w:fldCharType="separate"/>
      </w:r>
      <w:r w:rsidR="002753A6">
        <w:rPr>
          <w:noProof/>
        </w:rPr>
        <w:t>2</w:t>
      </w:r>
      <w:r w:rsidR="003F2406">
        <w:rPr>
          <w:noProof/>
        </w:rPr>
        <w:fldChar w:fldCharType="end"/>
      </w:r>
      <w:bookmarkEnd w:id="30"/>
      <w:r w:rsidRPr="001022AB">
        <w:t>: Lay-out rollenfabriek Tsubaki Nakashima</w:t>
      </w:r>
      <w:bookmarkEnd w:id="31"/>
      <w:bookmarkEnd w:id="32"/>
    </w:p>
    <w:p w:rsidR="00783DC0" w:rsidRDefault="00783DC0" w:rsidP="00BF2D3E">
      <w:pPr>
        <w:ind w:left="0"/>
      </w:pPr>
    </w:p>
    <w:p w:rsidR="00F56C5A" w:rsidRDefault="00F56C5A" w:rsidP="002D1E0D">
      <w:pPr>
        <w:pStyle w:val="Kop3"/>
      </w:pPr>
      <w:bookmarkStart w:id="33" w:name="_Ref516821363"/>
      <w:bookmarkStart w:id="34" w:name="_Toc516835597"/>
      <w:r>
        <w:t>Rollenfabriek lay-out</w:t>
      </w:r>
      <w:bookmarkEnd w:id="33"/>
      <w:bookmarkEnd w:id="34"/>
    </w:p>
    <w:p w:rsidR="00C44D0B" w:rsidRDefault="00783DC0" w:rsidP="00BF2D3E">
      <w:pPr>
        <w:ind w:left="0"/>
      </w:pPr>
      <w:r>
        <w:t>In de eerste hal wordt het staal in haspels opgeslagen met een totale capaciteit tussen de 250 en 400 ton staalhaspels.</w:t>
      </w:r>
    </w:p>
    <w:p w:rsidR="00C44D0B" w:rsidRDefault="00783DC0" w:rsidP="00BF2D3E">
      <w:pPr>
        <w:ind w:left="0"/>
      </w:pPr>
      <w:r>
        <w:t>In de tweede hal worden de staalhaspels in de zeventien parallelle persmachines geladen waar ze worden geperst in kleine cilinders</w:t>
      </w:r>
      <w:r w:rsidR="00C44D0B">
        <w:t xml:space="preserve"> met een gemiddelde snelheid van 45 ton per 24 uur</w:t>
      </w:r>
      <w:r>
        <w:t xml:space="preserve">. Elke persmachine heeft haar eigen </w:t>
      </w:r>
      <w:r w:rsidR="00C44D0B">
        <w:t>marges met betrekking tot de lengte en diameter van deze cilinders en staalhaspels. Vanaf dit moment spreekt TN van ‘rollen’ in plaats van staalhaspels en cilinders.</w:t>
      </w:r>
      <w:r w:rsidR="000645E1">
        <w:t xml:space="preserve"> De rollen worden na de perserij vervoerd per 500 kg in containers waarvan de rollenfabriek er in totaal 475 bezit.</w:t>
      </w:r>
    </w:p>
    <w:p w:rsidR="00C44D0B" w:rsidRDefault="00C44D0B" w:rsidP="00BF2D3E">
      <w:pPr>
        <w:ind w:left="0"/>
      </w:pPr>
      <w:r>
        <w:t xml:space="preserve">In de derde hal worden de rollen geschuurd in twintig zogeheten </w:t>
      </w:r>
      <w:r w:rsidR="00E2275A">
        <w:t>‘</w:t>
      </w:r>
      <w:r>
        <w:t>trommels</w:t>
      </w:r>
      <w:r w:rsidR="00E2275A">
        <w:t>’</w:t>
      </w:r>
      <w:r>
        <w:t xml:space="preserve"> die net als de persmachines parallel draaien. </w:t>
      </w:r>
      <w:r w:rsidR="00CE5AF7">
        <w:t>Een trommel verwerkt per keer een batch van 500 kg rollen</w:t>
      </w:r>
      <w:r w:rsidR="000645E1">
        <w:t xml:space="preserve"> ( een container per keer)</w:t>
      </w:r>
      <w:r w:rsidR="00CE5AF7">
        <w:t xml:space="preserve">. </w:t>
      </w:r>
      <w:r>
        <w:t>De snelheid waarmee getrommeld wordt is variabel en afhankelijk van de lengte en diameter van de rol en de kwaliteit van de voorgaande persmachine.</w:t>
      </w:r>
      <w:r w:rsidR="00CE5AF7">
        <w:t xml:space="preserve"> Deze twintig trommels zijn tot nu toe altijd in staat geweest de buffervoorraden tussen de persen en de trommels laag te houden en vormen dan ook geen probleem voor TN.</w:t>
      </w:r>
    </w:p>
    <w:p w:rsidR="000645E1" w:rsidRDefault="00C44D0B" w:rsidP="00BF2D3E">
      <w:pPr>
        <w:ind w:left="0"/>
      </w:pPr>
      <w:r>
        <w:t>De vierde hal bevat vijf ovens waar de geschuurde rollen gehard worden op hoge temperatuur.</w:t>
      </w:r>
      <w:r w:rsidR="000645E1">
        <w:t xml:space="preserve"> Ook dit gebeurt per container van 500 kg. </w:t>
      </w:r>
      <w:r w:rsidR="00CE5AF7">
        <w:t>Ondanks dat de ovens niet serie geschakeld zijn en bijna elk type rol kunn</w:t>
      </w:r>
      <w:r w:rsidR="00761539">
        <w:t>en verwerken, zijn dit toch de constraint</w:t>
      </w:r>
      <w:r w:rsidR="00CE5AF7">
        <w:t xml:space="preserve">s van de rollenfabriek vanwege de lage productiesnelheid. </w:t>
      </w:r>
      <w:r w:rsidR="000645E1">
        <w:t>Daarnaast wordt er maar van drie van de vijf ovens data geregistreerd door EKB.</w:t>
      </w:r>
    </w:p>
    <w:p w:rsidR="0085234B" w:rsidRDefault="000645E1" w:rsidP="0085234B">
      <w:pPr>
        <w:ind w:left="0"/>
      </w:pPr>
      <w:r>
        <w:t>In de vijfde en laatste hal worden de containers geleegd in de slijperij en worden de rollen in de definitieve vorm geslepen door 28 slijplijnen. Deze productielijnen bestaan uit een aantal verschillende machines die serie geschakeld zijn, maar de slijplijnen als geheel zijn parallel geschakeld.</w:t>
      </w:r>
      <w:r w:rsidR="00735E81">
        <w:t xml:space="preserve"> Ook hebben de slijplijnen</w:t>
      </w:r>
      <w:r>
        <w:t xml:space="preserve"> </w:t>
      </w:r>
      <w:r w:rsidR="00735E81">
        <w:t xml:space="preserve">net </w:t>
      </w:r>
      <w:r>
        <w:t>als in de perserij ieder een marge voor bepaalde ro</w:t>
      </w:r>
      <w:r w:rsidR="00735E81">
        <w:t>llen.</w:t>
      </w:r>
      <w:r w:rsidR="0085234B">
        <w:br w:type="page"/>
      </w:r>
    </w:p>
    <w:p w:rsidR="00F56C5A" w:rsidRDefault="00F56C5A" w:rsidP="002D1E0D">
      <w:pPr>
        <w:pStyle w:val="Kop3"/>
      </w:pPr>
      <w:bookmarkStart w:id="35" w:name="_Ref515532360"/>
      <w:bookmarkStart w:id="36" w:name="_Toc516835598"/>
      <w:r>
        <w:lastRenderedPageBreak/>
        <w:t>Buffervoorraden</w:t>
      </w:r>
      <w:bookmarkEnd w:id="35"/>
      <w:bookmarkEnd w:id="36"/>
    </w:p>
    <w:p w:rsidR="00F56C5A" w:rsidRDefault="00735E81" w:rsidP="00BF2D3E">
      <w:pPr>
        <w:ind w:left="0"/>
      </w:pPr>
      <w:r>
        <w:t>Tussen de hallen bevinden zich de buffervoorraden. Dit zijn voorraden van containers met rollen die nog verwerkt moeten worden door de volgende hal. In het geval van de buffervoorraden tussen de opslag en de perserij zijn dit echter geen containers maar staalhaspels. De buffervoorraden voor en na de harderij zijn in de huidige situatie gemiddeld zeven ploegen groot. Een ploeg is een maatstaf van TN die gebruikt wordt om aan te geven dat een bepaalde hoeveelheid rollen er acht uur over doet om verwerkt te worden in de slijperij. De gemiddelde buffervoorraad rollen die voor en na de harderij aanwezig zijn duren dus 56 uur om verwer</w:t>
      </w:r>
      <w:r w:rsidR="00F56C5A">
        <w:t>kt te worden door de slijperij.</w:t>
      </w:r>
    </w:p>
    <w:p w:rsidR="00F56C5A" w:rsidRDefault="00F56C5A" w:rsidP="00BF2D3E">
      <w:pPr>
        <w:ind w:left="0"/>
      </w:pPr>
    </w:p>
    <w:p w:rsidR="00DE7EFE" w:rsidRDefault="00DE7EFE" w:rsidP="002D1E0D">
      <w:pPr>
        <w:pStyle w:val="Kop3"/>
      </w:pPr>
      <w:bookmarkStart w:id="37" w:name="_Toc516835599"/>
      <w:r>
        <w:t>Omstellingen</w:t>
      </w:r>
      <w:bookmarkEnd w:id="37"/>
    </w:p>
    <w:p w:rsidR="00530829" w:rsidRDefault="00530829" w:rsidP="00DE7EFE">
      <w:r>
        <w:t>Bepaalde productielijnen kunnen meerdere verschillende producten produceren. Door een productielijn om te stellen kan er een ander product worden geproduceerd. Een omstelling kan echter uren duren. Het is daarom voor TN van groot belang dat het aantal omstellingen minimaal is.</w:t>
      </w:r>
    </w:p>
    <w:p w:rsidR="00530829" w:rsidRDefault="00530829" w:rsidP="00DE7EFE"/>
    <w:p w:rsidR="008747B3" w:rsidRDefault="008747B3" w:rsidP="008747B3">
      <w:pPr>
        <w:pStyle w:val="Kop2"/>
      </w:pPr>
      <w:bookmarkStart w:id="38" w:name="_Ref515532009"/>
      <w:bookmarkStart w:id="39" w:name="_Toc516835600"/>
      <w:r>
        <w:t>E</w:t>
      </w:r>
      <w:r w:rsidR="00660C15">
        <w:t>KB Manufacturing Intelligence</w:t>
      </w:r>
      <w:bookmarkEnd w:id="38"/>
      <w:bookmarkEnd w:id="39"/>
    </w:p>
    <w:p w:rsidR="008747B3" w:rsidRDefault="008747B3" w:rsidP="008747B3">
      <w:r>
        <w:t>EKB Manufacturing Intelligence is de applicatie waarin de software van deze afstudeeropdracht geïmplementeerd is. Het bevat de modules Overal</w:t>
      </w:r>
      <w:r w:rsidR="00660C15">
        <w:t>l</w:t>
      </w:r>
      <w:r>
        <w:t xml:space="preserve"> Equipment Effectiveness (OEE), Tool Management, Rapportage, Planning, Logboek, Label Printing en Configuratie zoals te zien in</w:t>
      </w:r>
      <w:r w:rsidR="003C7563">
        <w:t xml:space="preserve"> </w:t>
      </w:r>
      <w:r w:rsidR="003C7563">
        <w:fldChar w:fldCharType="begin"/>
      </w:r>
      <w:r w:rsidR="003C7563">
        <w:instrText xml:space="preserve"> REF _Ref516747492 \h </w:instrText>
      </w:r>
      <w:r w:rsidR="003C7563">
        <w:fldChar w:fldCharType="separate"/>
      </w:r>
      <w:r w:rsidR="002753A6">
        <w:t xml:space="preserve">Figuur </w:t>
      </w:r>
      <w:r w:rsidR="002753A6">
        <w:rPr>
          <w:noProof/>
        </w:rPr>
        <w:t>3</w:t>
      </w:r>
      <w:r w:rsidR="003C7563">
        <w:fldChar w:fldCharType="end"/>
      </w:r>
      <w:r>
        <w:t>.</w:t>
      </w:r>
    </w:p>
    <w:p w:rsidR="008747B3" w:rsidRDefault="008747B3" w:rsidP="008747B3"/>
    <w:p w:rsidR="003C7563" w:rsidRDefault="008747B3" w:rsidP="003C7563">
      <w:pPr>
        <w:keepNext/>
        <w:ind w:left="0"/>
      </w:pPr>
      <w:r>
        <w:rPr>
          <w:b/>
          <w:bCs/>
          <w:noProof/>
          <w:color w:val="003478"/>
        </w:rPr>
        <w:drawing>
          <wp:inline distT="0" distB="0" distL="0" distR="0" wp14:anchorId="5F792C93" wp14:editId="46AFE808">
            <wp:extent cx="3960000" cy="2051224"/>
            <wp:effectExtent l="0" t="0" r="2540" b="6350"/>
            <wp:docPr id="7" name="Afbeelding 7" descr="https://lh4.googleusercontent.com/POrTnBAZ7pH-gBYUVQAeJf5lA37ahodL_ai1nFahqo1ERj097CqDov4OQqWVQLCWi5BCTqTvmgPnvuT4E8_7rtw6PytqcGgman0oUi-2MvZTwwiu1-Na8YsQjFJRj42XXj7omU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OrTnBAZ7pH-gBYUVQAeJf5lA37ahodL_ai1nFahqo1ERj097CqDov4OQqWVQLCWi5BCTqTvmgPnvuT4E8_7rtw6PytqcGgman0oUi-2MvZTwwiu1-Na8YsQjFJRj42XXj7omU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0000" cy="2051224"/>
                    </a:xfrm>
                    <a:prstGeom prst="rect">
                      <a:avLst/>
                    </a:prstGeom>
                    <a:noFill/>
                    <a:ln>
                      <a:noFill/>
                    </a:ln>
                  </pic:spPr>
                </pic:pic>
              </a:graphicData>
            </a:graphic>
          </wp:inline>
        </w:drawing>
      </w:r>
    </w:p>
    <w:p w:rsidR="008747B3" w:rsidRDefault="003C7563" w:rsidP="003C7563">
      <w:pPr>
        <w:pStyle w:val="Bijschrift"/>
      </w:pPr>
      <w:bookmarkStart w:id="40" w:name="_Ref516747492"/>
      <w:bookmarkStart w:id="41" w:name="_Toc516835629"/>
      <w:r>
        <w:t xml:space="preserve">Figuur </w:t>
      </w:r>
      <w:r w:rsidR="003F2406">
        <w:fldChar w:fldCharType="begin"/>
      </w:r>
      <w:r w:rsidR="003F2406">
        <w:instrText xml:space="preserve"> SEQ Figuur \* ARABIC </w:instrText>
      </w:r>
      <w:r w:rsidR="003F2406">
        <w:fldChar w:fldCharType="separate"/>
      </w:r>
      <w:r w:rsidR="002753A6">
        <w:rPr>
          <w:noProof/>
        </w:rPr>
        <w:t>3</w:t>
      </w:r>
      <w:r w:rsidR="003F2406">
        <w:rPr>
          <w:noProof/>
        </w:rPr>
        <w:fldChar w:fldCharType="end"/>
      </w:r>
      <w:bookmarkEnd w:id="40"/>
      <w:r>
        <w:t>: EMI modules van de rollenfabriek van Tsubaki Nakashima</w:t>
      </w:r>
      <w:bookmarkEnd w:id="41"/>
    </w:p>
    <w:p w:rsidR="008747B3" w:rsidRDefault="003C7563" w:rsidP="003C7563">
      <w:pPr>
        <w:pStyle w:val="Bijschrift"/>
      </w:pPr>
      <w:r>
        <w:t xml:space="preserve">Noot. </w:t>
      </w:r>
      <w:r w:rsidR="008747B3" w:rsidRPr="000B1158">
        <w:rPr>
          <w:rStyle w:val="NootChar"/>
          <w:i w:val="0"/>
        </w:rPr>
        <w:t>Rang, S.</w:t>
      </w:r>
      <w:r w:rsidR="008A2F3D" w:rsidRPr="000B1158">
        <w:rPr>
          <w:rStyle w:val="NootChar"/>
          <w:i w:val="0"/>
        </w:rPr>
        <w:t xml:space="preserve"> A.</w:t>
      </w:r>
      <w:r w:rsidR="008747B3" w:rsidRPr="000B1158">
        <w:rPr>
          <w:rStyle w:val="NootChar"/>
          <w:i w:val="0"/>
        </w:rPr>
        <w:t xml:space="preserve"> (2018, 3 april). EMI modules van de rollenfabriek van Tsubaki Nakashima [Foto], Geraadpleegd van http://emi-demo.ekb.nl/EMI_NNN/Default.aspx</w:t>
      </w:r>
      <w:r>
        <w:rPr>
          <w:rStyle w:val="Voetnootmarkering"/>
        </w:rPr>
        <w:footnoteReference w:id="1"/>
      </w:r>
    </w:p>
    <w:p w:rsidR="008747B3" w:rsidRDefault="008747B3" w:rsidP="008747B3">
      <w:pPr>
        <w:ind w:left="0"/>
      </w:pPr>
    </w:p>
    <w:p w:rsidR="008747B3" w:rsidRDefault="008747B3" w:rsidP="008747B3">
      <w:pPr>
        <w:ind w:left="0"/>
      </w:pPr>
      <w:r>
        <w:t>EMI communiceert met een SQL Server database waarin voor elke klant van EKB data voor deze zeven modules gestandaardiseerd worden bijgehouden. Deze standaardisatie heeft bijgedragen aan het generiek houden van de software.</w:t>
      </w:r>
    </w:p>
    <w:p w:rsidR="008747B3" w:rsidRDefault="008747B3" w:rsidP="008747B3">
      <w:pPr>
        <w:ind w:left="0"/>
      </w:pPr>
    </w:p>
    <w:p w:rsidR="008747B3" w:rsidRDefault="00660C15" w:rsidP="002D1E0D">
      <w:pPr>
        <w:pStyle w:val="Kop3"/>
      </w:pPr>
      <w:bookmarkStart w:id="42" w:name="_Ref515532222"/>
      <w:bookmarkStart w:id="43" w:name="_Toc516835601"/>
      <w:r>
        <w:t>Overall Equipment Effectiveness</w:t>
      </w:r>
      <w:bookmarkEnd w:id="42"/>
      <w:bookmarkEnd w:id="43"/>
    </w:p>
    <w:p w:rsidR="008747B3" w:rsidRDefault="003C7563" w:rsidP="00835977">
      <w:r>
        <w:t xml:space="preserve">In </w:t>
      </w:r>
      <w:r>
        <w:fldChar w:fldCharType="begin"/>
      </w:r>
      <w:r>
        <w:instrText xml:space="preserve"> REF _Ref516747559 \h </w:instrText>
      </w:r>
      <w:r>
        <w:fldChar w:fldCharType="separate"/>
      </w:r>
      <w:r w:rsidR="002753A6">
        <w:t xml:space="preserve">Figuur </w:t>
      </w:r>
      <w:r w:rsidR="002753A6">
        <w:rPr>
          <w:noProof/>
        </w:rPr>
        <w:t>4</w:t>
      </w:r>
      <w:r>
        <w:fldChar w:fldCharType="end"/>
      </w:r>
      <w:r>
        <w:t xml:space="preserve"> </w:t>
      </w:r>
      <w:r w:rsidR="00835977">
        <w:t xml:space="preserve">is een voorbeeld van de OEE analyse in EMI te zien van een persmachine genaamd ‘101RH1’. De rode staaf van de KPI’s is de beschikbaarheid van de machine, oftewel het percentage van de geselecteerde tijdsperiode dat er daadwerkelijk is geproduceerd. </w:t>
      </w:r>
      <w:r w:rsidR="00B2101A">
        <w:t>In</w:t>
      </w:r>
      <w:r w:rsidR="007E4A7D">
        <w:t xml:space="preserve"> </w:t>
      </w:r>
      <w:r w:rsidR="007E4A7D">
        <w:fldChar w:fldCharType="begin"/>
      </w:r>
      <w:r w:rsidR="007E4A7D">
        <w:instrText xml:space="preserve"> REF _Ref516747847 \h </w:instrText>
      </w:r>
      <w:r w:rsidR="007E4A7D">
        <w:fldChar w:fldCharType="separate"/>
      </w:r>
      <w:r w:rsidR="002753A6">
        <w:t xml:space="preserve">Figuur </w:t>
      </w:r>
      <w:r w:rsidR="002753A6">
        <w:rPr>
          <w:noProof/>
        </w:rPr>
        <w:t>5</w:t>
      </w:r>
      <w:r w:rsidR="007E4A7D">
        <w:fldChar w:fldCharType="end"/>
      </w:r>
      <w:r w:rsidR="00B2101A">
        <w:t xml:space="preserve"> zijn de status categorieën te zien. </w:t>
      </w:r>
      <w:r w:rsidR="00251AC4">
        <w:t>De beschikbaarheid KPI wordt berekend</w:t>
      </w:r>
      <w:r w:rsidR="004603E3">
        <w:t xml:space="preserve"> door de status categorieën ‘wachten/omstellen’, ‘storing’ en ‘niet toegekend’ te delen door het totaal aantal uren en dit percentage van </w:t>
      </w:r>
      <w:r w:rsidR="00F050C2">
        <w:t>100% af te trekken</w:t>
      </w:r>
      <w:r w:rsidR="004603E3">
        <w:t>. Ook is er nog een onzichtbare status categorie ‘Uit bedrijf’. Bij TN draait alleen de harderij in het weekend en zijn de perserij en de slijperij in het weekend uit bedrijf. Deze ‘Uit bedrijf’-tijd wordt niet bij de status categorie ‘totaal’ meegerekend</w:t>
      </w:r>
      <w:r w:rsidR="00F050C2">
        <w:t>.</w:t>
      </w:r>
    </w:p>
    <w:p w:rsidR="00F050C2" w:rsidRDefault="00F050C2" w:rsidP="00835977">
      <w:r>
        <w:lastRenderedPageBreak/>
        <w:t>De blauwe KPI-staaf is d</w:t>
      </w:r>
      <w:r w:rsidR="003A564F">
        <w:t>e prestatie van de machine</w:t>
      </w:r>
      <w:r>
        <w:t>. Een prestatie van 50% betekent dat de machine gemiddeld op de helft van de norm-snelheid heeft gedraaid gedurende de tijd dat de machine niet stil stond.</w:t>
      </w:r>
      <w:r w:rsidR="007E6056">
        <w:t xml:space="preserve"> De status categorieën ‘gereduceerde snelheid’ en ‘korte stop / aanlopen’ vallen onder de prestatie KPI.</w:t>
      </w:r>
    </w:p>
    <w:p w:rsidR="007E6056" w:rsidRDefault="007E6056" w:rsidP="00835977"/>
    <w:p w:rsidR="003C7563" w:rsidRDefault="003B2785" w:rsidP="003C7563">
      <w:pPr>
        <w:keepNext/>
        <w:ind w:left="0"/>
      </w:pPr>
      <w:r>
        <w:rPr>
          <w:noProof/>
        </w:rPr>
        <w:drawing>
          <wp:inline distT="0" distB="0" distL="0" distR="0" wp14:anchorId="65655292" wp14:editId="7B1D98CE">
            <wp:extent cx="4319905" cy="2592070"/>
            <wp:effectExtent l="0" t="0" r="444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19905" cy="2592070"/>
                    </a:xfrm>
                    <a:prstGeom prst="rect">
                      <a:avLst/>
                    </a:prstGeom>
                  </pic:spPr>
                </pic:pic>
              </a:graphicData>
            </a:graphic>
          </wp:inline>
        </w:drawing>
      </w:r>
    </w:p>
    <w:p w:rsidR="00835977" w:rsidRDefault="003C7563" w:rsidP="003C7563">
      <w:pPr>
        <w:pStyle w:val="Bijschrift"/>
        <w:rPr>
          <w:noProof/>
        </w:rPr>
      </w:pPr>
      <w:bookmarkStart w:id="44" w:name="_Ref516747559"/>
      <w:bookmarkStart w:id="45" w:name="_Toc516835630"/>
      <w:r>
        <w:t xml:space="preserve">Figuur </w:t>
      </w:r>
      <w:r w:rsidR="003F2406">
        <w:fldChar w:fldCharType="begin"/>
      </w:r>
      <w:r w:rsidR="003F2406">
        <w:instrText xml:space="preserve"> SEQ Figuur \* ARABIC </w:instrText>
      </w:r>
      <w:r w:rsidR="003F2406">
        <w:fldChar w:fldCharType="separate"/>
      </w:r>
      <w:r w:rsidR="002753A6">
        <w:rPr>
          <w:noProof/>
        </w:rPr>
        <w:t>4</w:t>
      </w:r>
      <w:r w:rsidR="003F2406">
        <w:rPr>
          <w:noProof/>
        </w:rPr>
        <w:fldChar w:fldCharType="end"/>
      </w:r>
      <w:bookmarkEnd w:id="44"/>
      <w:r>
        <w:t>: EMI OEE analyse van de rollenfabriek van Tsubaki Nakashima</w:t>
      </w:r>
      <w:bookmarkEnd w:id="45"/>
    </w:p>
    <w:p w:rsidR="003A564F" w:rsidRDefault="003C7563" w:rsidP="003C7563">
      <w:pPr>
        <w:pStyle w:val="Bijschrift"/>
      </w:pPr>
      <w:r>
        <w:t xml:space="preserve">Noot. </w:t>
      </w:r>
      <w:r w:rsidR="00660C15" w:rsidRPr="000B1158">
        <w:rPr>
          <w:rStyle w:val="NootChar"/>
          <w:i w:val="0"/>
        </w:rPr>
        <w:t>Rang, S. (2018, 3 april). EMI OEE analyse van de rollenfabriek van Tsubaki Nakashima [Foto], Geraadpleegd van http://emi-demo.ekb.nl/EMI_NNN/OEE/OEEAnalyse.aspx</w:t>
      </w:r>
      <w:bookmarkStart w:id="46" w:name="_Ref516747645"/>
      <w:r>
        <w:rPr>
          <w:rStyle w:val="Voetnootmarkering"/>
        </w:rPr>
        <w:footnoteReference w:id="2"/>
      </w:r>
      <w:bookmarkEnd w:id="46"/>
    </w:p>
    <w:p w:rsidR="003A564F" w:rsidRDefault="003A564F" w:rsidP="008747B3">
      <w:pPr>
        <w:ind w:left="0"/>
      </w:pPr>
    </w:p>
    <w:p w:rsidR="003C7563" w:rsidRDefault="003B2785" w:rsidP="003C7563">
      <w:pPr>
        <w:keepNext/>
        <w:ind w:left="0"/>
      </w:pPr>
      <w:r>
        <w:rPr>
          <w:noProof/>
        </w:rPr>
        <w:drawing>
          <wp:inline distT="0" distB="0" distL="0" distR="0" wp14:anchorId="2B851937" wp14:editId="2C252B9F">
            <wp:extent cx="4319905" cy="2145665"/>
            <wp:effectExtent l="0" t="0" r="4445" b="698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19905" cy="2145665"/>
                    </a:xfrm>
                    <a:prstGeom prst="rect">
                      <a:avLst/>
                    </a:prstGeom>
                  </pic:spPr>
                </pic:pic>
              </a:graphicData>
            </a:graphic>
          </wp:inline>
        </w:drawing>
      </w:r>
    </w:p>
    <w:p w:rsidR="008747B3" w:rsidRDefault="003C7563" w:rsidP="003C7563">
      <w:pPr>
        <w:pStyle w:val="Bijschrift"/>
      </w:pPr>
      <w:bookmarkStart w:id="47" w:name="_Ref516747847"/>
      <w:bookmarkStart w:id="48" w:name="_Toc516835631"/>
      <w:r>
        <w:t xml:space="preserve">Figuur </w:t>
      </w:r>
      <w:r w:rsidR="003F2406">
        <w:fldChar w:fldCharType="begin"/>
      </w:r>
      <w:r w:rsidR="003F2406">
        <w:instrText xml:space="preserve"> SEQ Figuur \* ARABIC </w:instrText>
      </w:r>
      <w:r w:rsidR="003F2406">
        <w:fldChar w:fldCharType="separate"/>
      </w:r>
      <w:r w:rsidR="002753A6">
        <w:rPr>
          <w:noProof/>
        </w:rPr>
        <w:t>5</w:t>
      </w:r>
      <w:r w:rsidR="003F2406">
        <w:rPr>
          <w:noProof/>
        </w:rPr>
        <w:fldChar w:fldCharType="end"/>
      </w:r>
      <w:bookmarkEnd w:id="47"/>
      <w:r>
        <w:t>: EMI OEE status categorieën van de rollenfabriek van Tsubaki Nakashima</w:t>
      </w:r>
      <w:bookmarkEnd w:id="48"/>
    </w:p>
    <w:p w:rsidR="003B2785" w:rsidRDefault="003C7563" w:rsidP="003C7563">
      <w:pPr>
        <w:pStyle w:val="Bijschrift"/>
      </w:pPr>
      <w:r>
        <w:t xml:space="preserve">Noot. </w:t>
      </w:r>
      <w:r w:rsidR="003B2785" w:rsidRPr="000B1158">
        <w:rPr>
          <w:rStyle w:val="NootChar"/>
          <w:i w:val="0"/>
        </w:rPr>
        <w:t>Rang, S. (2018, 3 april). EMI OEE analyse van de rollenfabriek van Tsubaki Nakashima [Foto], Geraadpleegd van http://emi-demo.ekb.nl/EMI_NNN/OEE/OEEAnalyse.aspx</w:t>
      </w:r>
      <w:r>
        <w:fldChar w:fldCharType="begin"/>
      </w:r>
      <w:r>
        <w:instrText xml:space="preserve"> NOTEREF _Ref516747645 \f \h </w:instrText>
      </w:r>
      <w:r>
        <w:fldChar w:fldCharType="separate"/>
      </w:r>
      <w:r w:rsidR="002753A6" w:rsidRPr="002753A6">
        <w:rPr>
          <w:rStyle w:val="Voetnootmarkering"/>
        </w:rPr>
        <w:t>2</w:t>
      </w:r>
      <w:r>
        <w:fldChar w:fldCharType="end"/>
      </w:r>
    </w:p>
    <w:p w:rsidR="003B2785" w:rsidRDefault="003B2785" w:rsidP="008747B3">
      <w:pPr>
        <w:ind w:left="0"/>
      </w:pPr>
    </w:p>
    <w:p w:rsidR="00222F57" w:rsidRDefault="003A564F" w:rsidP="008747B3">
      <w:pPr>
        <w:ind w:left="0"/>
      </w:pPr>
      <w:r>
        <w:t xml:space="preserve">De gele KPI-staaf is de kwaliteit van productie op de machine. </w:t>
      </w:r>
      <w:r w:rsidR="00222F57">
        <w:t>Deze KPI geeft het percentage aan van de hoeveelheid geproduceerde producten die niet behoren tot de ‘afkeur/herstel’</w:t>
      </w:r>
      <w:r w:rsidR="00282A1C">
        <w:t>-</w:t>
      </w:r>
      <w:r w:rsidR="00222F57">
        <w:t>status categorie.</w:t>
      </w:r>
    </w:p>
    <w:p w:rsidR="00222F57" w:rsidRDefault="00222F57" w:rsidP="008747B3">
      <w:pPr>
        <w:ind w:left="0"/>
      </w:pPr>
    </w:p>
    <w:p w:rsidR="00A05A25" w:rsidRDefault="00222F57" w:rsidP="00A05A25">
      <w:pPr>
        <w:ind w:left="0"/>
      </w:pPr>
      <w:r>
        <w:t>Tot slot worden de beschikbaarheid-, prestatie- en kwaliteit- KPI’s respectievelijk vermenigvuldigd. Dit resulteert in de OEE-KPI (de groene staaf). De OEE kan ook worden berekend door de status categorie ‘productie’ te delen door de status categorie ‘totaal’ (ook weer exclusief de ‘</w:t>
      </w:r>
      <w:r w:rsidR="00C9598C">
        <w:t>Uit bedrijf’ status categorie).</w:t>
      </w:r>
      <w:r w:rsidR="00A05A25">
        <w:br w:type="page"/>
      </w:r>
    </w:p>
    <w:p w:rsidR="00FB1533" w:rsidRDefault="00FB1533" w:rsidP="00FB1533">
      <w:pPr>
        <w:pStyle w:val="Kop2"/>
      </w:pPr>
      <w:bookmarkStart w:id="49" w:name="_Ref515532324"/>
      <w:bookmarkStart w:id="50" w:name="_Toc516835602"/>
      <w:r>
        <w:lastRenderedPageBreak/>
        <w:t>Theory of Constraints</w:t>
      </w:r>
      <w:bookmarkEnd w:id="49"/>
      <w:bookmarkEnd w:id="50"/>
    </w:p>
    <w:p w:rsidR="00A528D8" w:rsidRDefault="005A132E" w:rsidP="00A05A25">
      <w:r>
        <w:t xml:space="preserve">In </w:t>
      </w:r>
      <w:r w:rsidR="003C7563">
        <w:t>2000</w:t>
      </w:r>
      <w:r>
        <w:t xml:space="preserve"> schreef Goldratt het boek </w:t>
      </w:r>
      <w:r w:rsidR="003C7563">
        <w:rPr>
          <w:i/>
        </w:rPr>
        <w:t>‘Het Doel</w:t>
      </w:r>
      <w:r>
        <w:rPr>
          <w:i/>
        </w:rPr>
        <w:t>’</w:t>
      </w:r>
      <w:r>
        <w:t xml:space="preserve"> waarin de basisprincipes van TOC op spannende wijze </w:t>
      </w:r>
      <w:r w:rsidR="00A528D8">
        <w:t>worden verteld. Volgens een samenvatting van Gol</w:t>
      </w:r>
      <w:r w:rsidR="00003F59">
        <w:t>d</w:t>
      </w:r>
      <w:r w:rsidR="00A528D8">
        <w:t>ratt en Cox (2007) gaat dit boek over een manager die zijn fabriek wil verbeteren. De manager komt erachter dat lokale verbeteringen irrelevant zijn en dat alleen verbeteringen aan de constraint effect hebben op de prestatie van de fabriek. Alle andere processen zijn afhankelijk van de constraint.</w:t>
      </w:r>
    </w:p>
    <w:p w:rsidR="00A528D8" w:rsidRDefault="00A528D8" w:rsidP="00A05A25"/>
    <w:p w:rsidR="00FB7B7D" w:rsidRDefault="00B403B1" w:rsidP="00A05A25">
      <w:r>
        <w:t>Volgens Procesverbeteren.nl (2017) is TOC</w:t>
      </w:r>
      <w:r w:rsidR="00A664F3">
        <w:t>, net als LEAN,</w:t>
      </w:r>
      <w:r>
        <w:t xml:space="preserve"> een logistieke verbetermethode om kortere doorlooptijden te bereiken. </w:t>
      </w:r>
      <w:r w:rsidR="00D5234F">
        <w:t xml:space="preserve">TOC wordt vaak samengevat in de formule: </w:t>
      </w:r>
      <m:oMath>
        <m:r>
          <w:rPr>
            <w:rFonts w:ascii="Cambria Math" w:hAnsi="Cambria Math"/>
          </w:rPr>
          <m:t>T=I-OE</m:t>
        </m:r>
      </m:oMath>
      <w:r w:rsidR="00D5234F">
        <w:t>. Hierbij staat ‘T’ voo</w:t>
      </w:r>
      <w:r w:rsidR="008313B9">
        <w:t>r ‘Throughput’</w:t>
      </w:r>
      <w:r w:rsidR="00D5234F">
        <w:t>, oftewel de doorlooptijd. De ‘I’ staat voor voorraad (inventory). Inventory bestaat in de context van TOC uit alle investeringen in dingen die een bedrijf later wil verkopen. ‘OE’ zijn de ‘Operational Expenses’, de kosten die een bedrijf maakt om inventory om</w:t>
      </w:r>
      <w:r w:rsidR="008313B9">
        <w:t xml:space="preserve"> t</w:t>
      </w:r>
      <w:r w:rsidR="00D5234F">
        <w:t xml:space="preserve">e zetten in throughput. </w:t>
      </w:r>
      <w:r>
        <w:t xml:space="preserve">TOC kan worden </w:t>
      </w:r>
      <w:r w:rsidR="00D5234F">
        <w:t>toegepast</w:t>
      </w:r>
      <w:r>
        <w:t xml:space="preserve"> in vijf stappen (</w:t>
      </w:r>
      <w:r>
        <w:fldChar w:fldCharType="begin"/>
      </w:r>
      <w:r>
        <w:instrText xml:space="preserve"> REF _Ref515955029 \h </w:instrText>
      </w:r>
      <w:r>
        <w:fldChar w:fldCharType="separate"/>
      </w:r>
      <w:r w:rsidR="002753A6">
        <w:t xml:space="preserve">Figuur </w:t>
      </w:r>
      <w:r w:rsidR="002753A6">
        <w:rPr>
          <w:noProof/>
        </w:rPr>
        <w:t>6</w:t>
      </w:r>
      <w:r>
        <w:fldChar w:fldCharType="end"/>
      </w:r>
      <w:r>
        <w:t>).</w:t>
      </w:r>
    </w:p>
    <w:p w:rsidR="00B403B1" w:rsidRPr="005A132E" w:rsidRDefault="00B403B1" w:rsidP="00A05A25"/>
    <w:p w:rsidR="00B403B1" w:rsidRDefault="00B403B1" w:rsidP="00B403B1">
      <w:pPr>
        <w:keepNext/>
        <w:ind w:left="0"/>
      </w:pPr>
      <w:r w:rsidRPr="00B403B1">
        <w:rPr>
          <w:noProof/>
        </w:rPr>
        <w:drawing>
          <wp:inline distT="0" distB="0" distL="0" distR="0" wp14:anchorId="29074808" wp14:editId="17632982">
            <wp:extent cx="3060000" cy="2295000"/>
            <wp:effectExtent l="0" t="0" r="7620" b="0"/>
            <wp:docPr id="15" name="Afbeelding 15" descr="https://managementmodellensite.nl/webcontent/uploads/Theory-of-Constraints-Goldratt-ToC-Op-managementmodellensite.n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nagementmodellensite.nl/webcontent/uploads/Theory-of-Constraints-Goldratt-ToC-Op-managementmodellensite.nl_.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0000" cy="2295000"/>
                    </a:xfrm>
                    <a:prstGeom prst="rect">
                      <a:avLst/>
                    </a:prstGeom>
                    <a:noFill/>
                    <a:ln>
                      <a:noFill/>
                    </a:ln>
                  </pic:spPr>
                </pic:pic>
              </a:graphicData>
            </a:graphic>
          </wp:inline>
        </w:drawing>
      </w:r>
    </w:p>
    <w:p w:rsidR="00F77A66" w:rsidRDefault="00B403B1" w:rsidP="00B403B1">
      <w:pPr>
        <w:pStyle w:val="Bijschrift"/>
      </w:pPr>
      <w:bookmarkStart w:id="51" w:name="_Ref515955029"/>
      <w:bookmarkStart w:id="52" w:name="_Toc516835632"/>
      <w:r>
        <w:t xml:space="preserve">Figuur </w:t>
      </w:r>
      <w:r w:rsidR="003F2406">
        <w:fldChar w:fldCharType="begin"/>
      </w:r>
      <w:r w:rsidR="003F2406">
        <w:instrText xml:space="preserve"> SEQ Figuur \* ARABIC </w:instrText>
      </w:r>
      <w:r w:rsidR="003F2406">
        <w:fldChar w:fldCharType="separate"/>
      </w:r>
      <w:r w:rsidR="002753A6">
        <w:rPr>
          <w:noProof/>
        </w:rPr>
        <w:t>6</w:t>
      </w:r>
      <w:r w:rsidR="003F2406">
        <w:rPr>
          <w:noProof/>
        </w:rPr>
        <w:fldChar w:fldCharType="end"/>
      </w:r>
      <w:bookmarkEnd w:id="51"/>
      <w:r>
        <w:t>: De vijf focusstappen van TOC</w:t>
      </w:r>
      <w:bookmarkEnd w:id="52"/>
    </w:p>
    <w:p w:rsidR="00B403B1" w:rsidRPr="00DB50FB" w:rsidRDefault="00DB50FB" w:rsidP="001022AB">
      <w:pPr>
        <w:pStyle w:val="Bijschrift"/>
      </w:pPr>
      <w:r>
        <w:t xml:space="preserve">Noot. </w:t>
      </w:r>
      <w:r w:rsidRPr="000B1158">
        <w:rPr>
          <w:rStyle w:val="NootChar"/>
          <w:i w:val="0"/>
        </w:rPr>
        <w:t>Herdrukt van “Theory of Constraints: Goldratt”, door Managementmodellensite.nl, (2018). Geraadpleegd van https://managementmodellensite.nl/theory-constraints-goldratt/#.WxY_VO6FPRZ</w:t>
      </w:r>
    </w:p>
    <w:p w:rsidR="00DB50FB" w:rsidRDefault="00DB50FB" w:rsidP="00A05A25"/>
    <w:p w:rsidR="00491EE3" w:rsidRDefault="00C96C84" w:rsidP="00A05A25">
      <w:r>
        <w:t xml:space="preserve">De eerste stap van TOC is het identificeren van de zwakste schakel, de constraint. </w:t>
      </w:r>
      <w:r w:rsidR="00234F6D">
        <w:t>In het geval van software development is dit de implementatie (</w:t>
      </w:r>
      <w:r w:rsidR="00234F6D">
        <w:fldChar w:fldCharType="begin"/>
      </w:r>
      <w:r w:rsidR="00234F6D">
        <w:instrText xml:space="preserve"> REF _Ref515958363 \h </w:instrText>
      </w:r>
      <w:r w:rsidR="00234F6D">
        <w:fldChar w:fldCharType="separate"/>
      </w:r>
      <w:r w:rsidR="002753A6">
        <w:t xml:space="preserve">Figuur </w:t>
      </w:r>
      <w:r w:rsidR="002753A6">
        <w:rPr>
          <w:noProof/>
        </w:rPr>
        <w:t>7</w:t>
      </w:r>
      <w:r w:rsidR="00234F6D">
        <w:fldChar w:fldCharType="end"/>
      </w:r>
      <w:r w:rsidR="00234F6D">
        <w:t>). Dit proces duurt het langst en houdt de processen testen &amp; integratie en onderhoud op.</w:t>
      </w:r>
    </w:p>
    <w:p w:rsidR="00491EE3" w:rsidRDefault="00234F6D" w:rsidP="0085234B">
      <w:r>
        <w:t>Stap twee is het optimaal benutten van de constraint. Volgens Goldratt en Cox (2007) kan dit door meer personeel aan te nemen, een nieuw beleid voor bijvoorbeeld pauzes en door de constraint altijd te bemannen. Dit laatste is</w:t>
      </w:r>
      <w:r w:rsidR="0028358E">
        <w:t xml:space="preserve"> meestal al van kracht bij software development. Het vinden van goede software developers is in Nederland echter nog steeds een lastige taak. Steeds meer bedrijven zijn bereid flink te investeren in detachering of recruitment om aan nieuw personeel te komen.</w:t>
      </w:r>
    </w:p>
    <w:p w:rsidR="0085234B" w:rsidRDefault="0085234B" w:rsidP="0085234B"/>
    <w:p w:rsidR="00491EE3" w:rsidRDefault="00491EE3" w:rsidP="00491EE3">
      <w:pPr>
        <w:keepNext/>
        <w:ind w:left="0"/>
      </w:pPr>
      <w:r>
        <w:rPr>
          <w:noProof/>
        </w:rPr>
        <w:lastRenderedPageBreak/>
        <w:drawing>
          <wp:inline distT="0" distB="0" distL="0" distR="0" wp14:anchorId="523C2875" wp14:editId="68E8EE3D">
            <wp:extent cx="2340000" cy="2340000"/>
            <wp:effectExtent l="0" t="0" r="3175" b="3175"/>
            <wp:docPr id="16" name="Afbeelding 16" descr="The Software Development Cyc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oftware Development Cycle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p w:rsidR="00DB50FB" w:rsidRDefault="00491EE3" w:rsidP="00491EE3">
      <w:pPr>
        <w:pStyle w:val="Bijschrift"/>
      </w:pPr>
      <w:bookmarkStart w:id="53" w:name="_Ref515958363"/>
      <w:bookmarkStart w:id="54" w:name="_Toc516835633"/>
      <w:r>
        <w:t xml:space="preserve">Figuur </w:t>
      </w:r>
      <w:r w:rsidR="003F2406">
        <w:fldChar w:fldCharType="begin"/>
      </w:r>
      <w:r w:rsidR="003F2406">
        <w:instrText xml:space="preserve"> SEQ Figuur \* ARABIC </w:instrText>
      </w:r>
      <w:r w:rsidR="003F2406">
        <w:fldChar w:fldCharType="separate"/>
      </w:r>
      <w:r w:rsidR="002753A6">
        <w:rPr>
          <w:noProof/>
        </w:rPr>
        <w:t>7</w:t>
      </w:r>
      <w:r w:rsidR="003F2406">
        <w:rPr>
          <w:noProof/>
        </w:rPr>
        <w:fldChar w:fldCharType="end"/>
      </w:r>
      <w:bookmarkEnd w:id="53"/>
      <w:r>
        <w:t>: Agile software development cycle</w:t>
      </w:r>
      <w:bookmarkEnd w:id="54"/>
    </w:p>
    <w:p w:rsidR="00491EE3" w:rsidRPr="00491EE3" w:rsidRDefault="00491EE3" w:rsidP="001022AB">
      <w:pPr>
        <w:pStyle w:val="Bijschrift"/>
      </w:pPr>
      <w:r>
        <w:t xml:space="preserve">Noot. </w:t>
      </w:r>
      <w:r w:rsidRPr="000B1158">
        <w:rPr>
          <w:rStyle w:val="NootChar"/>
          <w:i w:val="0"/>
        </w:rPr>
        <w:t>Herdrukt van “What Is the Software Development Life Cycle?”, door Hussung, T., (2016, 10 maart). Geraadpleegd van https://online.husson.edu/software-development-cycle/</w:t>
      </w:r>
    </w:p>
    <w:p w:rsidR="00DB50FB" w:rsidRDefault="00DB50FB" w:rsidP="00A05A25"/>
    <w:p w:rsidR="00766C30" w:rsidRDefault="00766C30" w:rsidP="00766C30">
      <w:r>
        <w:t>Stap drie, het ondergeschikt maken van alle andere schakels aan de eisen van de zwakste schakel. Anders gezegd, alle andere schakels helpen de zwakste schakel. In de software development cyclus zou dit kunnen worden bereikt door de SCRUM-projecttechniek toe te passen waarbij scrummeetings centraal staan. Ook wordt hiermee stap vier van TOC toegepast, het doorbreken of versterken van de zwakste schakel. Volgens Goldratt en Cox (2007) kan de doorlooptijd worden verminderd door het werk op te delen in stukken; sprints in deze context.</w:t>
      </w:r>
    </w:p>
    <w:p w:rsidR="00766C30" w:rsidRDefault="00766C30" w:rsidP="00766C30">
      <w:r>
        <w:t xml:space="preserve">Tot slot worden alle stappen </w:t>
      </w:r>
      <w:r w:rsidR="008313B9">
        <w:t>herhaald</w:t>
      </w:r>
      <w:r>
        <w:t xml:space="preserve"> voor de nieuwe constraint die is ontstaan. Het zou kunnen zijn dat de analyse-fase </w:t>
      </w:r>
      <w:r w:rsidR="001001BE">
        <w:t>in het slop is geraakt omdat de focus volledig op de implementatie-fase is gericht. Wel moet er worden voorkomen dat er inertie optreedt, oftewel dat er altijd volgens een vaste werkwijze wordt gewerkt en invloeden van buitenaf geen effect hebben hierop. Een organisatie moet altijd rekening blijven houden met haar klanten en de werkwijze hierop aanpassen.</w:t>
      </w:r>
    </w:p>
    <w:p w:rsidR="007D51FA" w:rsidRDefault="007D51FA" w:rsidP="00766C30"/>
    <w:p w:rsidR="007D51FA" w:rsidRDefault="007D51FA" w:rsidP="007D51FA">
      <w:pPr>
        <w:pStyle w:val="Kop3"/>
      </w:pPr>
      <w:bookmarkStart w:id="55" w:name="_Toc516835603"/>
      <w:r>
        <w:t>Overeenkomsten met LEAN</w:t>
      </w:r>
      <w:bookmarkEnd w:id="55"/>
    </w:p>
    <w:p w:rsidR="007D51FA" w:rsidRDefault="007D51FA" w:rsidP="00766C30">
      <w:r>
        <w:t>Goldratt heeft zijn TOC gebaseerd op LEAN. Er zijn dan ook een aantal overeenkomsten tussen TOC en LEAN op te noemen. Volgens LeanSixSigma (2018) gaat LEAN, net als TOC om het constant verbeteren van pro</w:t>
      </w:r>
      <w:r w:rsidR="00D410EE">
        <w:t>cessen. LEAN heeft ook een vijf</w:t>
      </w:r>
      <w:r>
        <w:t>stappenpla</w:t>
      </w:r>
      <w:r w:rsidR="006C736A">
        <w:t xml:space="preserve">n welke steeds worden </w:t>
      </w:r>
      <w:r w:rsidR="008313B9">
        <w:t>herhaald</w:t>
      </w:r>
      <w:r w:rsidR="006C736A">
        <w:t xml:space="preserve"> (</w:t>
      </w:r>
      <w:r w:rsidR="006C736A">
        <w:fldChar w:fldCharType="begin"/>
      </w:r>
      <w:r w:rsidR="006C736A">
        <w:instrText xml:space="preserve"> REF _Ref515962329 \h </w:instrText>
      </w:r>
      <w:r w:rsidR="006C736A">
        <w:fldChar w:fldCharType="separate"/>
      </w:r>
      <w:r w:rsidR="002753A6">
        <w:t xml:space="preserve">Figuur </w:t>
      </w:r>
      <w:r w:rsidR="002753A6">
        <w:rPr>
          <w:noProof/>
        </w:rPr>
        <w:t>8</w:t>
      </w:r>
      <w:r w:rsidR="006C736A">
        <w:fldChar w:fldCharType="end"/>
      </w:r>
      <w:r w:rsidR="006C736A">
        <w:t>).</w:t>
      </w:r>
    </w:p>
    <w:p w:rsidR="006C736A" w:rsidRDefault="006C736A" w:rsidP="00766C30"/>
    <w:p w:rsidR="006C736A" w:rsidRDefault="006C736A" w:rsidP="006C736A">
      <w:pPr>
        <w:keepNext/>
        <w:ind w:left="0"/>
      </w:pPr>
      <w:r>
        <w:rPr>
          <w:noProof/>
        </w:rPr>
        <w:drawing>
          <wp:inline distT="0" distB="0" distL="0" distR="0" wp14:anchorId="4B087CEA" wp14:editId="1FAD0649">
            <wp:extent cx="5760000" cy="595200"/>
            <wp:effectExtent l="0" t="0" r="0" b="0"/>
            <wp:docPr id="17" name="Afbeelding 17" descr="lean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n_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00" cy="595200"/>
                    </a:xfrm>
                    <a:prstGeom prst="rect">
                      <a:avLst/>
                    </a:prstGeom>
                    <a:noFill/>
                    <a:ln>
                      <a:noFill/>
                    </a:ln>
                  </pic:spPr>
                </pic:pic>
              </a:graphicData>
            </a:graphic>
          </wp:inline>
        </w:drawing>
      </w:r>
    </w:p>
    <w:p w:rsidR="006C736A" w:rsidRDefault="006C736A" w:rsidP="006C736A">
      <w:pPr>
        <w:pStyle w:val="Bijschrift"/>
      </w:pPr>
      <w:bookmarkStart w:id="56" w:name="_Ref515962329"/>
      <w:bookmarkStart w:id="57" w:name="_Toc516835634"/>
      <w:r>
        <w:t xml:space="preserve">Figuur </w:t>
      </w:r>
      <w:r w:rsidR="003F2406">
        <w:fldChar w:fldCharType="begin"/>
      </w:r>
      <w:r w:rsidR="003F2406">
        <w:instrText xml:space="preserve"> SEQ Figuur \* ARABIC </w:instrText>
      </w:r>
      <w:r w:rsidR="003F2406">
        <w:fldChar w:fldCharType="separate"/>
      </w:r>
      <w:r w:rsidR="002753A6">
        <w:rPr>
          <w:noProof/>
        </w:rPr>
        <w:t>8</w:t>
      </w:r>
      <w:r w:rsidR="003F2406">
        <w:rPr>
          <w:noProof/>
        </w:rPr>
        <w:fldChar w:fldCharType="end"/>
      </w:r>
      <w:bookmarkEnd w:id="56"/>
      <w:r>
        <w:t>: De vijf fasen van LEAN</w:t>
      </w:r>
      <w:bookmarkEnd w:id="57"/>
    </w:p>
    <w:p w:rsidR="006C736A" w:rsidRPr="006C736A" w:rsidRDefault="006C736A" w:rsidP="001022AB">
      <w:pPr>
        <w:pStyle w:val="Bijschrift"/>
      </w:pPr>
      <w:r>
        <w:t xml:space="preserve">Noot. </w:t>
      </w:r>
      <w:r w:rsidRPr="000B1158">
        <w:rPr>
          <w:rStyle w:val="NootChar"/>
          <w:i w:val="0"/>
        </w:rPr>
        <w:t>Herdrukt van “Wat is Lean?”, door LeanSixSigma, (2018). Geraadpleegd van https://www.sixsigma.nl/wat-is-lean</w:t>
      </w:r>
    </w:p>
    <w:p w:rsidR="006C736A" w:rsidRDefault="006C736A" w:rsidP="00766C30"/>
    <w:p w:rsidR="006C736A" w:rsidRDefault="006C736A" w:rsidP="006C736A">
      <w:r>
        <w:t>De definities van de vijf fasen van LEAN zijn volgens Procesverbeteren.nl</w:t>
      </w:r>
      <w:r w:rsidR="00E76C16">
        <w:t xml:space="preserve"> (2017)</w:t>
      </w:r>
      <w:r>
        <w:t>:</w:t>
      </w:r>
    </w:p>
    <w:p w:rsidR="006C736A" w:rsidRDefault="006C736A" w:rsidP="006C736A"/>
    <w:p w:rsidR="006C736A" w:rsidRDefault="006C736A" w:rsidP="006C736A">
      <w:pPr>
        <w:pStyle w:val="Lijstalinea"/>
        <w:numPr>
          <w:ilvl w:val="0"/>
          <w:numId w:val="19"/>
        </w:numPr>
      </w:pPr>
      <w:r>
        <w:t>‘Value</w:t>
      </w:r>
      <w:r w:rsidR="006D6E36">
        <w:t xml:space="preserve">’, </w:t>
      </w:r>
      <w:r>
        <w:t>het identificeren welke producten en diensten de klant van waarde vindt</w:t>
      </w:r>
    </w:p>
    <w:p w:rsidR="006C736A" w:rsidRDefault="006C736A" w:rsidP="006C736A">
      <w:pPr>
        <w:pStyle w:val="Lijstalinea"/>
        <w:numPr>
          <w:ilvl w:val="0"/>
          <w:numId w:val="19"/>
        </w:numPr>
      </w:pPr>
      <w:r>
        <w:t>‘Value stream’</w:t>
      </w:r>
      <w:r w:rsidR="006D6E36">
        <w:t xml:space="preserve">, </w:t>
      </w:r>
      <w:r>
        <w:t>het identificeren van bedrijfsprocessen met toegevoegde waarde en het elimineren van verliezen die van invloed zijn op de doorlooptijd</w:t>
      </w:r>
    </w:p>
    <w:p w:rsidR="006C736A" w:rsidRDefault="006C736A" w:rsidP="006C736A">
      <w:pPr>
        <w:pStyle w:val="Lijstalinea"/>
        <w:numPr>
          <w:ilvl w:val="0"/>
          <w:numId w:val="19"/>
        </w:numPr>
      </w:pPr>
      <w:r>
        <w:t>‘Flow’</w:t>
      </w:r>
      <w:r w:rsidR="006D6E36">
        <w:t>, het zorgen voor stroming en betere doorlooptijden. Hiervoor kan TOC worden toegepast.</w:t>
      </w:r>
    </w:p>
    <w:p w:rsidR="006D6E36" w:rsidRDefault="006D6E36" w:rsidP="006C736A">
      <w:pPr>
        <w:pStyle w:val="Lijstalinea"/>
        <w:numPr>
          <w:ilvl w:val="0"/>
          <w:numId w:val="19"/>
        </w:numPr>
      </w:pPr>
      <w:r>
        <w:t>‘Pull’, het vraaggestuurd maken van de productie. Bij TOC heet dit de ‘drum-buffer-rope’ (Goldratt &amp; Cox, 2007).</w:t>
      </w:r>
    </w:p>
    <w:p w:rsidR="00BA5ACE" w:rsidRDefault="006D6E36" w:rsidP="00BA5ACE">
      <w:pPr>
        <w:pStyle w:val="Lijstalinea"/>
        <w:numPr>
          <w:ilvl w:val="0"/>
          <w:numId w:val="19"/>
        </w:numPr>
      </w:pPr>
      <w:r>
        <w:t>‘Perfection’, net als bij TOC wordt er steeds teruggekeerd naar fase 1 met het doel om perfectie te bereiken.</w:t>
      </w:r>
    </w:p>
    <w:p w:rsidR="006C736A" w:rsidRDefault="00BA5ACE" w:rsidP="00BA5ACE">
      <w:pPr>
        <w:spacing w:line="276" w:lineRule="auto"/>
        <w:ind w:left="0"/>
      </w:pPr>
      <w:r>
        <w:br w:type="page"/>
      </w:r>
    </w:p>
    <w:p w:rsidR="00E2275A" w:rsidRDefault="00E2275A" w:rsidP="00222F57">
      <w:pPr>
        <w:pStyle w:val="Kop2"/>
      </w:pPr>
      <w:bookmarkStart w:id="58" w:name="_Ref515532123"/>
      <w:bookmarkStart w:id="59" w:name="_Toc516835604"/>
      <w:r>
        <w:lastRenderedPageBreak/>
        <w:t>Machine Learning</w:t>
      </w:r>
      <w:bookmarkEnd w:id="58"/>
      <w:bookmarkEnd w:id="59"/>
    </w:p>
    <w:p w:rsidR="000E467F" w:rsidRDefault="002F0605" w:rsidP="00E2275A">
      <w:r>
        <w:t xml:space="preserve">ML is een tak van Artificial Intelligence </w:t>
      </w:r>
      <w:r w:rsidR="00552A22">
        <w:t xml:space="preserve">die gebruikt is om </w:t>
      </w:r>
      <w:r w:rsidR="005A132E">
        <w:t>TOC</w:t>
      </w:r>
      <w:r w:rsidR="00552A22">
        <w:t xml:space="preserve"> te implementeren in EMI. ML wordt al sinds de jaren vijftig gebruikt en is sindsdien uitgegroeid tot een onmisbare technologie </w:t>
      </w:r>
      <w:r w:rsidR="000E467F">
        <w:t>voor techgiganten als Google, Microsoft en Apple.</w:t>
      </w:r>
    </w:p>
    <w:p w:rsidR="000E467F" w:rsidRDefault="000E467F" w:rsidP="00E2275A"/>
    <w:p w:rsidR="003B311B" w:rsidRDefault="003B311B" w:rsidP="002D1E0D">
      <w:pPr>
        <w:pStyle w:val="Kop3"/>
      </w:pPr>
      <w:bookmarkStart w:id="60" w:name="_Toc516835605"/>
      <w:r>
        <w:t xml:space="preserve">De </w:t>
      </w:r>
      <w:r w:rsidRPr="002D1E0D">
        <w:t>perceptron</w:t>
      </w:r>
      <w:bookmarkEnd w:id="60"/>
    </w:p>
    <w:p w:rsidR="00DD51A9" w:rsidRPr="00C9598C" w:rsidRDefault="003B311B" w:rsidP="003B311B">
      <w:r>
        <w:t xml:space="preserve">Aan de basis van ML staan zogeheten Neural Networks. Dit zijn simpele netwerken die outputs berekenen door het vermenigvuldigingen van inputs. De meest simpele vorm hiervan is een perceptron. Volgens Nielsen (2017) kan een perceptron een ouput berekenen van 0 (uit) of 1 (aan) </w:t>
      </w:r>
      <w:r w:rsidR="00DD51A9">
        <w:t xml:space="preserve">door een aantal berekeningen te doen op de inputs. In </w:t>
      </w:r>
      <w:r w:rsidR="003F2406">
        <w:fldChar w:fldCharType="begin"/>
      </w:r>
      <w:r w:rsidR="003F2406">
        <w:instrText xml:space="preserve"> REF _Ref515359422 </w:instrText>
      </w:r>
      <w:r w:rsidR="003F2406">
        <w:fldChar w:fldCharType="separate"/>
      </w:r>
      <w:r w:rsidR="002753A6">
        <w:t xml:space="preserve">Figuur </w:t>
      </w:r>
      <w:r w:rsidR="002753A6">
        <w:rPr>
          <w:noProof/>
        </w:rPr>
        <w:t>9</w:t>
      </w:r>
      <w:r w:rsidR="003F2406">
        <w:rPr>
          <w:noProof/>
        </w:rPr>
        <w:fldChar w:fldCharType="end"/>
      </w:r>
      <w:r w:rsidR="00CA04BE">
        <w:t xml:space="preserve"> wordt een perceptron weergegeven. </w:t>
      </w:r>
      <w:r w:rsidR="00C9598C">
        <w:rPr>
          <w:rFonts w:ascii="Cambria Math" w:hAnsi="Cambria Math" w:cs="Cambria Math"/>
        </w:rPr>
        <w:t>𝑥₁</w:t>
      </w:r>
      <w:r w:rsidR="00C9598C">
        <w:t xml:space="preserve">, </w:t>
      </w:r>
      <w:r w:rsidR="00C9598C">
        <w:rPr>
          <w:rFonts w:ascii="Cambria Math" w:hAnsi="Cambria Math" w:cs="Cambria Math"/>
        </w:rPr>
        <w:t>𝑥₂</w:t>
      </w:r>
      <w:r w:rsidR="00C9598C">
        <w:t xml:space="preserve"> en </w:t>
      </w:r>
      <w:r w:rsidR="00C9598C">
        <w:rPr>
          <w:rFonts w:ascii="Cambria Math" w:hAnsi="Cambria Math" w:cs="Cambria Math"/>
        </w:rPr>
        <w:t xml:space="preserve">𝑥₃ </w:t>
      </w:r>
      <w:r w:rsidR="00C9598C">
        <w:t>zijn de drie inputs van deze perceptron.</w:t>
      </w:r>
    </w:p>
    <w:p w:rsidR="00DD51A9" w:rsidRDefault="00DD51A9" w:rsidP="003B311B"/>
    <w:p w:rsidR="00DD51A9" w:rsidRDefault="00DD51A9" w:rsidP="00A47439">
      <w:pPr>
        <w:keepNext/>
        <w:ind w:left="0"/>
      </w:pPr>
      <w:r>
        <w:rPr>
          <w:noProof/>
        </w:rPr>
        <w:drawing>
          <wp:inline distT="0" distB="0" distL="0" distR="0" wp14:anchorId="4BD6D9DD" wp14:editId="0C70C7BC">
            <wp:extent cx="2600325" cy="1276350"/>
            <wp:effectExtent l="0" t="0" r="0" b="0"/>
            <wp:docPr id="12" name="Afbeelding 12" descr="https://lh4.googleusercontent.com/X7xd2w0xai22-6k4e9sLLuEwIqN7HTNIRpHF_9zS-V5D3ybRTSw94fMmNIQPrLaa5JfjAFOlz8hXHklH1d0c3AZJJq1TOtkQQPfTsitfA_O94mz8h6rcPNZAVtzWsGMXBZkL47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7xd2w0xai22-6k4e9sLLuEwIqN7HTNIRpHF_9zS-V5D3ybRTSw94fMmNIQPrLaa5JfjAFOlz8hXHklH1d0c3AZJJq1TOtkQQPfTsitfA_O94mz8h6rcPNZAVtzWsGMXBZkL47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0325" cy="1276350"/>
                    </a:xfrm>
                    <a:prstGeom prst="rect">
                      <a:avLst/>
                    </a:prstGeom>
                    <a:noFill/>
                    <a:ln>
                      <a:noFill/>
                    </a:ln>
                  </pic:spPr>
                </pic:pic>
              </a:graphicData>
            </a:graphic>
          </wp:inline>
        </w:drawing>
      </w:r>
    </w:p>
    <w:p w:rsidR="00DD51A9" w:rsidRDefault="00DD51A9" w:rsidP="00DD51A9">
      <w:pPr>
        <w:pStyle w:val="Bijschrift"/>
      </w:pPr>
      <w:bookmarkStart w:id="61" w:name="_Ref515359422"/>
      <w:bookmarkStart w:id="62" w:name="_Toc516835635"/>
      <w:r>
        <w:t xml:space="preserve">Figuur </w:t>
      </w:r>
      <w:r w:rsidR="003F2406">
        <w:fldChar w:fldCharType="begin"/>
      </w:r>
      <w:r w:rsidR="003F2406">
        <w:instrText xml:space="preserve"> SEQ Figuur \* ARABIC </w:instrText>
      </w:r>
      <w:r w:rsidR="003F2406">
        <w:fldChar w:fldCharType="separate"/>
      </w:r>
      <w:r w:rsidR="002753A6">
        <w:rPr>
          <w:noProof/>
        </w:rPr>
        <w:t>9</w:t>
      </w:r>
      <w:r w:rsidR="003F2406">
        <w:rPr>
          <w:noProof/>
        </w:rPr>
        <w:fldChar w:fldCharType="end"/>
      </w:r>
      <w:bookmarkEnd w:id="61"/>
      <w:r>
        <w:t>: Perceptron</w:t>
      </w:r>
      <w:bookmarkEnd w:id="62"/>
    </w:p>
    <w:p w:rsidR="00DA196C" w:rsidRDefault="00DA196C" w:rsidP="001022AB">
      <w:pPr>
        <w:pStyle w:val="Bijschrift"/>
      </w:pPr>
      <w:r>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DA196C" w:rsidRDefault="00DA196C" w:rsidP="00DA196C">
      <w:pPr>
        <w:ind w:left="0"/>
      </w:pPr>
    </w:p>
    <w:p w:rsidR="00C9598C" w:rsidRDefault="00C9598C" w:rsidP="00C9598C">
      <w:pPr>
        <w:keepNext/>
        <w:ind w:left="0"/>
      </w:pPr>
      <w:r>
        <w:rPr>
          <w:noProof/>
        </w:rPr>
        <w:drawing>
          <wp:inline distT="0" distB="0" distL="0" distR="0" wp14:anchorId="5DAB1F9B" wp14:editId="08E872E0">
            <wp:extent cx="2390775" cy="514350"/>
            <wp:effectExtent l="0" t="0" r="9525" b="0"/>
            <wp:docPr id="13" name="Afbeelding 13" descr="https://lh6.googleusercontent.com/nqUfSpbpi45V3phc1lK3yhegyufUfWdCRECKC9SuRuA_6JeAB4rpP4xER47hl-7A6NwG4HWHzy9y5a06r79oc-HsP_K8y9zwHhDPMcd3fW5vB8MQFLzIxpowMxrMTy-vrOOwwR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nqUfSpbpi45V3phc1lK3yhegyufUfWdCRECKC9SuRuA_6JeAB4rpP4xER47hl-7A6NwG4HWHzy9y5a06r79oc-HsP_K8y9zwHhDPMcd3fW5vB8MQFLzIxpowMxrMTy-vrOOwwR0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0775" cy="514350"/>
                    </a:xfrm>
                    <a:prstGeom prst="rect">
                      <a:avLst/>
                    </a:prstGeom>
                    <a:noFill/>
                    <a:ln>
                      <a:noFill/>
                    </a:ln>
                  </pic:spPr>
                </pic:pic>
              </a:graphicData>
            </a:graphic>
          </wp:inline>
        </w:drawing>
      </w:r>
    </w:p>
    <w:p w:rsidR="00C9598C" w:rsidRDefault="00C9598C" w:rsidP="00C9598C">
      <w:pPr>
        <w:pStyle w:val="Bijschrift"/>
      </w:pPr>
      <w:bookmarkStart w:id="63" w:name="_Ref515363838"/>
      <w:bookmarkStart w:id="64" w:name="_Ref515363831"/>
      <w:bookmarkStart w:id="65" w:name="_Toc516835636"/>
      <w:r>
        <w:t xml:space="preserve">Figuur </w:t>
      </w:r>
      <w:r w:rsidR="003F2406">
        <w:fldChar w:fldCharType="begin"/>
      </w:r>
      <w:r w:rsidR="003F2406">
        <w:instrText xml:space="preserve"> SEQ Figuur \* ARABIC </w:instrText>
      </w:r>
      <w:r w:rsidR="003F2406">
        <w:fldChar w:fldCharType="separate"/>
      </w:r>
      <w:r w:rsidR="002753A6">
        <w:rPr>
          <w:noProof/>
        </w:rPr>
        <w:t>10</w:t>
      </w:r>
      <w:r w:rsidR="003F2406">
        <w:rPr>
          <w:noProof/>
        </w:rPr>
        <w:fldChar w:fldCharType="end"/>
      </w:r>
      <w:bookmarkEnd w:id="63"/>
      <w:r>
        <w:t>: Perceptron output formule</w:t>
      </w:r>
      <w:bookmarkEnd w:id="64"/>
      <w:bookmarkEnd w:id="65"/>
    </w:p>
    <w:p w:rsidR="00C9598C" w:rsidRDefault="00C9598C" w:rsidP="001022AB">
      <w:pPr>
        <w:pStyle w:val="Bijschrift"/>
      </w:pPr>
      <w:r>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C9598C" w:rsidRDefault="00C9598C" w:rsidP="00DA196C">
      <w:pPr>
        <w:ind w:left="0"/>
      </w:pPr>
    </w:p>
    <w:p w:rsidR="006A658A" w:rsidRDefault="00C9598C" w:rsidP="006A658A">
      <w:pPr>
        <w:ind w:left="0"/>
      </w:pPr>
      <w:r>
        <w:t xml:space="preserve">De output van de perceptron is te berekenen met de formule van </w:t>
      </w:r>
      <w:r w:rsidR="003F2406">
        <w:fldChar w:fldCharType="begin"/>
      </w:r>
      <w:r w:rsidR="003F2406">
        <w:instrText xml:space="preserve"> REF _Ref515363838 </w:instrText>
      </w:r>
      <w:r w:rsidR="003F2406">
        <w:fldChar w:fldCharType="separate"/>
      </w:r>
      <w:r w:rsidR="002753A6">
        <w:t xml:space="preserve">Figuur </w:t>
      </w:r>
      <w:r w:rsidR="002753A6">
        <w:rPr>
          <w:noProof/>
        </w:rPr>
        <w:t>10</w:t>
      </w:r>
      <w:r w:rsidR="003F2406">
        <w:rPr>
          <w:noProof/>
        </w:rPr>
        <w:fldChar w:fldCharType="end"/>
      </w:r>
      <w:r>
        <w:t xml:space="preserve">. Elke lijn van de inputs van </w:t>
      </w:r>
      <w:r w:rsidR="003F2406">
        <w:fldChar w:fldCharType="begin"/>
      </w:r>
      <w:r w:rsidR="003F2406">
        <w:instrText xml:space="preserve"> REF _Ref515359422 </w:instrText>
      </w:r>
      <w:r w:rsidR="003F2406">
        <w:fldChar w:fldCharType="separate"/>
      </w:r>
      <w:r w:rsidR="002753A6">
        <w:t xml:space="preserve">Figuur </w:t>
      </w:r>
      <w:r w:rsidR="002753A6">
        <w:rPr>
          <w:noProof/>
        </w:rPr>
        <w:t>9</w:t>
      </w:r>
      <w:r w:rsidR="003F2406">
        <w:rPr>
          <w:noProof/>
        </w:rPr>
        <w:fldChar w:fldCharType="end"/>
      </w:r>
      <w:r>
        <w:t xml:space="preserve"> is een ‘weight’ (w in </w:t>
      </w:r>
      <w:r w:rsidR="003F2406">
        <w:fldChar w:fldCharType="begin"/>
      </w:r>
      <w:r w:rsidR="003F2406">
        <w:instrText xml:space="preserve"> REF _Ref515363838 </w:instrText>
      </w:r>
      <w:r w:rsidR="003F2406">
        <w:fldChar w:fldCharType="separate"/>
      </w:r>
      <w:r w:rsidR="002753A6">
        <w:t xml:space="preserve">Figuur </w:t>
      </w:r>
      <w:r w:rsidR="002753A6">
        <w:rPr>
          <w:noProof/>
        </w:rPr>
        <w:t>10</w:t>
      </w:r>
      <w:r w:rsidR="003F2406">
        <w:rPr>
          <w:noProof/>
        </w:rPr>
        <w:fldChar w:fldCharType="end"/>
      </w:r>
      <w:r>
        <w:t xml:space="preserve">). Dit is in essentie een getal, meestal tussen de -5 en 5 waarmee de input </w:t>
      </w:r>
      <w:r w:rsidR="00282A1C">
        <w:t>vermenigvuldigd</w:t>
      </w:r>
      <w:r>
        <w:t xml:space="preserve"> wordt. Alle drie inputs worden vermenigvuldigd met de bijbehorende weight. Deze drie uitkomsten worden bij elkaar opgeteld. Als de uitkomst hiervan boven de threshold ligt, is de output van de perceptron 1 en anders 0. De threshold is een nummer die per perceptron anders kan zijn en is een parameter van de perceptron. De ‘j’ in de formule van </w:t>
      </w:r>
      <w:r w:rsidR="003F2406">
        <w:fldChar w:fldCharType="begin"/>
      </w:r>
      <w:r w:rsidR="003F2406">
        <w:instrText xml:space="preserve"> REF _Ref515363838 </w:instrText>
      </w:r>
      <w:r w:rsidR="003F2406">
        <w:fldChar w:fldCharType="separate"/>
      </w:r>
      <w:r w:rsidR="002753A6">
        <w:t xml:space="preserve">Figuur </w:t>
      </w:r>
      <w:r w:rsidR="002753A6">
        <w:rPr>
          <w:noProof/>
        </w:rPr>
        <w:t>10</w:t>
      </w:r>
      <w:r w:rsidR="003F2406">
        <w:rPr>
          <w:noProof/>
        </w:rPr>
        <w:fldChar w:fldCharType="end"/>
      </w:r>
      <w:r>
        <w:t xml:space="preserve"> is het nummer van de input </w:t>
      </w:r>
      <w:r>
        <w:rPr>
          <w:rFonts w:ascii="Cambria Math" w:hAnsi="Cambria Math" w:cs="Cambria Math"/>
        </w:rPr>
        <w:t>𝑥</w:t>
      </w:r>
      <w:r>
        <w:t>.</w:t>
      </w:r>
    </w:p>
    <w:p w:rsidR="00A05A25" w:rsidRDefault="00A05A25" w:rsidP="006A658A">
      <w:pPr>
        <w:ind w:left="0"/>
      </w:pPr>
    </w:p>
    <w:p w:rsidR="00C9598C" w:rsidRDefault="00C9598C" w:rsidP="002D1E0D">
      <w:pPr>
        <w:pStyle w:val="Kop3"/>
      </w:pPr>
      <w:bookmarkStart w:id="66" w:name="_Toc516835606"/>
      <w:r>
        <w:t>Neural Networks</w:t>
      </w:r>
      <w:bookmarkEnd w:id="66"/>
    </w:p>
    <w:p w:rsidR="006A658A" w:rsidRDefault="006A658A" w:rsidP="009B4CCF">
      <w:r>
        <w:t xml:space="preserve">Een neural network is een netwerk bestaande uit lagen van perceptrons. In </w:t>
      </w:r>
      <w:r>
        <w:fldChar w:fldCharType="begin"/>
      </w:r>
      <w:r>
        <w:instrText xml:space="preserve"> REF _Ref515459812 \h </w:instrText>
      </w:r>
      <w:r>
        <w:fldChar w:fldCharType="separate"/>
      </w:r>
      <w:r w:rsidR="002753A6">
        <w:t xml:space="preserve">Figuur </w:t>
      </w:r>
      <w:r w:rsidR="002753A6">
        <w:rPr>
          <w:noProof/>
        </w:rPr>
        <w:t>11</w:t>
      </w:r>
      <w:r>
        <w:fldChar w:fldCharType="end"/>
      </w:r>
      <w:r>
        <w:t xml:space="preserve"> is te zien dat een neural network </w:t>
      </w:r>
      <w:r w:rsidR="003D7306">
        <w:t>bestaat uit een input laag, een of meerdere verborgen lagen en een output laag van perceptrons. De perceptrons van de input laag krijgen hun inputs van de buitenwereld. Deze inputs kunnen dus worden gezien als een vector die als input van het neural network dient. Om de output van het neural network te berekenen worden per laag de outputs van de betreffende perceptrons berekend. De outputs van de eerste laag worden de inputs van de perceptrons in de tweede laag enzovoort. Uiteindelijk resulteert dit in een of meerdere outputs van het neural network, afhankelijk van het aantal perceptrons in de laatste laag.</w:t>
      </w:r>
    </w:p>
    <w:p w:rsidR="006A658A" w:rsidRDefault="006A658A" w:rsidP="009B4CCF"/>
    <w:p w:rsidR="006A658A" w:rsidRDefault="006A658A" w:rsidP="00A47439">
      <w:pPr>
        <w:keepNext/>
        <w:ind w:left="0"/>
      </w:pPr>
      <w:r>
        <w:rPr>
          <w:noProof/>
        </w:rPr>
        <w:lastRenderedPageBreak/>
        <w:drawing>
          <wp:inline distT="0" distB="0" distL="0" distR="0" wp14:anchorId="588BAEA0" wp14:editId="01B71342">
            <wp:extent cx="3600000" cy="1949374"/>
            <wp:effectExtent l="0" t="0" r="0" b="0"/>
            <wp:docPr id="8" name="Afbeelding 8" descr="https://lh3.googleusercontent.com/N0jus9NgqHS6Vzy5f-hCD_UTfhOZT96SpH2sBYuaob6FwhBkYO90RAvd3GmD-yQanoYtOQKOirvIFAE3CDc4DN3ViNdl_n3y_SzFkuGGCGzJMwys5rRJrIbKTK9Gl4979Y7CIz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0jus9NgqHS6Vzy5f-hCD_UTfhOZT96SpH2sBYuaob6FwhBkYO90RAvd3GmD-yQanoYtOQKOirvIFAE3CDc4DN3ViNdl_n3y_SzFkuGGCGzJMwys5rRJrIbKTK9Gl4979Y7CIzU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1949374"/>
                    </a:xfrm>
                    <a:prstGeom prst="rect">
                      <a:avLst/>
                    </a:prstGeom>
                    <a:noFill/>
                    <a:ln>
                      <a:noFill/>
                    </a:ln>
                  </pic:spPr>
                </pic:pic>
              </a:graphicData>
            </a:graphic>
          </wp:inline>
        </w:drawing>
      </w:r>
    </w:p>
    <w:p w:rsidR="006A658A" w:rsidRDefault="006A658A" w:rsidP="006A658A">
      <w:pPr>
        <w:pStyle w:val="Bijschrift"/>
      </w:pPr>
      <w:bookmarkStart w:id="67" w:name="_Ref515459812"/>
      <w:bookmarkStart w:id="68" w:name="_Toc516835637"/>
      <w:r>
        <w:t xml:space="preserve">Figuur </w:t>
      </w:r>
      <w:r w:rsidR="003F2406">
        <w:fldChar w:fldCharType="begin"/>
      </w:r>
      <w:r w:rsidR="003F2406">
        <w:instrText xml:space="preserve"> SEQ Figuur \* ARABIC </w:instrText>
      </w:r>
      <w:r w:rsidR="003F2406">
        <w:fldChar w:fldCharType="separate"/>
      </w:r>
      <w:r w:rsidR="002753A6">
        <w:rPr>
          <w:noProof/>
        </w:rPr>
        <w:t>11</w:t>
      </w:r>
      <w:r w:rsidR="003F2406">
        <w:rPr>
          <w:noProof/>
        </w:rPr>
        <w:fldChar w:fldCharType="end"/>
      </w:r>
      <w:bookmarkEnd w:id="67"/>
      <w:r>
        <w:t>: Neural Network</w:t>
      </w:r>
      <w:bookmarkEnd w:id="68"/>
    </w:p>
    <w:p w:rsidR="006A658A" w:rsidRPr="006A658A" w:rsidRDefault="006A658A" w:rsidP="001022AB">
      <w:pPr>
        <w:pStyle w:val="Bijschrift"/>
        <w:rPr>
          <w:rFonts w:ascii="Times New Roman" w:hAnsi="Times New Roman" w:cs="Times New Roman"/>
          <w:sz w:val="24"/>
          <w:szCs w:val="24"/>
        </w:rPr>
      </w:pPr>
      <w:r w:rsidRPr="006A658A">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6A658A" w:rsidRDefault="006A658A" w:rsidP="006A658A">
      <w:pPr>
        <w:ind w:left="0"/>
      </w:pPr>
    </w:p>
    <w:p w:rsidR="00A05A25" w:rsidRDefault="003D7306" w:rsidP="00A05A25">
      <w:pPr>
        <w:ind w:left="0"/>
      </w:pPr>
      <w:r>
        <w:t>In het geval van neural networks wordt echter vaak de term ‘</w:t>
      </w:r>
      <w:r w:rsidRPr="00213273">
        <w:rPr>
          <w:i/>
        </w:rPr>
        <w:t>neuron</w:t>
      </w:r>
      <w:r>
        <w:t xml:space="preserve">’ gebruikt in plaats van perceptron. Naast de </w:t>
      </w:r>
      <w:r w:rsidR="00213273">
        <w:t>waarde (</w:t>
      </w:r>
      <w:r w:rsidR="00213273">
        <w:rPr>
          <w:rFonts w:ascii="Cambria Math" w:hAnsi="Cambria Math" w:cs="Cambria Math"/>
        </w:rPr>
        <w:t>𝑥</w:t>
      </w:r>
      <w:r w:rsidR="00213273">
        <w:t>) en de bijbehorende weights (w</w:t>
      </w:r>
      <w:r w:rsidR="00213273">
        <w:rPr>
          <w:vertAlign w:val="subscript"/>
        </w:rPr>
        <w:t>n</w:t>
      </w:r>
      <w:r w:rsidR="00213273" w:rsidRPr="00213273">
        <w:t>)</w:t>
      </w:r>
      <w:r w:rsidR="00213273">
        <w:rPr>
          <w:vertAlign w:val="subscript"/>
        </w:rPr>
        <w:t xml:space="preserve"> </w:t>
      </w:r>
      <w:r w:rsidR="00213273">
        <w:t xml:space="preserve">heeft een neuron ook een </w:t>
      </w:r>
      <w:r w:rsidR="00213273" w:rsidRPr="00213273">
        <w:rPr>
          <w:i/>
        </w:rPr>
        <w:t>bias</w:t>
      </w:r>
      <w:r w:rsidR="00213273">
        <w:t xml:space="preserve">. Dit is een extra variabele die wordt opgeteld bij de output van de neuron. Hierna wordt nog een extra berekening gedaan, de </w:t>
      </w:r>
      <w:r w:rsidR="00213273" w:rsidRPr="00213273">
        <w:rPr>
          <w:i/>
        </w:rPr>
        <w:t>activation function</w:t>
      </w:r>
      <w:r w:rsidR="00213273">
        <w:t>.</w:t>
      </w:r>
    </w:p>
    <w:p w:rsidR="005F6578" w:rsidRDefault="005F6578" w:rsidP="00A05A25">
      <w:pPr>
        <w:ind w:left="0"/>
      </w:pPr>
    </w:p>
    <w:p w:rsidR="00213273" w:rsidRDefault="00213273" w:rsidP="002D1E0D">
      <w:pPr>
        <w:pStyle w:val="Kop3"/>
      </w:pPr>
      <w:bookmarkStart w:id="69" w:name="_Toc516835607"/>
      <w:r>
        <w:t>Activation Functions</w:t>
      </w:r>
      <w:bookmarkEnd w:id="69"/>
    </w:p>
    <w:p w:rsidR="001B3E14" w:rsidRDefault="00014DFF" w:rsidP="00213273">
      <w:r>
        <w:t xml:space="preserve">In plaats van een threshold heeft een neuron een activation function om de output te berekenen. </w:t>
      </w:r>
      <w:r w:rsidR="006962C3">
        <w:t xml:space="preserve">Een veelvoorkomende activation function is de </w:t>
      </w:r>
      <w:r w:rsidR="006962C3" w:rsidRPr="006962C3">
        <w:rPr>
          <w:i/>
        </w:rPr>
        <w:t>sigmoïd</w:t>
      </w:r>
      <w:r w:rsidR="001B3E14">
        <w:rPr>
          <w:i/>
        </w:rPr>
        <w:t xml:space="preserve"> </w:t>
      </w:r>
      <w:r w:rsidR="001B3E14">
        <w:t>(</w:t>
      </w:r>
      <w:r w:rsidR="001B3E14">
        <w:fldChar w:fldCharType="begin"/>
      </w:r>
      <w:r w:rsidR="001B3E14">
        <w:instrText xml:space="preserve"> REF _Ref515461170 \h </w:instrText>
      </w:r>
      <w:r w:rsidR="001B3E14">
        <w:fldChar w:fldCharType="separate"/>
      </w:r>
      <w:r w:rsidR="002753A6">
        <w:t xml:space="preserve">Figuur </w:t>
      </w:r>
      <w:r w:rsidR="002753A6">
        <w:rPr>
          <w:noProof/>
        </w:rPr>
        <w:t>12</w:t>
      </w:r>
      <w:r w:rsidR="001B3E14">
        <w:fldChar w:fldCharType="end"/>
      </w:r>
      <w:r w:rsidR="001B3E14">
        <w:t>)</w:t>
      </w:r>
      <w:r w:rsidR="006962C3">
        <w:t>.</w:t>
      </w:r>
      <w:r w:rsidR="001B3E14">
        <w:t xml:space="preserve"> Het resultaat van de standaard</w:t>
      </w:r>
      <w:r w:rsidR="006962C3">
        <w:t xml:space="preserve"> sigmoïd formule </w:t>
      </w:r>
      <w:r w:rsidR="001B3E14">
        <w:t>ligt altijd tussen de 0</w:t>
      </w:r>
      <w:r w:rsidR="005508B8">
        <w:t xml:space="preserve"> en 1 zoals te zien is in de plot van </w:t>
      </w:r>
      <w:r w:rsidR="005508B8">
        <w:fldChar w:fldCharType="begin"/>
      </w:r>
      <w:r w:rsidR="005508B8">
        <w:instrText xml:space="preserve"> REF _Ref515461645 \h </w:instrText>
      </w:r>
      <w:r w:rsidR="005508B8">
        <w:fldChar w:fldCharType="separate"/>
      </w:r>
      <w:r w:rsidR="002753A6">
        <w:t xml:space="preserve">Figuur </w:t>
      </w:r>
      <w:r w:rsidR="002753A6">
        <w:rPr>
          <w:noProof/>
        </w:rPr>
        <w:t>13</w:t>
      </w:r>
      <w:r w:rsidR="005508B8">
        <w:fldChar w:fldCharType="end"/>
      </w:r>
      <w:r w:rsidR="00215622">
        <w:t>.</w:t>
      </w:r>
      <w:r>
        <w:t xml:space="preserve"> Een neuron kan door de activation function ook gedeeltelijk aan staan, wanneer de output niet exact 0 of 1 is.</w:t>
      </w:r>
    </w:p>
    <w:p w:rsidR="001B3E14" w:rsidRDefault="001B3E14" w:rsidP="00213273"/>
    <w:p w:rsidR="001B3E14" w:rsidRDefault="001B3E14" w:rsidP="00A47439">
      <w:pPr>
        <w:keepNext/>
        <w:ind w:left="0"/>
      </w:pPr>
      <w:r>
        <w:rPr>
          <w:noProof/>
        </w:rPr>
        <w:drawing>
          <wp:inline distT="0" distB="0" distL="0" distR="0" wp14:anchorId="676A8A5D" wp14:editId="7D4B0540">
            <wp:extent cx="1047750" cy="457200"/>
            <wp:effectExtent l="0" t="0" r="0" b="0"/>
            <wp:docPr id="10" name="Afbeelding 10" descr="https://lh4.googleusercontent.com/RjQDV6lWOs-xRvBQItrYfgfUP2KVbSWDZECm-bb1vn8Ql2iy1tZIr_5uG5pyypxbt_t15mYbydtITWWjJr8xnyfQWce9frl-oSjKXNjyBIckEXl0RP00d-uWsG9RgAt5UVv0sG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jQDV6lWOs-xRvBQItrYfgfUP2KVbSWDZECm-bb1vn8Ql2iy1tZIr_5uG5pyypxbt_t15mYbydtITWWjJr8xnyfQWce9frl-oSjKXNjyBIckEXl0RP00d-uWsG9RgAt5UVv0sGe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7750" cy="457200"/>
                    </a:xfrm>
                    <a:prstGeom prst="rect">
                      <a:avLst/>
                    </a:prstGeom>
                    <a:noFill/>
                    <a:ln>
                      <a:noFill/>
                    </a:ln>
                  </pic:spPr>
                </pic:pic>
              </a:graphicData>
            </a:graphic>
          </wp:inline>
        </w:drawing>
      </w:r>
    </w:p>
    <w:p w:rsidR="001B3E14" w:rsidRDefault="001B3E14" w:rsidP="001B3E14">
      <w:pPr>
        <w:pStyle w:val="Bijschrift"/>
      </w:pPr>
      <w:bookmarkStart w:id="70" w:name="_Ref515461170"/>
      <w:bookmarkStart w:id="71" w:name="_Toc516835638"/>
      <w:r>
        <w:t xml:space="preserve">Figuur </w:t>
      </w:r>
      <w:r w:rsidR="003F2406">
        <w:fldChar w:fldCharType="begin"/>
      </w:r>
      <w:r w:rsidR="003F2406">
        <w:instrText xml:space="preserve"> SEQ Figuur \* ARABIC </w:instrText>
      </w:r>
      <w:r w:rsidR="003F2406">
        <w:fldChar w:fldCharType="separate"/>
      </w:r>
      <w:r w:rsidR="002753A6">
        <w:rPr>
          <w:noProof/>
        </w:rPr>
        <w:t>12</w:t>
      </w:r>
      <w:r w:rsidR="003F2406">
        <w:rPr>
          <w:noProof/>
        </w:rPr>
        <w:fldChar w:fldCharType="end"/>
      </w:r>
      <w:bookmarkEnd w:id="70"/>
      <w:r>
        <w:t>: Standaard sigmoïd formule</w:t>
      </w:r>
      <w:bookmarkEnd w:id="71"/>
    </w:p>
    <w:p w:rsidR="001B1CD6" w:rsidRDefault="001B3E14" w:rsidP="00213273">
      <w:r w:rsidRPr="00303013">
        <w:t xml:space="preserve"> </w:t>
      </w:r>
    </w:p>
    <w:p w:rsidR="005508B8" w:rsidRDefault="005508B8" w:rsidP="005508B8">
      <w:pPr>
        <w:keepNext/>
        <w:ind w:left="0"/>
      </w:pPr>
      <w:r>
        <w:rPr>
          <w:noProof/>
        </w:rPr>
        <w:drawing>
          <wp:inline distT="0" distB="0" distL="0" distR="0" wp14:anchorId="42155592" wp14:editId="47809C7A">
            <wp:extent cx="2466975" cy="1543050"/>
            <wp:effectExtent l="0" t="0" r="9525" b="0"/>
            <wp:docPr id="14" name="Afbeelding 14" descr="https://lh3.googleusercontent.com/pHNw7WXkF8kNYtsqCHFTvCD8bSK6BkcQZAJNKSHwQ8HrGZHW9VfLEngb13o-YDrjRLdq8hD5eSBlRcP7i_iOQlKIVBIDUxEoqUYsFxSw_WdILw5qGeLfE9DcQKXGLT03lQ5hq6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HNw7WXkF8kNYtsqCHFTvCD8bSK6BkcQZAJNKSHwQ8HrGZHW9VfLEngb13o-YDrjRLdq8hD5eSBlRcP7i_iOQlKIVBIDUxEoqUYsFxSw_WdILw5qGeLfE9DcQKXGLT03lQ5hq6Q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6975" cy="1543050"/>
                    </a:xfrm>
                    <a:prstGeom prst="rect">
                      <a:avLst/>
                    </a:prstGeom>
                    <a:noFill/>
                    <a:ln>
                      <a:noFill/>
                    </a:ln>
                  </pic:spPr>
                </pic:pic>
              </a:graphicData>
            </a:graphic>
          </wp:inline>
        </w:drawing>
      </w:r>
    </w:p>
    <w:p w:rsidR="005508B8" w:rsidRDefault="005508B8" w:rsidP="005508B8">
      <w:pPr>
        <w:pStyle w:val="Bijschrift"/>
      </w:pPr>
      <w:bookmarkStart w:id="72" w:name="_Ref515461645"/>
      <w:bookmarkStart w:id="73" w:name="_Toc516835639"/>
      <w:r>
        <w:t xml:space="preserve">Figuur </w:t>
      </w:r>
      <w:r w:rsidR="003F2406">
        <w:fldChar w:fldCharType="begin"/>
      </w:r>
      <w:r w:rsidR="003F2406">
        <w:instrText xml:space="preserve"> SEQ Figuur \* ARABIC </w:instrText>
      </w:r>
      <w:r w:rsidR="003F2406">
        <w:fldChar w:fldCharType="separate"/>
      </w:r>
      <w:r w:rsidR="002753A6">
        <w:rPr>
          <w:noProof/>
        </w:rPr>
        <w:t>13</w:t>
      </w:r>
      <w:r w:rsidR="003F2406">
        <w:rPr>
          <w:noProof/>
        </w:rPr>
        <w:fldChar w:fldCharType="end"/>
      </w:r>
      <w:bookmarkEnd w:id="72"/>
      <w:r>
        <w:t>: Plot van de sigmoïd formule</w:t>
      </w:r>
      <w:bookmarkEnd w:id="73"/>
    </w:p>
    <w:p w:rsidR="00215622" w:rsidRPr="000B1158" w:rsidRDefault="00556FBB" w:rsidP="001022AB">
      <w:pPr>
        <w:pStyle w:val="Bijschrift"/>
        <w:rPr>
          <w:rStyle w:val="NootChar"/>
          <w:i w:val="0"/>
        </w:rPr>
      </w:pPr>
      <w:r>
        <w:rPr>
          <w:iCs/>
        </w:rPr>
        <w:t xml:space="preserve">Noot. </w:t>
      </w:r>
      <w:r w:rsidRPr="000B1158">
        <w:rPr>
          <w:rStyle w:val="NootChar"/>
          <w:i w:val="0"/>
        </w:rPr>
        <w:t>Herdrukt van “Using neural nets to recognize handwritten digits”</w:t>
      </w:r>
      <w:r w:rsidR="000F2691" w:rsidRPr="000B1158">
        <w:rPr>
          <w:rStyle w:val="NootChar"/>
          <w:i w:val="0"/>
        </w:rPr>
        <w:t>, door Nielsen, M., (2017</w:t>
      </w:r>
      <w:r w:rsidR="006E73B8" w:rsidRPr="000B1158">
        <w:rPr>
          <w:rStyle w:val="NootChar"/>
          <w:i w:val="0"/>
        </w:rPr>
        <w:t>, december</w:t>
      </w:r>
      <w:r w:rsidRPr="000B1158">
        <w:rPr>
          <w:rStyle w:val="NootChar"/>
          <w:i w:val="0"/>
        </w:rPr>
        <w:t>). Geraadpleegd van http://neuralnetworksanddeeplearning.com/chap1.html</w:t>
      </w:r>
    </w:p>
    <w:p w:rsidR="00A05A25" w:rsidRDefault="00A05A25" w:rsidP="00A05A25"/>
    <w:p w:rsidR="00556FBB" w:rsidRDefault="00556FBB" w:rsidP="00215622">
      <w:r>
        <w:t>Volgens Rojas (1996) is het noodzakelijk om een functie te gebruiken met een gelijkmatige helling om te zorgen dat het ML algoritme de weights van de neurons ook gelijkmatig kan veranderen en zo langzaam bij het gewenste resultaat kan komen.</w:t>
      </w:r>
    </w:p>
    <w:p w:rsidR="00556FBB" w:rsidRDefault="00556FBB" w:rsidP="00215622"/>
    <w:p w:rsidR="00A973A6" w:rsidRDefault="00556FBB" w:rsidP="00215622">
      <w:r>
        <w:t xml:space="preserve">Een andere activation function die steeds vaker gebruikt wordt is de </w:t>
      </w:r>
      <w:r>
        <w:rPr>
          <w:i/>
        </w:rPr>
        <w:t>Rectified Linear Unit (ReLU)</w:t>
      </w:r>
      <w:r>
        <w:t>. Het resultaat van de ReLU formule is 0 voor alle negatieve waardes en veranderd niets aan de positieve waardes</w:t>
      </w:r>
      <w:r w:rsidR="00BC191D">
        <w:t xml:space="preserve"> (</w:t>
      </w:r>
      <w:r w:rsidR="00BC191D">
        <w:fldChar w:fldCharType="begin"/>
      </w:r>
      <w:r w:rsidR="00BC191D">
        <w:instrText xml:space="preserve"> REF _Ref515463099 \h </w:instrText>
      </w:r>
      <w:r w:rsidR="00BC191D">
        <w:fldChar w:fldCharType="separate"/>
      </w:r>
      <w:r w:rsidR="002753A6">
        <w:t xml:space="preserve">Figuur </w:t>
      </w:r>
      <w:r w:rsidR="002753A6">
        <w:rPr>
          <w:noProof/>
        </w:rPr>
        <w:t>14</w:t>
      </w:r>
      <w:r w:rsidR="00BC191D">
        <w:fldChar w:fldCharType="end"/>
      </w:r>
      <w:r w:rsidR="00BC191D">
        <w:t>)</w:t>
      </w:r>
      <w:r>
        <w:t>.</w:t>
      </w:r>
    </w:p>
    <w:p w:rsidR="00A973A6" w:rsidRDefault="00A973A6" w:rsidP="00215622"/>
    <w:p w:rsidR="00A973A6" w:rsidRDefault="007F5DEA" w:rsidP="00A973A6">
      <w:pPr>
        <w:keepNext/>
        <w:ind w:left="0"/>
      </w:pPr>
      <w:r>
        <w:rPr>
          <w:noProof/>
        </w:rPr>
        <w:lastRenderedPageBreak/>
        <w:drawing>
          <wp:inline distT="0" distB="0" distL="0" distR="0" wp14:anchorId="2BFFD761" wp14:editId="10F65CAA">
            <wp:extent cx="3638550" cy="152400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38550" cy="1524000"/>
                    </a:xfrm>
                    <a:prstGeom prst="rect">
                      <a:avLst/>
                    </a:prstGeom>
                  </pic:spPr>
                </pic:pic>
              </a:graphicData>
            </a:graphic>
          </wp:inline>
        </w:drawing>
      </w:r>
    </w:p>
    <w:p w:rsidR="00A973A6" w:rsidRDefault="00A973A6" w:rsidP="00A973A6">
      <w:pPr>
        <w:pStyle w:val="Bijschrift"/>
      </w:pPr>
      <w:bookmarkStart w:id="74" w:name="_Ref515463099"/>
      <w:bookmarkStart w:id="75" w:name="_Toc516835640"/>
      <w:r>
        <w:t xml:space="preserve">Figuur </w:t>
      </w:r>
      <w:r w:rsidR="003F2406">
        <w:fldChar w:fldCharType="begin"/>
      </w:r>
      <w:r w:rsidR="003F2406">
        <w:instrText xml:space="preserve"> SEQ Figuur \* ARABIC </w:instrText>
      </w:r>
      <w:r w:rsidR="003F2406">
        <w:fldChar w:fldCharType="separate"/>
      </w:r>
      <w:r w:rsidR="002753A6">
        <w:rPr>
          <w:noProof/>
        </w:rPr>
        <w:t>14</w:t>
      </w:r>
      <w:r w:rsidR="003F2406">
        <w:rPr>
          <w:noProof/>
        </w:rPr>
        <w:fldChar w:fldCharType="end"/>
      </w:r>
      <w:bookmarkEnd w:id="74"/>
      <w:r>
        <w:t xml:space="preserve">: Plot van de </w:t>
      </w:r>
      <w:r w:rsidR="007F5DEA">
        <w:t xml:space="preserve">standaard </w:t>
      </w:r>
      <w:r>
        <w:t>ReLU</w:t>
      </w:r>
      <w:bookmarkEnd w:id="75"/>
    </w:p>
    <w:p w:rsidR="00A973A6" w:rsidRDefault="00A973A6" w:rsidP="001022AB">
      <w:pPr>
        <w:pStyle w:val="Bijschrift"/>
      </w:pPr>
      <w:r>
        <w:rPr>
          <w:iCs/>
        </w:rPr>
        <w:t xml:space="preserve">Noot. </w:t>
      </w:r>
      <w:r w:rsidR="007F5DEA" w:rsidRPr="000B1158">
        <w:rPr>
          <w:rStyle w:val="NootChar"/>
          <w:i w:val="0"/>
        </w:rPr>
        <w:t>Aangepast</w:t>
      </w:r>
      <w:r w:rsidRPr="000B1158">
        <w:rPr>
          <w:rStyle w:val="NootChar"/>
          <w:i w:val="0"/>
        </w:rPr>
        <w:t xml:space="preserve"> van “Rectified-Linear unit </w:t>
      </w:r>
      <w:r w:rsidR="00691A0B" w:rsidRPr="000B1158">
        <w:rPr>
          <w:rStyle w:val="NootChar"/>
          <w:i w:val="0"/>
        </w:rPr>
        <w:t>Layer”, door Santos, L., (2018</w:t>
      </w:r>
      <w:r w:rsidRPr="000B1158">
        <w:rPr>
          <w:rStyle w:val="NootChar"/>
          <w:i w:val="0"/>
        </w:rPr>
        <w:t>). Geraadpleegd van https://leonardoaraujosantos.gitbooks.io/artificial-inteligence/content/relu_layer.html</w:t>
      </w:r>
    </w:p>
    <w:p w:rsidR="00A973A6" w:rsidRDefault="00A973A6" w:rsidP="00A973A6"/>
    <w:p w:rsidR="007F5DEA" w:rsidRDefault="0076452F" w:rsidP="007F5DEA">
      <w:pPr>
        <w:rPr>
          <w:noProof/>
        </w:rPr>
      </w:pPr>
      <w:r>
        <w:t xml:space="preserve">In 2017 onderzocht Sharma de voor- en nadelen van de ReLU formule. </w:t>
      </w:r>
      <w:r w:rsidR="00280926">
        <w:t>Een belangrijk voordeel is dat de negatieve waardes niet doorberekend hoeven te worden, omdat ze altijd 0 worden. Dit is van positieve invloed op de snelheid waarmee het neural network berekend wordt. Een nadeel van de ReLU formule is dat de formule geen helling heeft voor negatieve waardes. De helling van de activation function is de reden dat neural networks langzaam bij het beoogde doel komen. Zodra een neuron een negatieve output heeft, is de helling van de ReLU formule 0 en veranderd de output van de neuron niet meer. Volgens Sharma (2017) heet dit het ‘</w:t>
      </w:r>
      <w:r w:rsidR="00280926" w:rsidRPr="007F3E1F">
        <w:rPr>
          <w:i/>
        </w:rPr>
        <w:t>stervende ReLU probleem</w:t>
      </w:r>
      <w:r w:rsidR="00280926">
        <w:t xml:space="preserve">’. De neurons die dit probleem ervaren zijn niet meer van nut voor het neural network. Door een </w:t>
      </w:r>
      <w:r w:rsidR="007F3E1F">
        <w:t xml:space="preserve">aangepaste ReLU formule te gebruiken kan dit worden opgelost. Deze formule heet de </w:t>
      </w:r>
      <w:r w:rsidR="007F3E1F">
        <w:rPr>
          <w:i/>
        </w:rPr>
        <w:t>leaky ReLU</w:t>
      </w:r>
      <w:r w:rsidR="007F3E1F">
        <w:t xml:space="preserve"> </w:t>
      </w:r>
      <w:r w:rsidR="007F5DEA">
        <w:t>(</w:t>
      </w:r>
      <w:r w:rsidR="007F5DEA">
        <w:fldChar w:fldCharType="begin"/>
      </w:r>
      <w:r w:rsidR="007F5DEA">
        <w:instrText xml:space="preserve"> REF _Ref515524324 \h </w:instrText>
      </w:r>
      <w:r w:rsidR="007F5DEA">
        <w:fldChar w:fldCharType="separate"/>
      </w:r>
      <w:r w:rsidR="002753A6">
        <w:t xml:space="preserve">Figuur </w:t>
      </w:r>
      <w:r w:rsidR="002753A6">
        <w:rPr>
          <w:noProof/>
        </w:rPr>
        <w:t>15</w:t>
      </w:r>
      <w:r w:rsidR="007F5DEA">
        <w:fldChar w:fldCharType="end"/>
      </w:r>
      <w:r w:rsidR="007F5DEA">
        <w:t xml:space="preserve">) </w:t>
      </w:r>
      <w:r w:rsidR="007F3E1F">
        <w:t>en is voor positieve waardes hetzelfde als de standaard ReLU</w:t>
      </w:r>
      <w:r w:rsidR="007F5DEA">
        <w:t>.</w:t>
      </w:r>
      <w:r w:rsidR="0094086E">
        <w:t xml:space="preserve"> Voor negatieve waardes is de helling niet 0 maar 0,01. Hiermee is het stervende ReLU probleem verholpen.</w:t>
      </w:r>
    </w:p>
    <w:p w:rsidR="007F5DEA" w:rsidRDefault="007F5DEA" w:rsidP="007F5DEA">
      <w:pPr>
        <w:rPr>
          <w:noProof/>
        </w:rPr>
      </w:pPr>
    </w:p>
    <w:p w:rsidR="007F5DEA" w:rsidRDefault="007F5DEA" w:rsidP="00284ED5">
      <w:pPr>
        <w:keepNext/>
        <w:ind w:left="0"/>
      </w:pPr>
      <w:r>
        <w:rPr>
          <w:noProof/>
        </w:rPr>
        <w:drawing>
          <wp:inline distT="0" distB="0" distL="0" distR="0" wp14:anchorId="564D909E" wp14:editId="78B1D357">
            <wp:extent cx="4162425" cy="1666875"/>
            <wp:effectExtent l="0" t="0" r="9525" b="9525"/>
            <wp:docPr id="26" name="Afbeelding 26" descr="https://lh4.googleusercontent.com/3X-uII0ZLpG-F1OhbMOUQev_KOinDcsNKVf0w53L56N6LndFHZpgFAMcNVCogXCKfQZ6XijNFkr41qk7BBslX83jxaMtJ2QYrhP3TtRyZeG4x2M88atzcyqvAY8VQ2XAYZ-xI7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3X-uII0ZLpG-F1OhbMOUQev_KOinDcsNKVf0w53L56N6LndFHZpgFAMcNVCogXCKfQZ6XijNFkr41qk7BBslX83jxaMtJ2QYrhP3TtRyZeG4x2M88atzcyqvAY8VQ2XAYZ-xI77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2425" cy="1666875"/>
                    </a:xfrm>
                    <a:prstGeom prst="rect">
                      <a:avLst/>
                    </a:prstGeom>
                    <a:noFill/>
                    <a:ln>
                      <a:noFill/>
                    </a:ln>
                  </pic:spPr>
                </pic:pic>
              </a:graphicData>
            </a:graphic>
          </wp:inline>
        </w:drawing>
      </w:r>
    </w:p>
    <w:p w:rsidR="007F5DEA" w:rsidRDefault="007F5DEA" w:rsidP="007F5DEA">
      <w:pPr>
        <w:pStyle w:val="Bijschrift"/>
      </w:pPr>
      <w:bookmarkStart w:id="76" w:name="_Ref515524324"/>
      <w:bookmarkStart w:id="77" w:name="_Toc516835641"/>
      <w:r>
        <w:t xml:space="preserve">Figuur </w:t>
      </w:r>
      <w:r w:rsidR="003F2406">
        <w:fldChar w:fldCharType="begin"/>
      </w:r>
      <w:r w:rsidR="003F2406">
        <w:instrText xml:space="preserve"> SEQ Figuur \* ARABIC </w:instrText>
      </w:r>
      <w:r w:rsidR="003F2406">
        <w:fldChar w:fldCharType="separate"/>
      </w:r>
      <w:r w:rsidR="002753A6">
        <w:rPr>
          <w:noProof/>
        </w:rPr>
        <w:t>15</w:t>
      </w:r>
      <w:r w:rsidR="003F2406">
        <w:rPr>
          <w:noProof/>
        </w:rPr>
        <w:fldChar w:fldCharType="end"/>
      </w:r>
      <w:bookmarkEnd w:id="76"/>
      <w:r>
        <w:t>: Plot van de leaky ReLU</w:t>
      </w:r>
      <w:bookmarkEnd w:id="77"/>
    </w:p>
    <w:p w:rsidR="007F5DEA" w:rsidRPr="000B1158" w:rsidRDefault="007F5DEA" w:rsidP="001022AB">
      <w:pPr>
        <w:pStyle w:val="Bijschrift"/>
        <w:rPr>
          <w:rStyle w:val="NootChar"/>
          <w:i w:val="0"/>
        </w:rPr>
      </w:pPr>
      <w:r w:rsidRPr="007F5DEA">
        <w:t xml:space="preserve">Noot. </w:t>
      </w:r>
      <w:r w:rsidRPr="000B1158">
        <w:rPr>
          <w:rStyle w:val="NootChar"/>
          <w:i w:val="0"/>
        </w:rPr>
        <w:t>Aangepast van “Deep Learning Class #1 – Go Deep or Go Home”, door Monier, L., (2016). Geraadpleegd van https://www.slideshare.net/holbertonschool/deep-learning-keynote-1-by-louis-monier</w:t>
      </w:r>
    </w:p>
    <w:p w:rsidR="007F5DEA" w:rsidRDefault="007F5DEA" w:rsidP="00CB4527"/>
    <w:p w:rsidR="003C257C" w:rsidRDefault="0094086E" w:rsidP="003C257C">
      <w:r>
        <w:t xml:space="preserve">Nog een andere activation function is de hyperbolische tangens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t xml:space="preserve"> wat eigenlijk een variatie is op de sigmoïd formule, want </w:t>
      </w:r>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=2σ</m:t>
        </m:r>
        <m:d>
          <m:dPr>
            <m:ctrlPr>
              <w:rPr>
                <w:rFonts w:ascii="Cambria Math" w:hAnsi="Cambria Math"/>
                <w:i/>
              </w:rPr>
            </m:ctrlPr>
          </m:dPr>
          <m:e>
            <m:r>
              <w:rPr>
                <w:rFonts w:ascii="Cambria Math" w:hAnsi="Cambria Math"/>
              </w:rPr>
              <m:t>2x</m:t>
            </m:r>
          </m:e>
        </m:d>
        <m:r>
          <w:rPr>
            <w:rFonts w:ascii="Cambria Math" w:hAnsi="Cambria Math"/>
          </w:rPr>
          <m:t>-1</m:t>
        </m:r>
      </m:oMath>
      <w:r>
        <w:t>. Het verschil is dat de resultaten van deze formule tussen de -1 en 1 liggen en dat de helling twee keer steiler is.</w:t>
      </w:r>
    </w:p>
    <w:p w:rsidR="00A05A25" w:rsidRDefault="00A05A25" w:rsidP="003C257C"/>
    <w:p w:rsidR="003C257C" w:rsidRDefault="003C257C" w:rsidP="002D1E0D">
      <w:pPr>
        <w:pStyle w:val="Kop3"/>
        <w:rPr>
          <w:noProof/>
        </w:rPr>
      </w:pPr>
      <w:bookmarkStart w:id="78" w:name="_Ref515526435"/>
      <w:bookmarkStart w:id="79" w:name="_Toc516835608"/>
      <w:r>
        <w:t>Genetic algorithms</w:t>
      </w:r>
      <w:bookmarkEnd w:id="78"/>
      <w:bookmarkEnd w:id="79"/>
    </w:p>
    <w:p w:rsidR="00D63C85" w:rsidRDefault="00D52B12" w:rsidP="003C257C">
      <w:r>
        <w:t xml:space="preserve">Volgens </w:t>
      </w:r>
      <w:r w:rsidRPr="00D52B12">
        <w:t>Tutorials Point (I) Pvt. Ltd.. (2016)</w:t>
      </w:r>
      <w:r w:rsidRPr="00303013">
        <w:t xml:space="preserve"> </w:t>
      </w:r>
      <w:r>
        <w:t xml:space="preserve">is een Genetic Algorithm (GA) een algoritme dat gebaseerd is op natuurlijke selectie in de natuur en is nog steeds een van de beste ML algoritmes. Een GA heeft net als in de natuur een bevolking of </w:t>
      </w:r>
      <w:r w:rsidRPr="00EE4896">
        <w:t>‘</w:t>
      </w:r>
      <w:r w:rsidRPr="00D52B12">
        <w:rPr>
          <w:i/>
        </w:rPr>
        <w:t>population</w:t>
      </w:r>
      <w:r w:rsidRPr="00EE4896">
        <w:t>’</w:t>
      </w:r>
      <w:r>
        <w:t xml:space="preserve">. </w:t>
      </w:r>
      <w:r w:rsidR="00EE4896">
        <w:t xml:space="preserve">Deze population ondergaat recombinaties en mutaties van genen. Deze genetische veranderingen resulteren in een nieuwe generatie van de bevolking. In de terminologie van GA’s heten de leden van de bevolking </w:t>
      </w:r>
      <w:r w:rsidR="00EE4896" w:rsidRPr="00EE4896">
        <w:t>‘</w:t>
      </w:r>
      <w:r w:rsidR="00EE4896">
        <w:rPr>
          <w:i/>
        </w:rPr>
        <w:t>chromosomen</w:t>
      </w:r>
      <w:r w:rsidR="00EE4896" w:rsidRPr="00EE4896">
        <w:t>’</w:t>
      </w:r>
      <w:r w:rsidR="00EE4896">
        <w:t>. Deze chromosomen worden ieder op basis van hun resultaten gescoord. Deze score heet de ‘</w:t>
      </w:r>
      <w:r w:rsidR="00EE4896" w:rsidRPr="00EE4896">
        <w:rPr>
          <w:i/>
        </w:rPr>
        <w:t>fitness</w:t>
      </w:r>
      <w:r w:rsidR="00EE4896">
        <w:t xml:space="preserve">’ en wordt gebruikt om </w:t>
      </w:r>
      <w:r w:rsidR="00D63C85">
        <w:t xml:space="preserve">te bepalen welke chromosomen reproduceren voor de volgende generatie. In </w:t>
      </w:r>
      <w:r w:rsidR="00D63C85">
        <w:fldChar w:fldCharType="begin"/>
      </w:r>
      <w:r w:rsidR="00D63C85">
        <w:instrText xml:space="preserve"> REF _Ref515527414 \h </w:instrText>
      </w:r>
      <w:r w:rsidR="00D63C85">
        <w:fldChar w:fldCharType="separate"/>
      </w:r>
      <w:r w:rsidR="002753A6">
        <w:t xml:space="preserve">Figuur </w:t>
      </w:r>
      <w:r w:rsidR="002753A6">
        <w:rPr>
          <w:noProof/>
        </w:rPr>
        <w:t>16</w:t>
      </w:r>
      <w:r w:rsidR="00D63C85">
        <w:fldChar w:fldCharType="end"/>
      </w:r>
      <w:r w:rsidR="00D63C85">
        <w:t xml:space="preserve"> wordt een overzicht van een GA weergegeven.</w:t>
      </w:r>
    </w:p>
    <w:p w:rsidR="00D63C85" w:rsidRDefault="00D63C85" w:rsidP="003C257C"/>
    <w:p w:rsidR="00D63C85" w:rsidRDefault="00D63C85" w:rsidP="00284ED5">
      <w:pPr>
        <w:keepNext/>
        <w:ind w:left="0"/>
      </w:pPr>
      <w:r>
        <w:rPr>
          <w:noProof/>
        </w:rPr>
        <w:lastRenderedPageBreak/>
        <w:drawing>
          <wp:inline distT="0" distB="0" distL="0" distR="0" wp14:anchorId="5905978E" wp14:editId="4694129B">
            <wp:extent cx="3257550" cy="2390775"/>
            <wp:effectExtent l="0" t="0" r="0" b="9525"/>
            <wp:docPr id="27" name="Afbeelding 27" descr="https://lh6.googleusercontent.com/cP1Cm7tMhba85xH1Wf-cOXC1a6I-HEu1S54IpFhDaB5qpTKTJn9Zoz9FUOknNWjSYBxw9I6w1Ky6Geo70c_J5fRQQlT03MhZLriy2hIfsbkD1g4W-il8arpUz5nXSby3XiHdA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cP1Cm7tMhba85xH1Wf-cOXC1a6I-HEu1S54IpFhDaB5qpTKTJn9Zoz9FUOknNWjSYBxw9I6w1Ky6Geo70c_J5fRQQlT03MhZLriy2hIfsbkD1g4W-il8arpUz5nXSby3XiHdAP-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7550" cy="2390775"/>
                    </a:xfrm>
                    <a:prstGeom prst="rect">
                      <a:avLst/>
                    </a:prstGeom>
                    <a:noFill/>
                    <a:ln>
                      <a:noFill/>
                    </a:ln>
                  </pic:spPr>
                </pic:pic>
              </a:graphicData>
            </a:graphic>
          </wp:inline>
        </w:drawing>
      </w:r>
    </w:p>
    <w:p w:rsidR="00D63C85" w:rsidRDefault="00D63C85" w:rsidP="00D63C85">
      <w:pPr>
        <w:pStyle w:val="Bijschrift"/>
      </w:pPr>
      <w:bookmarkStart w:id="80" w:name="_Ref515527414"/>
      <w:bookmarkStart w:id="81" w:name="_Toc516835642"/>
      <w:r>
        <w:t xml:space="preserve">Figuur </w:t>
      </w:r>
      <w:r w:rsidR="003F2406">
        <w:fldChar w:fldCharType="begin"/>
      </w:r>
      <w:r w:rsidR="003F2406">
        <w:instrText xml:space="preserve"> SEQ Figuur \* ARABIC </w:instrText>
      </w:r>
      <w:r w:rsidR="003F2406">
        <w:fldChar w:fldCharType="separate"/>
      </w:r>
      <w:r w:rsidR="002753A6">
        <w:rPr>
          <w:noProof/>
        </w:rPr>
        <w:t>16</w:t>
      </w:r>
      <w:r w:rsidR="003F2406">
        <w:rPr>
          <w:noProof/>
        </w:rPr>
        <w:fldChar w:fldCharType="end"/>
      </w:r>
      <w:bookmarkEnd w:id="80"/>
      <w:r>
        <w:t>: Basis structuur en terminologie van GA's</w:t>
      </w:r>
      <w:bookmarkEnd w:id="81"/>
    </w:p>
    <w:p w:rsidR="00D63C85" w:rsidRDefault="00D63C85" w:rsidP="001022AB">
      <w:pPr>
        <w:pStyle w:val="Bijschrift"/>
      </w:pPr>
      <w:r>
        <w:rPr>
          <w:iCs/>
        </w:rPr>
        <w:t xml:space="preserve">Noot. </w:t>
      </w:r>
      <w:r w:rsidRPr="000B1158">
        <w:rPr>
          <w:rStyle w:val="NootChar"/>
          <w:i w:val="0"/>
        </w:rPr>
        <w:t>Herdrukt van “Genetic Algorithms”, door Tutorials Point (I) Pvt. Ltd.., (2016). Geraadpleegd van https://www.tutorialspoint.com/genetic_algorithms/genetic_algorithms_tutorial.pdf</w:t>
      </w:r>
    </w:p>
    <w:p w:rsidR="00D63C85" w:rsidRDefault="00D63C85" w:rsidP="00D63C85"/>
    <w:p w:rsidR="007E6605" w:rsidRDefault="00C2636E" w:rsidP="00D63C85">
      <w:r>
        <w:t xml:space="preserve">Een voordeel van GA’s is dat de hele population parallel kan worden gescoord, omdat het probleem wat opgelost moet worden voor de hele population hetzelfde is. </w:t>
      </w:r>
      <w:r w:rsidR="007E6605">
        <w:t>Ook is het eindresultaat van een GA niet een enkele oplossing, maar een hele verzameling van oplossingen die allemaal net iets anders zijn dan de rest. Een GA is echter niet geschikt voor problemen die te simpel zijn of waarvan de oplossing al bekend is. Voor dit soort problemen is een neural network een betere oplossing.</w:t>
      </w:r>
    </w:p>
    <w:p w:rsidR="007E6605" w:rsidRDefault="007E6605" w:rsidP="00D63C85"/>
    <w:p w:rsidR="007E6605" w:rsidRDefault="007E6605" w:rsidP="002D1E0D">
      <w:pPr>
        <w:pStyle w:val="Kop3"/>
        <w:rPr>
          <w:noProof/>
        </w:rPr>
      </w:pPr>
      <w:bookmarkStart w:id="82" w:name="_Ref515531939"/>
      <w:bookmarkStart w:id="83" w:name="_Toc516835609"/>
      <w:r>
        <w:t>Neuro Evolution of Augmenting Topologies</w:t>
      </w:r>
      <w:bookmarkEnd w:id="82"/>
      <w:bookmarkEnd w:id="83"/>
    </w:p>
    <w:p w:rsidR="00D8557B" w:rsidRDefault="007E6605" w:rsidP="00131919">
      <w:r>
        <w:t>In 2004</w:t>
      </w:r>
      <w:r w:rsidR="00393DF7">
        <w:t xml:space="preserve"> ontwierp Stanley een combinatie tussen een neural network en GA’s en noemde dit nieuwe algoritme Neuro Evolution of Augmenting Topologies (NEAT). </w:t>
      </w:r>
      <w:r w:rsidR="006162A3">
        <w:t>De recombinaties en mutaties zoals bij GA’s gebeurt wordt bij NEAT op dezelfde manier toegepast op de weights van de neural networks</w:t>
      </w:r>
      <w:r w:rsidR="00131919">
        <w:t xml:space="preserve">. </w:t>
      </w:r>
      <w:r w:rsidR="006162A3">
        <w:t>Bij NEAT bestaat de population uit neural networks die kunnen worden gezien als de chromosomen. Naast de recombinaties en mutaties van weights zijn er nog twee manieren van mutatie</w:t>
      </w:r>
      <w:r w:rsidR="00E40F0F">
        <w:t xml:space="preserve"> (</w:t>
      </w:r>
      <w:r w:rsidR="00D8557B">
        <w:fldChar w:fldCharType="begin"/>
      </w:r>
      <w:r w:rsidR="00D8557B">
        <w:instrText xml:space="preserve"> REF _Ref515530521 \h </w:instrText>
      </w:r>
      <w:r w:rsidR="00D8557B">
        <w:fldChar w:fldCharType="separate"/>
      </w:r>
      <w:r w:rsidR="002753A6">
        <w:t xml:space="preserve">Figuur </w:t>
      </w:r>
      <w:r w:rsidR="002753A6">
        <w:rPr>
          <w:noProof/>
        </w:rPr>
        <w:t>17</w:t>
      </w:r>
      <w:r w:rsidR="00D8557B">
        <w:fldChar w:fldCharType="end"/>
      </w:r>
      <w:r w:rsidR="00E40F0F">
        <w:t>).</w:t>
      </w:r>
      <w:r w:rsidR="00D8557B">
        <w:t xml:space="preserve"> </w:t>
      </w:r>
    </w:p>
    <w:p w:rsidR="00D8557B" w:rsidRDefault="00D8557B" w:rsidP="00131919">
      <w:r>
        <w:t>Ten eerste kan er een nieuwe weight-lijn worden aangemaakt tussen twee neurons die nog niet met een weight-lijn verbonden waren. Dit is mogelijk omdat de neurons van de neural networks in de eerste generatie niet allemaal met elkaar verbonden zijn. Ten tweede kan er een nieuwe neuron worden aangemaakt die een bestaande weight-lijn in tweeën splitst. Deze neuron kan dan in een latere generatie door mutatie weer met andere neurons verbonden worden. Zo worden de neural networks langzaam groter en kunnen ze steeds complexere problemen oplossen.</w:t>
      </w:r>
    </w:p>
    <w:p w:rsidR="00D8557B" w:rsidRDefault="00D8557B" w:rsidP="00D8557B"/>
    <w:p w:rsidR="00131919" w:rsidRDefault="00A10060" w:rsidP="00131919">
      <w:r>
        <w:t xml:space="preserve">Stanley (2004) heeft naast de bestaande inspiraties uit de natuur voor GA’s nog een nieuwe </w:t>
      </w:r>
      <w:r w:rsidR="00131919">
        <w:t>toepassing. Om ervoor te zorgen dat de variëteit van de neural networks hoog blijft wordt de population gegroepeerd op een vergelijkbare manier als diersoorten. De groepering vindt plaats op basis van het verschil in structuur en weights van de neural networks. De groepen neural networks evolueren onafhankelijk van elkaar waardoor elke groep compleet anders kan zijn. Hierdoor wordt er met NEAT vaak sneller een oplossing gevonden dan met een standaard GA. Dit blijkt ook uit de experimenten van NEAT door K. O. Stanley.</w:t>
      </w:r>
    </w:p>
    <w:p w:rsidR="00131919" w:rsidRDefault="00131919" w:rsidP="00131919"/>
    <w:p w:rsidR="00E40F0F" w:rsidRDefault="00E40F0F" w:rsidP="00284ED5">
      <w:pPr>
        <w:keepNext/>
        <w:ind w:left="0"/>
      </w:pPr>
      <w:r>
        <w:rPr>
          <w:noProof/>
        </w:rPr>
        <w:lastRenderedPageBreak/>
        <w:drawing>
          <wp:inline distT="0" distB="0" distL="0" distR="0" wp14:anchorId="399A8CFD" wp14:editId="791FA717">
            <wp:extent cx="3790950" cy="2447925"/>
            <wp:effectExtent l="0" t="0" r="0" b="9525"/>
            <wp:docPr id="28" name="Afbeelding 28" descr="https://lh3.googleusercontent.com/rX5z-lu04Krf_2YCAayA3pBS5Cp-lwl9TCd-YosuHqx6_f5nfyIqb40TwRU6v-HTSl6cBEOf6UNZcV64wqlAeZdGZyXMt-GtO7P_siUq7zF_1FARteHtoxYnshcPPKNX5C_qx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rX5z-lu04Krf_2YCAayA3pBS5Cp-lwl9TCd-YosuHqx6_f5nfyIqb40TwRU6v-HTSl6cBEOf6UNZcV64wqlAeZdGZyXMt-GtO7P_siUq7zF_1FARteHtoxYnshcPPKNX5C_qxpw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0950" cy="2447925"/>
                    </a:xfrm>
                    <a:prstGeom prst="rect">
                      <a:avLst/>
                    </a:prstGeom>
                    <a:noFill/>
                    <a:ln>
                      <a:noFill/>
                    </a:ln>
                  </pic:spPr>
                </pic:pic>
              </a:graphicData>
            </a:graphic>
          </wp:inline>
        </w:drawing>
      </w:r>
    </w:p>
    <w:p w:rsidR="00E40F0F" w:rsidRDefault="00E40F0F" w:rsidP="00E40F0F">
      <w:pPr>
        <w:pStyle w:val="Bijschrift"/>
      </w:pPr>
      <w:bookmarkStart w:id="84" w:name="_Ref515530521"/>
      <w:bookmarkStart w:id="85" w:name="_Toc516835643"/>
      <w:r>
        <w:t xml:space="preserve">Figuur </w:t>
      </w:r>
      <w:r w:rsidR="003F2406">
        <w:fldChar w:fldCharType="begin"/>
      </w:r>
      <w:r w:rsidR="003F2406">
        <w:instrText xml:space="preserve"> SEQ Figuur \* ARABIC </w:instrText>
      </w:r>
      <w:r w:rsidR="003F2406">
        <w:fldChar w:fldCharType="separate"/>
      </w:r>
      <w:r w:rsidR="002753A6">
        <w:rPr>
          <w:noProof/>
        </w:rPr>
        <w:t>17</w:t>
      </w:r>
      <w:r w:rsidR="003F2406">
        <w:rPr>
          <w:noProof/>
        </w:rPr>
        <w:fldChar w:fldCharType="end"/>
      </w:r>
      <w:bookmarkEnd w:id="84"/>
      <w:r>
        <w:t>: Aanvullende mutatiemogelijkheden van het NEAT algoritme</w:t>
      </w:r>
      <w:bookmarkEnd w:id="85"/>
    </w:p>
    <w:p w:rsidR="00E40F0F" w:rsidRPr="00E40F0F" w:rsidRDefault="00E40F0F" w:rsidP="001022AB">
      <w:pPr>
        <w:pStyle w:val="Bijschrift"/>
      </w:pPr>
      <w:r>
        <w:rPr>
          <w:iCs/>
        </w:rPr>
        <w:t xml:space="preserve">Noot. </w:t>
      </w:r>
      <w:r w:rsidRPr="000B1158">
        <w:rPr>
          <w:rStyle w:val="NootChar"/>
          <w:i w:val="0"/>
        </w:rPr>
        <w:t>Herdrukt van “Efficient Evolution of Neural Networks though Complexification”, door Stanley, K., (2004). Geraadpleegd van http://nn.cs.utexas.edu/downloads/papers/stanley.phd04.pdf</w:t>
      </w:r>
    </w:p>
    <w:p w:rsidR="00FB1533" w:rsidRDefault="00FB1533" w:rsidP="00E40F0F"/>
    <w:p w:rsidR="00283D1B" w:rsidRPr="00303013" w:rsidRDefault="00283D1B" w:rsidP="00E40F0F">
      <w:r w:rsidRPr="00303013">
        <w:br w:type="page"/>
      </w:r>
    </w:p>
    <w:p w:rsidR="0028227C" w:rsidRDefault="0028227C" w:rsidP="0028227C">
      <w:pPr>
        <w:pStyle w:val="Kop1"/>
      </w:pPr>
      <w:bookmarkStart w:id="86" w:name="_Toc516835610"/>
      <w:r>
        <w:lastRenderedPageBreak/>
        <w:t>Onderzoek</w:t>
      </w:r>
      <w:bookmarkEnd w:id="86"/>
    </w:p>
    <w:p w:rsidR="002821F1" w:rsidRDefault="009A3D94" w:rsidP="002821F1">
      <w:r>
        <w:t>In dit hoofdstuk worden de deelvragen onderzocht en beantwoord. Deze antwoorden dragen bij aan de algemene conclusie van dit onderzoek en resulteren in het beantwoorden van de hoofdvraag:</w:t>
      </w:r>
    </w:p>
    <w:p w:rsidR="009A3D94" w:rsidRDefault="009A3D94" w:rsidP="002821F1"/>
    <w:p w:rsidR="009A3D94" w:rsidRPr="002821F1" w:rsidRDefault="009A3D94" w:rsidP="009A3D94">
      <w:pPr>
        <w:jc w:val="center"/>
      </w:pPr>
      <w:r>
        <w:rPr>
          <w:b/>
          <w:i/>
        </w:rPr>
        <w:t>Hoe kunnen machine learning algoritmes, gericht op Theory of Constraints, in EMI worden geïmplementeerd om de buffervoorraden van EKB klanten te verminderen?</w:t>
      </w:r>
    </w:p>
    <w:p w:rsidR="002821F1" w:rsidRDefault="002821F1" w:rsidP="002821F1">
      <w:pPr>
        <w:pStyle w:val="Kop2"/>
      </w:pPr>
      <w:bookmarkStart w:id="87" w:name="_Toc516835611"/>
      <w:r>
        <w:t>Data onderzoek</w:t>
      </w:r>
      <w:bookmarkEnd w:id="87"/>
    </w:p>
    <w:p w:rsidR="00A924D2" w:rsidRDefault="00A924D2" w:rsidP="002821F1">
      <w:r>
        <w:t>Om te kunnen simuleren is er allereerst data over de rollenfabriek van TN nodig. Deze data zou uit EMI, maar ook uit externe bronnen kunnen komen. De eerste deelvraa</w:t>
      </w:r>
      <w:r w:rsidR="00C2287B">
        <w:t>g van dit onderzoek luidt</w:t>
      </w:r>
      <w:r>
        <w:t>:</w:t>
      </w:r>
    </w:p>
    <w:p w:rsidR="00A924D2" w:rsidRDefault="00A924D2" w:rsidP="002821F1"/>
    <w:p w:rsidR="00C2287B" w:rsidRDefault="00A924D2" w:rsidP="00A924D2">
      <w:pPr>
        <w:jc w:val="center"/>
      </w:pPr>
      <w:r>
        <w:rPr>
          <w:i/>
        </w:rPr>
        <w:t xml:space="preserve">Welke </w:t>
      </w:r>
      <w:r w:rsidR="00C2287B">
        <w:rPr>
          <w:i/>
        </w:rPr>
        <w:t>data uit EMI en externe data zijn</w:t>
      </w:r>
      <w:r>
        <w:rPr>
          <w:i/>
        </w:rPr>
        <w:t xml:space="preserve"> er nodig</w:t>
      </w:r>
      <w:r w:rsidR="00C2287B">
        <w:rPr>
          <w:i/>
        </w:rPr>
        <w:t xml:space="preserve"> om simulaties uit te kunnen voeren?</w:t>
      </w:r>
    </w:p>
    <w:p w:rsidR="00C2287B" w:rsidRDefault="00C2287B" w:rsidP="00DE47CF"/>
    <w:p w:rsidR="008800B7" w:rsidRDefault="008800B7" w:rsidP="002D1E0D">
      <w:pPr>
        <w:pStyle w:val="Kop3"/>
      </w:pPr>
      <w:bookmarkStart w:id="88" w:name="_Toc516835612"/>
      <w:r>
        <w:t>Basis gegevens</w:t>
      </w:r>
      <w:bookmarkEnd w:id="88"/>
    </w:p>
    <w:p w:rsidR="008800B7" w:rsidRDefault="008800B7" w:rsidP="008800B7">
      <w:r>
        <w:t>Om de rollenfabriek van TN te kunnen simuleren zijn e</w:t>
      </w:r>
      <w:r w:rsidR="009D0D60">
        <w:t xml:space="preserve">en aantal basis gegevens nodig. </w:t>
      </w:r>
      <w:r>
        <w:t>Dit zijn</w:t>
      </w:r>
      <w:r w:rsidR="009D0D60">
        <w:t xml:space="preserve"> de</w:t>
      </w:r>
      <w:r>
        <w:t>:</w:t>
      </w:r>
    </w:p>
    <w:p w:rsidR="009D0D60" w:rsidRDefault="009D0D60" w:rsidP="008800B7"/>
    <w:p w:rsidR="008800B7" w:rsidRDefault="008800B7" w:rsidP="008800B7">
      <w:pPr>
        <w:pStyle w:val="Lijstalinea"/>
        <w:numPr>
          <w:ilvl w:val="0"/>
          <w:numId w:val="14"/>
        </w:numPr>
      </w:pPr>
      <w:r>
        <w:t>Logistiek van de fabriek</w:t>
      </w:r>
    </w:p>
    <w:p w:rsidR="008800B7" w:rsidRDefault="008800B7" w:rsidP="008800B7">
      <w:pPr>
        <w:pStyle w:val="Lijstalinea"/>
        <w:numPr>
          <w:ilvl w:val="0"/>
          <w:numId w:val="14"/>
        </w:numPr>
      </w:pPr>
      <w:r>
        <w:t>Geproduceerde producten per productielijn</w:t>
      </w:r>
      <w:r w:rsidR="00B61579">
        <w:t xml:space="preserve"> met daarbij behorende productiesnelheden</w:t>
      </w:r>
    </w:p>
    <w:p w:rsidR="00B61579" w:rsidRDefault="00B61579" w:rsidP="008800B7">
      <w:pPr>
        <w:pStyle w:val="Lijstalinea"/>
        <w:numPr>
          <w:ilvl w:val="0"/>
          <w:numId w:val="14"/>
        </w:numPr>
      </w:pPr>
      <w:r>
        <w:t>Omstellingen per productielijn</w:t>
      </w:r>
    </w:p>
    <w:p w:rsidR="00B61579" w:rsidRDefault="00B61579" w:rsidP="008800B7">
      <w:pPr>
        <w:pStyle w:val="Lijstalinea"/>
        <w:numPr>
          <w:ilvl w:val="0"/>
          <w:numId w:val="14"/>
        </w:numPr>
      </w:pPr>
      <w:r>
        <w:t>Stilstanden per productielijn</w:t>
      </w:r>
    </w:p>
    <w:p w:rsidR="00B61579" w:rsidRDefault="00B61579" w:rsidP="008800B7">
      <w:pPr>
        <w:pStyle w:val="Lijstalinea"/>
        <w:numPr>
          <w:ilvl w:val="0"/>
          <w:numId w:val="14"/>
        </w:numPr>
      </w:pPr>
      <w:r>
        <w:t>Uitgevallen of afgekeurde producten per productielijn</w:t>
      </w:r>
    </w:p>
    <w:p w:rsidR="00ED498C" w:rsidRDefault="00ED498C" w:rsidP="008800B7">
      <w:pPr>
        <w:pStyle w:val="Lijstalinea"/>
        <w:numPr>
          <w:ilvl w:val="0"/>
          <w:numId w:val="14"/>
        </w:numPr>
      </w:pPr>
      <w:r>
        <w:t>Buffervoorraden aan het begin van de simulatie periode</w:t>
      </w:r>
    </w:p>
    <w:p w:rsidR="00B61579" w:rsidRDefault="00B61579" w:rsidP="00B61579"/>
    <w:p w:rsidR="00B61579" w:rsidRDefault="00B61579" w:rsidP="00B61579">
      <w:r>
        <w:t>De logistiek van de fabriek is nodig om in de simulaties vast te kunnen leggen welke productielijnen er allemaal zijn en wat de relatie tussen deze productielijnen is. Welke routes kunnen producten allemaal afleggen van het magazijn tot aan de opslag aan het eind van de fabriek?</w:t>
      </w:r>
    </w:p>
    <w:p w:rsidR="00ED498C" w:rsidRDefault="00B61579" w:rsidP="00B61579">
      <w:r>
        <w:t xml:space="preserve">Als een productielijn meerdere verschillende producten kan produceren kan het voor komen dat deze productielijn moet worden omgesteld voordat er een ander product geproduceerd kan worden. In </w:t>
      </w:r>
      <w:r w:rsidR="00ED498C">
        <w:t xml:space="preserve">dat geval </w:t>
      </w:r>
      <w:r w:rsidR="008313B9">
        <w:t>zijn</w:t>
      </w:r>
      <w:r w:rsidR="00ED498C">
        <w:t xml:space="preserve"> er data nodig over deze omstelling zoals wanneer deze omstelling heeft plaats gevonden en hoe lang de omstelling heeft geduurd. Hetzelfde geldt ook voor eventuele stilstanden van een productielijn.</w:t>
      </w:r>
    </w:p>
    <w:p w:rsidR="00B61579" w:rsidRDefault="00ED498C" w:rsidP="00B61579">
      <w:r>
        <w:t>Tenzij de simulaties gestart worden vanaf de in gebruik neming van de fabriek is er ook data nodig over de buffervoorraden aan het begin van de simulatie periode.</w:t>
      </w:r>
    </w:p>
    <w:p w:rsidR="00ED498C" w:rsidRPr="008800B7" w:rsidRDefault="00ED498C" w:rsidP="00B61579"/>
    <w:p w:rsidR="008800B7" w:rsidRDefault="008800B7" w:rsidP="002D1E0D">
      <w:pPr>
        <w:pStyle w:val="Kop3"/>
      </w:pPr>
      <w:bookmarkStart w:id="89" w:name="_Toc516835613"/>
      <w:r>
        <w:t>Data uit E</w:t>
      </w:r>
      <w:r w:rsidR="00660C15">
        <w:t>KB Manufacturing Intelligence</w:t>
      </w:r>
      <w:bookmarkEnd w:id="89"/>
    </w:p>
    <w:p w:rsidR="007E3DA8" w:rsidRDefault="008800B7" w:rsidP="00460E3F">
      <w:pPr>
        <w:keepNext/>
      </w:pPr>
      <w:r>
        <w:t xml:space="preserve">Om de programmatuur toe te kunnen passen bij meerdere klanten van EKB is het van belang zo veel mogelijk gebruik te maken van data uit de database van EMI. Deze database heeft namelijk </w:t>
      </w:r>
      <w:r w:rsidR="00460E3F">
        <w:t>v</w:t>
      </w:r>
      <w:r>
        <w:t>oor elke klant van EKB dezelfde architectuur.</w:t>
      </w:r>
      <w:r w:rsidR="00460E3F">
        <w:t xml:space="preserve"> In </w:t>
      </w:r>
      <w:r w:rsidR="00460E3F">
        <w:fldChar w:fldCharType="begin"/>
      </w:r>
      <w:r w:rsidR="00460E3F">
        <w:instrText xml:space="preserve"> REF _Ref514938618 \h </w:instrText>
      </w:r>
      <w:r w:rsidR="00460E3F">
        <w:fldChar w:fldCharType="separate"/>
      </w:r>
      <w:r w:rsidR="002753A6">
        <w:t xml:space="preserve">Figuur </w:t>
      </w:r>
      <w:r w:rsidR="002753A6">
        <w:rPr>
          <w:noProof/>
        </w:rPr>
        <w:t>18</w:t>
      </w:r>
      <w:r w:rsidR="00460E3F">
        <w:fldChar w:fldCharType="end"/>
      </w:r>
      <w:r w:rsidR="00460E3F">
        <w:t xml:space="preserve"> zijn de tabellen en velden uit het EMI database diagram weergegeven die data bevatten</w:t>
      </w:r>
      <w:r w:rsidR="004F2723">
        <w:t xml:space="preserve"> voor de simulaties.</w:t>
      </w:r>
    </w:p>
    <w:p w:rsidR="007E3DA8" w:rsidRDefault="007E3DA8" w:rsidP="00460E3F">
      <w:pPr>
        <w:keepNext/>
      </w:pPr>
    </w:p>
    <w:p w:rsidR="00FF27C2" w:rsidRDefault="007E3DA8" w:rsidP="00FF27C2">
      <w:pPr>
        <w:rPr>
          <w:noProof/>
        </w:rPr>
      </w:pPr>
      <w:r>
        <w:rPr>
          <w:noProof/>
        </w:rPr>
        <w:t xml:space="preserve">De tabel ‘FysiekModel’ bevat de namen en ID’s van de productielijnen. Aangezien namen kunnen veranderen en ID’s niet, zullen de ID’s worden gebruikt. De ‘Product’ tabel is eigenlijk een koppeltabel tussen de producten en productielijnen. </w:t>
      </w:r>
      <w:r w:rsidR="00CE6F77">
        <w:rPr>
          <w:noProof/>
        </w:rPr>
        <w:t>Uit een gesprek met een software engineer</w:t>
      </w:r>
      <w:r>
        <w:rPr>
          <w:noProof/>
        </w:rPr>
        <w:t xml:space="preserve"> </w:t>
      </w:r>
      <w:r w:rsidR="00CE6F77">
        <w:rPr>
          <w:noProof/>
        </w:rPr>
        <w:t>van EKB is geconcludeerd dat de producten in de ‘Product’ tabel alleen te traceren zijn op basis van de naam (M. Kok, persoonlijke communicatie, 27 april 2018).</w:t>
      </w:r>
      <w:r w:rsidR="00403702">
        <w:rPr>
          <w:noProof/>
        </w:rPr>
        <w:t xml:space="preserve"> Op basis van de productnamen kunnen in de ‘Product’ tabel de productielijnen worden opgezo</w:t>
      </w:r>
      <w:r w:rsidR="00E059C3">
        <w:rPr>
          <w:noProof/>
        </w:rPr>
        <w:t>cht</w:t>
      </w:r>
      <w:r w:rsidR="00403702">
        <w:rPr>
          <w:noProof/>
        </w:rPr>
        <w:t xml:space="preserve"> waar de producten op kunnen worden geproduceerd. De productiesnelheid heet in de database ‘norm’ en is een </w:t>
      </w:r>
      <w:r w:rsidR="00404433">
        <w:rPr>
          <w:noProof/>
        </w:rPr>
        <w:t>k</w:t>
      </w:r>
      <w:r w:rsidR="00403702">
        <w:rPr>
          <w:noProof/>
        </w:rPr>
        <w:t>olom van de ‘Product’ tabel.</w:t>
      </w:r>
      <w:r w:rsidR="00FF27C2">
        <w:rPr>
          <w:noProof/>
        </w:rPr>
        <w:t xml:space="preserve"> De productie van de fabriek wordt gelogd in de ’LogProductie’ tabel.</w:t>
      </w:r>
    </w:p>
    <w:p w:rsidR="00460E3F" w:rsidRDefault="00FF27C2" w:rsidP="004F78AD">
      <w:pPr>
        <w:rPr>
          <w:noProof/>
        </w:rPr>
      </w:pPr>
      <w:r>
        <w:rPr>
          <w:noProof/>
        </w:rPr>
        <w:t>De o</w:t>
      </w:r>
      <w:r w:rsidR="00D63D91">
        <w:rPr>
          <w:noProof/>
        </w:rPr>
        <w:t>mstellingen, stilstanden en uit</w:t>
      </w:r>
      <w:r>
        <w:rPr>
          <w:noProof/>
        </w:rPr>
        <w:t xml:space="preserve">val kunnen worden teruggevonden in de ‘LogStatus’ tabel op basis van de ‘RedenCode’. Elke ‘RedenCode’ heeft een </w:t>
      </w:r>
      <w:r w:rsidR="004F78AD">
        <w:rPr>
          <w:noProof/>
        </w:rPr>
        <w:t>‘CategorieID’ in de ‘ReasonTreeTemplate’ tabel. Voor de omstellingen wordt ‘CategorieID’ 400 gebruikt, voor stilstanden 300 en voor uitval 700.</w:t>
      </w:r>
    </w:p>
    <w:p w:rsidR="002873CD" w:rsidRDefault="002873CD" w:rsidP="004F78AD">
      <w:pPr>
        <w:rPr>
          <w:noProof/>
        </w:rPr>
      </w:pPr>
    </w:p>
    <w:p w:rsidR="00A96BD5" w:rsidRDefault="000B3DA3" w:rsidP="00460E3F">
      <w:pPr>
        <w:keepNext/>
        <w:ind w:left="0"/>
      </w:pPr>
      <w:r>
        <w:rPr>
          <w:noProof/>
        </w:rPr>
        <w:drawing>
          <wp:inline distT="0" distB="0" distL="0" distR="0" wp14:anchorId="4E5A0DBF" wp14:editId="6FCE43E8">
            <wp:extent cx="3492000" cy="381505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vraag_1 conlusie_database_diagram.png"/>
                    <pic:cNvPicPr/>
                  </pic:nvPicPr>
                  <pic:blipFill>
                    <a:blip r:embed="rId27">
                      <a:extLst>
                        <a:ext uri="{28A0092B-C50C-407E-A947-70E740481C1C}">
                          <a14:useLocalDpi xmlns:a14="http://schemas.microsoft.com/office/drawing/2010/main" val="0"/>
                        </a:ext>
                      </a:extLst>
                    </a:blip>
                    <a:stretch>
                      <a:fillRect/>
                    </a:stretch>
                  </pic:blipFill>
                  <pic:spPr>
                    <a:xfrm>
                      <a:off x="0" y="0"/>
                      <a:ext cx="3492000" cy="3815057"/>
                    </a:xfrm>
                    <a:prstGeom prst="rect">
                      <a:avLst/>
                    </a:prstGeom>
                  </pic:spPr>
                </pic:pic>
              </a:graphicData>
            </a:graphic>
          </wp:inline>
        </w:drawing>
      </w:r>
    </w:p>
    <w:p w:rsidR="00A96BD5" w:rsidRDefault="00A96BD5" w:rsidP="00A96BD5">
      <w:pPr>
        <w:pStyle w:val="Bijschrift"/>
      </w:pPr>
      <w:bookmarkStart w:id="90" w:name="_Ref514938618"/>
      <w:bookmarkStart w:id="91" w:name="_Toc516835644"/>
      <w:r>
        <w:t xml:space="preserve">Figuur </w:t>
      </w:r>
      <w:r w:rsidR="003F2406">
        <w:fldChar w:fldCharType="begin"/>
      </w:r>
      <w:r w:rsidR="003F2406">
        <w:instrText xml:space="preserve"> SEQ Figuur \* ARABIC </w:instrText>
      </w:r>
      <w:r w:rsidR="003F2406">
        <w:fldChar w:fldCharType="separate"/>
      </w:r>
      <w:r w:rsidR="002753A6">
        <w:rPr>
          <w:noProof/>
        </w:rPr>
        <w:t>18</w:t>
      </w:r>
      <w:r w:rsidR="003F2406">
        <w:rPr>
          <w:noProof/>
        </w:rPr>
        <w:fldChar w:fldCharType="end"/>
      </w:r>
      <w:bookmarkEnd w:id="90"/>
      <w:r w:rsidR="000B3DA3">
        <w:t>: Data uit de EMI database en externe</w:t>
      </w:r>
      <w:r w:rsidR="000B3DA3">
        <w:rPr>
          <w:noProof/>
        </w:rPr>
        <w:t xml:space="preserve"> bronnen</w:t>
      </w:r>
      <w:bookmarkEnd w:id="91"/>
    </w:p>
    <w:p w:rsidR="000B3DA3" w:rsidRPr="000B3DA3" w:rsidRDefault="000B3DA3" w:rsidP="000B3DA3">
      <w:pPr>
        <w:pStyle w:val="Bijschrift"/>
      </w:pPr>
      <w:r>
        <w:t xml:space="preserve">Noot. </w:t>
      </w:r>
      <w:r w:rsidRPr="000B1158">
        <w:rPr>
          <w:rStyle w:val="NootChar"/>
          <w:i w:val="0"/>
        </w:rPr>
        <w:t>Aangepast van “EMI database diagram”, door EKB, 2018, 1 februari. Geraadpleegd van (local)\SQLEXPRESS.EMI_NN\dbo.DatabaseSchema</w:t>
      </w:r>
      <w:r>
        <w:rPr>
          <w:rStyle w:val="Voetnootmarkering"/>
        </w:rPr>
        <w:footnoteReference w:id="3"/>
      </w:r>
    </w:p>
    <w:p w:rsidR="00161230" w:rsidRDefault="00161230" w:rsidP="00161230">
      <w:pPr>
        <w:pStyle w:val="Kop3"/>
      </w:pPr>
      <w:bookmarkStart w:id="92" w:name="_Toc516835614"/>
      <w:r>
        <w:t>Uitzonderingen</w:t>
      </w:r>
      <w:bookmarkEnd w:id="92"/>
    </w:p>
    <w:p w:rsidR="00161230" w:rsidRDefault="00161230" w:rsidP="00161230">
      <w:r>
        <w:t xml:space="preserve">Uit een gesprek met de LEAN manager en tevens contactpersoon </w:t>
      </w:r>
      <w:r w:rsidR="001C1A63">
        <w:t>bij</w:t>
      </w:r>
      <w:r>
        <w:t xml:space="preserve"> TN is gebleken dat niet alle producten door de harderij van de rollenfabriek gaan, maar dat sommigen bij een extern bedrijf worden gehard (G. Bargeman, persoonlijke communicatie, 17 mei 2018). Bij producten waarvan de naam begint met “RT” en later in de naam “HA” of “HN” bevat duurt dit extern harden gemiddeld 4,5 week. Alle andere producten die extern worden gehard doen er een week over.</w:t>
      </w:r>
    </w:p>
    <w:p w:rsidR="00161230" w:rsidRDefault="00161230" w:rsidP="00161230">
      <w:r>
        <w:t>In het geval dat producten extern worden gehard zijn er in de EMI- en VisualFlow database geen data beschikbaar over het harden van deze producten, dus zal er in de simulaties uit moeten worden gegaan van deze gemiddelde tijden.</w:t>
      </w:r>
    </w:p>
    <w:p w:rsidR="00161230" w:rsidRDefault="00161230" w:rsidP="00161230">
      <w:r>
        <w:t>Ook zijn er producten die niet door de slijperij van de rollenfabriek hoeven, maar direct na het harden verkocht kunnen worden. De namen van deze producten beginnen allemaal met “RQ”.</w:t>
      </w:r>
    </w:p>
    <w:p w:rsidR="00161230" w:rsidRPr="00161230" w:rsidRDefault="00161230" w:rsidP="00161230"/>
    <w:p w:rsidR="00AB69EF" w:rsidRDefault="00AB69EF" w:rsidP="002D1E0D">
      <w:pPr>
        <w:pStyle w:val="Kop3"/>
      </w:pPr>
      <w:bookmarkStart w:id="93" w:name="_Toc516835615"/>
      <w:r>
        <w:t>Externe data</w:t>
      </w:r>
      <w:bookmarkEnd w:id="93"/>
    </w:p>
    <w:p w:rsidR="00A24D8F" w:rsidRDefault="00A17193" w:rsidP="00A17193">
      <w:r>
        <w:t xml:space="preserve">De buffervoorraden worden echter niet </w:t>
      </w:r>
      <w:r w:rsidR="00A24D8F">
        <w:t>in de EMI database bijgehouden.</w:t>
      </w:r>
      <w:r w:rsidR="00307CBA">
        <w:t xml:space="preserve"> Om de buffervoorraden aan het begin van de simulatieperiode te kunnen simuleren is er dus externe data </w:t>
      </w:r>
      <w:r w:rsidR="008313B9">
        <w:t xml:space="preserve">nodig. </w:t>
      </w:r>
      <w:r w:rsidR="00307CBA">
        <w:t>In het geval van TN is deze data beschikbaar in een softwarepakket genaamd ‘VisualFlow’</w:t>
      </w:r>
      <w:r w:rsidR="009236C0">
        <w:t xml:space="preserve"> (G. Bargeman, persoonlijke communicatie, 19 februari 2018)</w:t>
      </w:r>
      <w:r w:rsidR="00307CBA">
        <w:t xml:space="preserve">. Deze software houdt </w:t>
      </w:r>
      <w:r w:rsidR="002D49BC">
        <w:t>onder andere de l</w:t>
      </w:r>
      <w:r w:rsidR="00140663">
        <w:t xml:space="preserve">ocaties van alle containers bij. Een container heeft een ordernummer welke correspondeert met een </w:t>
      </w:r>
      <w:r w:rsidR="003F5D4A">
        <w:t xml:space="preserve">order van een bepaald </w:t>
      </w:r>
      <w:r w:rsidR="00140663">
        <w:t>pr</w:t>
      </w:r>
      <w:r w:rsidR="003F5D4A">
        <w:t>oduct die overeenkomt met een van de</w:t>
      </w:r>
      <w:r w:rsidR="00140663">
        <w:t xml:space="preserve"> productnamen in de EMI database.</w:t>
      </w:r>
      <w:r w:rsidR="009236C0">
        <w:t xml:space="preserve"> </w:t>
      </w:r>
      <w:r w:rsidR="00970BE5">
        <w:t>Hierdoor kan voor elke productielijn aan het begin van de simulatie periode de buffervoorraden opgehaald en berekend worden uit VisualFlow.</w:t>
      </w:r>
    </w:p>
    <w:p w:rsidR="003748AB" w:rsidRDefault="003748AB" w:rsidP="00140663"/>
    <w:p w:rsidR="00E44EAA" w:rsidRDefault="00E44EAA" w:rsidP="00140663">
      <w:r>
        <w:t>Ook de trommels van de rollenfabriek van TN staan niet geregistreerd in de EMI da</w:t>
      </w:r>
      <w:r w:rsidR="009C66BB">
        <w:t xml:space="preserve">tabase. Zoals aangegeven in hoofdstuk </w:t>
      </w:r>
      <w:r w:rsidR="009C66BB">
        <w:fldChar w:fldCharType="begin"/>
      </w:r>
      <w:r w:rsidR="009C66BB">
        <w:instrText xml:space="preserve"> REF _Ref516821363 \r \h </w:instrText>
      </w:r>
      <w:r w:rsidR="009C66BB">
        <w:fldChar w:fldCharType="separate"/>
      </w:r>
      <w:r w:rsidR="002753A6">
        <w:t>4.1.1</w:t>
      </w:r>
      <w:r w:rsidR="009C66BB">
        <w:fldChar w:fldCharType="end"/>
      </w:r>
      <w:r w:rsidR="009C66BB">
        <w:t xml:space="preserve"> </w:t>
      </w:r>
      <w:r>
        <w:t>zijn de trommels niet van groot belang voor de simulatie. Wel kan de gemiddelde productiesnelheid van de trommels uit de data van VisualFlow berekend worden.</w:t>
      </w:r>
    </w:p>
    <w:p w:rsidR="00396F7A" w:rsidRDefault="00396F7A" w:rsidP="002D1E0D">
      <w:pPr>
        <w:pStyle w:val="Kop3"/>
      </w:pPr>
      <w:bookmarkStart w:id="94" w:name="_Toc516835616"/>
      <w:r>
        <w:lastRenderedPageBreak/>
        <w:t>Conclusie</w:t>
      </w:r>
      <w:bookmarkEnd w:id="94"/>
    </w:p>
    <w:p w:rsidR="00C55BB7" w:rsidRDefault="00C55BB7" w:rsidP="006B2FFB">
      <w:r>
        <w:t>Deze paragraaf geeft een antwoord op de eerste deelvraag van dit onderzoek:</w:t>
      </w:r>
    </w:p>
    <w:p w:rsidR="00C55BB7" w:rsidRDefault="00C55BB7" w:rsidP="006B2FFB"/>
    <w:p w:rsidR="00C55BB7" w:rsidRDefault="00C55BB7" w:rsidP="00C55BB7">
      <w:pPr>
        <w:jc w:val="center"/>
        <w:rPr>
          <w:i/>
        </w:rPr>
      </w:pPr>
      <w:r>
        <w:rPr>
          <w:i/>
        </w:rPr>
        <w:t>Welke data uit EMI en externe data zijn er nodig om simulaties uit te kunnen voeren?</w:t>
      </w:r>
    </w:p>
    <w:p w:rsidR="00C55BB7" w:rsidRDefault="00C55BB7" w:rsidP="00C55BB7"/>
    <w:p w:rsidR="00356D8F" w:rsidRDefault="00356D8F" w:rsidP="00C55BB7"/>
    <w:p w:rsidR="001074FE" w:rsidRDefault="00C32A0E" w:rsidP="00C55BB7">
      <w:r>
        <w:t xml:space="preserve">De EMI database bevat grotendeels de data die nodig zijn </w:t>
      </w:r>
      <w:r w:rsidR="00CF2A2D">
        <w:t>voor de simulaties.</w:t>
      </w:r>
      <w:r w:rsidR="00E92FF2">
        <w:t xml:space="preserve"> De relevante tabellen uit deze database zijn weergegeven in </w:t>
      </w:r>
      <w:r w:rsidR="0085234B">
        <w:fldChar w:fldCharType="begin"/>
      </w:r>
      <w:r w:rsidR="0085234B">
        <w:instrText xml:space="preserve"> REF _Ref514938618 \h </w:instrText>
      </w:r>
      <w:r w:rsidR="0085234B">
        <w:fldChar w:fldCharType="separate"/>
      </w:r>
      <w:r w:rsidR="002753A6">
        <w:t xml:space="preserve">Figuur </w:t>
      </w:r>
      <w:r w:rsidR="002753A6">
        <w:rPr>
          <w:noProof/>
        </w:rPr>
        <w:t>18</w:t>
      </w:r>
      <w:r w:rsidR="0085234B">
        <w:fldChar w:fldCharType="end"/>
      </w:r>
      <w:r w:rsidR="00E92FF2">
        <w:t xml:space="preserve"> met daarbij welke tabellen welke basis gegevens bevatten.</w:t>
      </w:r>
      <w:r w:rsidR="000B3DA3">
        <w:t xml:space="preserve"> </w:t>
      </w:r>
      <w:r w:rsidR="00E92FF2">
        <w:t>De overige basis gegevens zijn terug te vinden in de database van VisualFlow die in beheer is van TN.</w:t>
      </w:r>
      <w:r w:rsidR="001074FE">
        <w:br w:type="page"/>
      </w:r>
    </w:p>
    <w:p w:rsidR="001074FE" w:rsidRDefault="003C6696" w:rsidP="001074FE">
      <w:pPr>
        <w:pStyle w:val="Kop2"/>
      </w:pPr>
      <w:bookmarkStart w:id="95" w:name="_Toc516835617"/>
      <w:r>
        <w:lastRenderedPageBreak/>
        <w:t>Simulatie onderzoek</w:t>
      </w:r>
      <w:bookmarkEnd w:id="95"/>
    </w:p>
    <w:p w:rsidR="009C505A" w:rsidRDefault="001074FE" w:rsidP="001074FE">
      <w:r>
        <w:t xml:space="preserve">Nu de data </w:t>
      </w:r>
      <w:r w:rsidR="00FD7B7A">
        <w:t>bekend zijn</w:t>
      </w:r>
      <w:r w:rsidR="009C505A">
        <w:t xml:space="preserve"> kan er worden nagedacht over het simuleren zelf. De resultaten van de ML algoritmes zijn afhankelijk van de kwaliteit van de simulatie. De tweede deelvraag is:</w:t>
      </w:r>
    </w:p>
    <w:p w:rsidR="009C505A" w:rsidRDefault="009C505A" w:rsidP="001074FE"/>
    <w:p w:rsidR="009F3FB1" w:rsidRDefault="00175516" w:rsidP="00161230">
      <w:pPr>
        <w:jc w:val="center"/>
        <w:rPr>
          <w:i/>
        </w:rPr>
      </w:pPr>
      <w:r w:rsidRPr="00175516">
        <w:rPr>
          <w:i/>
        </w:rPr>
        <w:t>Welk simulatie-softwarepakket is het meest geschikt om in EMI te implementeren?</w:t>
      </w:r>
    </w:p>
    <w:p w:rsidR="00CC28E3" w:rsidRPr="00161230" w:rsidRDefault="00CC28E3" w:rsidP="00161230"/>
    <w:p w:rsidR="00265BBB" w:rsidRDefault="0045183E" w:rsidP="002D1E0D">
      <w:pPr>
        <w:pStyle w:val="Kop3"/>
      </w:pPr>
      <w:bookmarkStart w:id="96" w:name="_Ref516471442"/>
      <w:bookmarkStart w:id="97" w:name="_Toc516835618"/>
      <w:r>
        <w:t>Simulatie</w:t>
      </w:r>
      <w:r w:rsidR="00265BBB">
        <w:t>software</w:t>
      </w:r>
      <w:r w:rsidR="00A4724D">
        <w:t xml:space="preserve"> keuze</w:t>
      </w:r>
      <w:bookmarkEnd w:id="96"/>
      <w:bookmarkEnd w:id="97"/>
    </w:p>
    <w:p w:rsidR="00E74B82" w:rsidRDefault="00A53800" w:rsidP="00265BBB">
      <w:r>
        <w:t xml:space="preserve">Gezien er beperkte tijd is voor de implementatie fase is er besloten om de simulaties uit te voeren met bestaande software. </w:t>
      </w:r>
      <w:r w:rsidR="00E74B82">
        <w:t xml:space="preserve">Om een goede keuze te kunnen maken voor een software pakket dat geïmplementeerd kan worden in EMI zijn er een aantal functionele eisen vastgesteld. De software moet de </w:t>
      </w:r>
      <w:r w:rsidR="00E51602">
        <w:t xml:space="preserve">in ieder geval de basis gegevens uit de vorige deelvraag kunnen verwerken en de </w:t>
      </w:r>
      <w:r w:rsidR="00E74B82">
        <w:t>volgende onderdelen kunnen simuleren:</w:t>
      </w:r>
    </w:p>
    <w:p w:rsidR="00E51602" w:rsidRDefault="00E51602" w:rsidP="00265BBB"/>
    <w:p w:rsidR="007A3138" w:rsidRDefault="007A3138" w:rsidP="007A3138">
      <w:pPr>
        <w:pStyle w:val="Lijstalinea"/>
        <w:numPr>
          <w:ilvl w:val="0"/>
          <w:numId w:val="20"/>
        </w:numPr>
      </w:pPr>
      <w:r>
        <w:t>Externe data</w:t>
      </w:r>
    </w:p>
    <w:p w:rsidR="00E74B82" w:rsidRDefault="00E74B82" w:rsidP="00E74B82">
      <w:pPr>
        <w:pStyle w:val="Lijstalinea"/>
        <w:numPr>
          <w:ilvl w:val="0"/>
          <w:numId w:val="18"/>
        </w:numPr>
        <w:ind w:left="851"/>
      </w:pPr>
      <w:r>
        <w:t>Stilstanden</w:t>
      </w:r>
    </w:p>
    <w:p w:rsidR="00E74B82" w:rsidRDefault="00E74B82" w:rsidP="00E74B82">
      <w:pPr>
        <w:pStyle w:val="Lijstalinea"/>
        <w:numPr>
          <w:ilvl w:val="0"/>
          <w:numId w:val="18"/>
        </w:numPr>
        <w:ind w:left="851"/>
      </w:pPr>
      <w:r>
        <w:t>Omstellingen</w:t>
      </w:r>
    </w:p>
    <w:p w:rsidR="00E74B82" w:rsidRDefault="00E74B82" w:rsidP="00E74B82">
      <w:pPr>
        <w:pStyle w:val="Lijstalinea"/>
        <w:numPr>
          <w:ilvl w:val="0"/>
          <w:numId w:val="18"/>
        </w:numPr>
        <w:ind w:left="851"/>
      </w:pPr>
      <w:r>
        <w:t>Uitval of afkeur van producten</w:t>
      </w:r>
    </w:p>
    <w:p w:rsidR="00E74B82" w:rsidRDefault="00E74B82" w:rsidP="00E74B82">
      <w:pPr>
        <w:pStyle w:val="Lijstalinea"/>
        <w:numPr>
          <w:ilvl w:val="0"/>
          <w:numId w:val="18"/>
        </w:numPr>
        <w:ind w:left="851"/>
      </w:pPr>
      <w:r>
        <w:t>Verschillende producten op verschillende productielijnen</w:t>
      </w:r>
    </w:p>
    <w:p w:rsidR="00E74B82" w:rsidRDefault="00E74B82" w:rsidP="00E74B82">
      <w:pPr>
        <w:pStyle w:val="Lijstalinea"/>
        <w:numPr>
          <w:ilvl w:val="0"/>
          <w:numId w:val="18"/>
        </w:numPr>
        <w:ind w:left="851"/>
      </w:pPr>
      <w:r>
        <w:t>Buffervoorraden</w:t>
      </w:r>
    </w:p>
    <w:p w:rsidR="00E74B82" w:rsidRDefault="00E74B82" w:rsidP="00E74B82"/>
    <w:p w:rsidR="00E74B82" w:rsidRDefault="00E51602" w:rsidP="00E74B82">
      <w:r>
        <w:t>Het inladen van externe data is nodig om de data uit de EMI-</w:t>
      </w:r>
      <w:r w:rsidR="007A3138">
        <w:t xml:space="preserve"> </w:t>
      </w:r>
      <w:r>
        <w:t>en VisualFlow database te kunnen gebruiken.</w:t>
      </w:r>
    </w:p>
    <w:p w:rsidR="00E51602" w:rsidRDefault="00E51602" w:rsidP="00E74B82"/>
    <w:p w:rsidR="00E74B82" w:rsidRDefault="00E51602" w:rsidP="00E74B82">
      <w:r>
        <w:t xml:space="preserve">In overleg </w:t>
      </w:r>
      <w:r w:rsidR="00A338C1">
        <w:t>met de bedrijfsbegeleider</w:t>
      </w:r>
      <w:r w:rsidR="0045183E">
        <w:t xml:space="preserve"> is vastgelegd dat de simulatie</w:t>
      </w:r>
      <w:r w:rsidR="00A338C1">
        <w:t xml:space="preserve">software gratis commercieel te gebruiken moet zijn om in EMI te kunnen implementeren. Daarnaast moet de software open source zijn om toekomstig onderhoud </w:t>
      </w:r>
      <w:r w:rsidR="00374C73">
        <w:t>te versimpelen</w:t>
      </w:r>
      <w:r w:rsidR="00A338C1">
        <w:t xml:space="preserve"> voor EKB (A. Roelofsen, persoonlijke communicatie, 13 april 2018).</w:t>
      </w:r>
    </w:p>
    <w:p w:rsidR="00B04C4B" w:rsidRDefault="00B04C4B" w:rsidP="00E74B82"/>
    <w:p w:rsidR="00B04C4B" w:rsidRDefault="00B04C4B" w:rsidP="00E74B82">
      <w:r>
        <w:t xml:space="preserve">Na het vaststellen van deze eisen zijn er verschillende softwarepakketten vergeleken. De gedetailleerde bevindingen hiervan zijn terug te vinden in </w:t>
      </w:r>
      <w:r w:rsidR="007C674B">
        <w:fldChar w:fldCharType="begin"/>
      </w:r>
      <w:r w:rsidR="007C674B">
        <w:instrText xml:space="preserve"> REF Bijlage_B \h </w:instrText>
      </w:r>
      <w:r w:rsidR="007C674B">
        <w:fldChar w:fldCharType="separate"/>
      </w:r>
      <w:r w:rsidR="002753A6">
        <w:t>Bijlage B</w:t>
      </w:r>
      <w:r w:rsidR="007C674B">
        <w:fldChar w:fldCharType="end"/>
      </w:r>
      <w:r w:rsidR="007C674B">
        <w:t>.</w:t>
      </w:r>
      <w:r w:rsidR="000C2936">
        <w:t xml:space="preserve"> </w:t>
      </w:r>
      <w:r w:rsidR="000C2936">
        <w:fldChar w:fldCharType="begin"/>
      </w:r>
      <w:r w:rsidR="000C2936">
        <w:instrText xml:space="preserve"> REF _Ref516146730 \h </w:instrText>
      </w:r>
      <w:r w:rsidR="000C2936">
        <w:fldChar w:fldCharType="separate"/>
      </w:r>
      <w:r w:rsidR="002753A6">
        <w:t xml:space="preserve">Tabel </w:t>
      </w:r>
      <w:r w:rsidR="002753A6">
        <w:rPr>
          <w:noProof/>
        </w:rPr>
        <w:t>4</w:t>
      </w:r>
      <w:r w:rsidR="000C2936">
        <w:fldChar w:fldCharType="end"/>
      </w:r>
      <w:r w:rsidR="000C2936">
        <w:t xml:space="preserve"> geeft de resultaten hiervan weer.</w:t>
      </w:r>
    </w:p>
    <w:p w:rsidR="00A338C1" w:rsidRDefault="00A338C1" w:rsidP="00E74B82"/>
    <w:p w:rsidR="008372A3" w:rsidRDefault="008372A3" w:rsidP="008372A3">
      <w:pPr>
        <w:pStyle w:val="Bijschrift"/>
      </w:pPr>
      <w:bookmarkStart w:id="98" w:name="_Ref516146730"/>
      <w:bookmarkStart w:id="99" w:name="_Toc516835651"/>
      <w:r>
        <w:t xml:space="preserve">Tabel </w:t>
      </w:r>
      <w:r w:rsidR="003F2406">
        <w:fldChar w:fldCharType="begin"/>
      </w:r>
      <w:r w:rsidR="003F2406">
        <w:instrText xml:space="preserve"> SEQ Tabel \* ARABIC </w:instrText>
      </w:r>
      <w:r w:rsidR="003F2406">
        <w:fldChar w:fldCharType="separate"/>
      </w:r>
      <w:r w:rsidR="002753A6">
        <w:rPr>
          <w:noProof/>
        </w:rPr>
        <w:t>4</w:t>
      </w:r>
      <w:r w:rsidR="003F2406">
        <w:rPr>
          <w:noProof/>
        </w:rPr>
        <w:fldChar w:fldCharType="end"/>
      </w:r>
      <w:bookmarkEnd w:id="98"/>
      <w:r>
        <w:t>: Simulatiesoftware requirements</w:t>
      </w:r>
      <w:bookmarkEnd w:id="99"/>
    </w:p>
    <w:tbl>
      <w:tblPr>
        <w:tblW w:w="8960" w:type="dxa"/>
        <w:tblInd w:w="113" w:type="dxa"/>
        <w:tblCellMar>
          <w:top w:w="15" w:type="dxa"/>
          <w:left w:w="15" w:type="dxa"/>
          <w:bottom w:w="15" w:type="dxa"/>
          <w:right w:w="15" w:type="dxa"/>
        </w:tblCellMar>
        <w:tblLook w:val="04A0" w:firstRow="1" w:lastRow="0" w:firstColumn="1" w:lastColumn="0" w:noHBand="0" w:noVBand="1"/>
      </w:tblPr>
      <w:tblGrid>
        <w:gridCol w:w="2835"/>
        <w:gridCol w:w="1225"/>
        <w:gridCol w:w="1225"/>
        <w:gridCol w:w="1225"/>
        <w:gridCol w:w="1225"/>
        <w:gridCol w:w="1225"/>
      </w:tblGrid>
      <w:tr w:rsidR="00BF4B21" w:rsidRPr="00D828B4" w:rsidTr="00BF4B21">
        <w:trPr>
          <w:trHeight w:val="340"/>
        </w:trPr>
        <w:tc>
          <w:tcPr>
            <w:tcW w:w="283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DB6F5F" w:rsidP="00DB6F5F">
            <w:pPr>
              <w:ind w:left="0"/>
              <w:rPr>
                <w:rFonts w:ascii="Times New Roman" w:hAnsi="Times New Roman" w:cs="Times New Roman"/>
                <w:szCs w:val="24"/>
              </w:rPr>
            </w:pPr>
            <w:r>
              <w:rPr>
                <w:b/>
                <w:bCs/>
                <w:smallCaps/>
                <w:color w:val="FFFFFF"/>
                <w:szCs w:val="18"/>
              </w:rPr>
              <w:t>Niet-functionele r</w:t>
            </w:r>
            <w:r w:rsidR="00BF4B21">
              <w:rPr>
                <w:b/>
                <w:bCs/>
                <w:smallCaps/>
                <w:color w:val="FFFFFF"/>
                <w:szCs w:val="18"/>
              </w:rPr>
              <w:t>equirements</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AnyLogic</w:t>
            </w:r>
            <w:r w:rsidR="00570DCC">
              <w:rPr>
                <w:b/>
                <w:bCs/>
                <w:smallCaps/>
                <w:color w:val="FFFFFF"/>
                <w:szCs w:val="18"/>
              </w:rPr>
              <w:t xml:space="preserve"> (2017)</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Arena</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FlexSim</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F4B21" w:rsidRDefault="00BF4B21" w:rsidP="00BF4B21">
            <w:pPr>
              <w:ind w:left="0"/>
              <w:jc w:val="center"/>
              <w:rPr>
                <w:b/>
                <w:bCs/>
                <w:smallCaps/>
                <w:color w:val="FFFFFF"/>
                <w:szCs w:val="18"/>
              </w:rPr>
            </w:pPr>
            <w:r>
              <w:rPr>
                <w:b/>
                <w:bCs/>
                <w:smallCaps/>
                <w:color w:val="FFFFFF"/>
                <w:szCs w:val="18"/>
              </w:rPr>
              <w:t>JaamSim</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F4B21" w:rsidRDefault="00BF4B21" w:rsidP="00BF4B21">
            <w:pPr>
              <w:ind w:left="0"/>
              <w:jc w:val="center"/>
              <w:rPr>
                <w:b/>
                <w:bCs/>
                <w:smallCaps/>
                <w:color w:val="FFFFFF"/>
                <w:szCs w:val="18"/>
              </w:rPr>
            </w:pPr>
            <w:r>
              <w:rPr>
                <w:b/>
                <w:bCs/>
                <w:smallCaps/>
                <w:color w:val="FFFFFF"/>
                <w:szCs w:val="18"/>
              </w:rPr>
              <w:t>SIMUL8</w:t>
            </w:r>
            <w:r w:rsidR="00570DCC">
              <w:rPr>
                <w:b/>
                <w:bCs/>
                <w:smallCaps/>
                <w:color w:val="FFFFFF"/>
                <w:szCs w:val="18"/>
              </w:rPr>
              <w:t xml:space="preserve"> (2018)</w:t>
            </w:r>
          </w:p>
        </w:tc>
      </w:tr>
      <w:tr w:rsidR="00BF4B21"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BF4B21" w:rsidRDefault="00BF4B21" w:rsidP="00BF4B21">
            <w:pPr>
              <w:ind w:left="0"/>
              <w:rPr>
                <w:sz w:val="16"/>
                <w:szCs w:val="16"/>
              </w:rPr>
            </w:pPr>
            <w:r>
              <w:rPr>
                <w:sz w:val="16"/>
                <w:szCs w:val="16"/>
              </w:rPr>
              <w:t>Open source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502D57" w:rsidRDefault="00502D57" w:rsidP="00BF4B21">
            <w:pPr>
              <w:ind w:left="0"/>
              <w:jc w:val="center"/>
              <w:rPr>
                <w:rFonts w:ascii="Times New Roman" w:hAnsi="Times New Roman" w:cs="Times New Roman"/>
                <w:b/>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FF0000"/>
                <w:sz w:val="24"/>
                <w:szCs w:val="16"/>
              </w:rPr>
              <w:t>✖</w:t>
            </w:r>
          </w:p>
        </w:tc>
      </w:tr>
      <w:tr w:rsidR="00BF4B21" w:rsidRPr="00D828B4" w:rsidTr="00AD6103">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BF4B21" w:rsidRDefault="00BF4B21" w:rsidP="00BF4B21">
            <w:pPr>
              <w:ind w:left="0"/>
              <w:rPr>
                <w:sz w:val="16"/>
                <w:szCs w:val="16"/>
              </w:rPr>
            </w:pPr>
            <w:r>
              <w:rPr>
                <w:sz w:val="16"/>
                <w:szCs w:val="16"/>
              </w:rPr>
              <w:t>Commercieel gebruik</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FF0000"/>
                <w:sz w:val="24"/>
                <w:szCs w:val="16"/>
              </w:rPr>
              <w:t>✖</w:t>
            </w:r>
          </w:p>
        </w:tc>
      </w:tr>
      <w:tr w:rsidR="00761784" w:rsidRPr="00D828B4" w:rsidTr="00AD6103">
        <w:trPr>
          <w:trHeight w:val="340"/>
        </w:trPr>
        <w:tc>
          <w:tcPr>
            <w:tcW w:w="2835" w:type="dxa"/>
            <w:tcBorders>
              <w:top w:val="single" w:sz="4" w:space="0" w:color="000000"/>
              <w:left w:val="single" w:sz="4" w:space="0" w:color="000000"/>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rPr>
                <w:rFonts w:ascii="Times New Roman" w:hAnsi="Times New Roman" w:cs="Times New Roman"/>
                <w:szCs w:val="24"/>
              </w:rPr>
            </w:pPr>
            <w:r>
              <w:rPr>
                <w:b/>
                <w:bCs/>
                <w:smallCaps/>
                <w:color w:val="FFFFFF"/>
                <w:szCs w:val="18"/>
              </w:rPr>
              <w:t>Functionele requirements</w:t>
            </w: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p>
        </w:tc>
        <w:tc>
          <w:tcPr>
            <w:tcW w:w="1225" w:type="dxa"/>
            <w:tcBorders>
              <w:top w:val="single" w:sz="4" w:space="0" w:color="000000"/>
              <w:left w:val="nil"/>
              <w:bottom w:val="single" w:sz="4" w:space="0" w:color="000000"/>
            </w:tcBorders>
            <w:shd w:val="clear" w:color="auto" w:fill="2D64B9"/>
            <w:vAlign w:val="center"/>
          </w:tcPr>
          <w:p w:rsidR="00761784" w:rsidRDefault="00761784" w:rsidP="00B61CE0">
            <w:pPr>
              <w:ind w:left="0"/>
              <w:jc w:val="center"/>
              <w:rPr>
                <w:b/>
                <w:bCs/>
                <w:smallCaps/>
                <w:color w:val="FFFFFF"/>
                <w:szCs w:val="18"/>
              </w:rPr>
            </w:pPr>
          </w:p>
        </w:tc>
        <w:tc>
          <w:tcPr>
            <w:tcW w:w="1225" w:type="dxa"/>
            <w:tcBorders>
              <w:top w:val="single" w:sz="4" w:space="0" w:color="000000"/>
              <w:left w:val="nil"/>
              <w:bottom w:val="single" w:sz="4" w:space="0" w:color="000000"/>
              <w:right w:val="single" w:sz="4" w:space="0" w:color="000000"/>
            </w:tcBorders>
            <w:shd w:val="clear" w:color="auto" w:fill="2D64B9"/>
            <w:vAlign w:val="center"/>
          </w:tcPr>
          <w:p w:rsidR="00761784" w:rsidRDefault="00761784" w:rsidP="00B61CE0">
            <w:pPr>
              <w:ind w:left="0"/>
              <w:jc w:val="center"/>
              <w:rPr>
                <w:b/>
                <w:bCs/>
                <w:smallCaps/>
                <w:color w:val="FFFFFF"/>
                <w:szCs w:val="18"/>
              </w:rPr>
            </w:pPr>
          </w:p>
        </w:tc>
      </w:tr>
      <w:tr w:rsidR="00E67125"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Default="00E67125" w:rsidP="00BF4B21">
            <w:pPr>
              <w:ind w:left="0"/>
              <w:rPr>
                <w:sz w:val="16"/>
                <w:szCs w:val="16"/>
              </w:rPr>
            </w:pPr>
            <w:r>
              <w:rPr>
                <w:sz w:val="16"/>
                <w:szCs w:val="16"/>
              </w:rPr>
              <w:t>Externe data</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E67125" w:rsidRPr="00502D57" w:rsidRDefault="00E67125" w:rsidP="00BF4B21">
            <w:pPr>
              <w:ind w:left="0"/>
              <w:jc w:val="center"/>
              <w:rPr>
                <w:rFonts w:ascii="Segoe UI Symbol" w:hAnsi="Segoe UI Symbol" w:cs="Times New Roman"/>
                <w:b/>
                <w:color w:val="00B05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r>
      <w:tr w:rsidR="00BF4B21"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Default="00502D57" w:rsidP="00BF4B21">
            <w:pPr>
              <w:ind w:left="0"/>
              <w:rPr>
                <w:sz w:val="16"/>
                <w:szCs w:val="16"/>
              </w:rPr>
            </w:pPr>
            <w:r>
              <w:rPr>
                <w:sz w:val="16"/>
                <w:szCs w:val="16"/>
              </w:rPr>
              <w:t>Stilstanden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Omstellingen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781A3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Uitval of afkeur van producten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502D57" w:rsidRDefault="00287D9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8F2846"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Verschillende producten op verschillende productielijnen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8F2846"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Buffervoorraden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bl>
    <w:p w:rsidR="00E74B82" w:rsidRDefault="00E74B82" w:rsidP="00E74B82"/>
    <w:p w:rsidR="00A4724D" w:rsidRDefault="00781A37" w:rsidP="00A4724D">
      <w:r>
        <w:lastRenderedPageBreak/>
        <w:t xml:space="preserve">Opvallend is dat er maar een enkel softwarepakket zowel open source als voor commercieel gebruik beschikbaar is. Ook na verder onderzoek van andere softwarepakketten via onder andere </w:t>
      </w:r>
      <w:r w:rsidR="00507580">
        <w:t>capterra.com zijn er geen open source softwarepakketten gevonden die hieraan voldoen. De meeste softwarepakketten hebben echter wel een demo- of academische versie die gratis te gebruiken is</w:t>
      </w:r>
      <w:r w:rsidR="00A4724D">
        <w:t>, maar zijn niet beschikbaar voor commercieel gebruik.</w:t>
      </w:r>
    </w:p>
    <w:p w:rsidR="00A4724D" w:rsidRDefault="00A4724D" w:rsidP="00A4724D"/>
    <w:p w:rsidR="00A62F26" w:rsidRDefault="00224039" w:rsidP="00A4724D">
      <w:r>
        <w:t>Softwarepakket JaamSim (2018)</w:t>
      </w:r>
      <w:r w:rsidR="00A4724D">
        <w:t xml:space="preserve"> voldoet echter aan alle requirements en na overleg met de bedrijfsbegeleider en de product owner is besloten om dit softwarepakket te gebruiken, ondanks dat er geen mogelijkheid geweest is om JaamSim te vergelijken met andere open source software</w:t>
      </w:r>
      <w:r w:rsidR="00A051C1">
        <w:t>.</w:t>
      </w:r>
    </w:p>
    <w:p w:rsidR="00A62F26" w:rsidRDefault="00A62F26" w:rsidP="00A4724D"/>
    <w:p w:rsidR="00A62F26" w:rsidRDefault="00A62F26" w:rsidP="00A62F26">
      <w:pPr>
        <w:pStyle w:val="Kop3"/>
      </w:pPr>
      <w:bookmarkStart w:id="100" w:name="_Toc516835619"/>
      <w:r>
        <w:t>JaamSim</w:t>
      </w:r>
      <w:bookmarkEnd w:id="100"/>
    </w:p>
    <w:p w:rsidR="000C498E" w:rsidRDefault="00BD25CE" w:rsidP="0018739A">
      <w:r>
        <w:t xml:space="preserve">JaamSim is een gratis open source </w:t>
      </w:r>
      <w:r w:rsidR="00F01F45">
        <w:t>‘discrete event</w:t>
      </w:r>
      <w:r>
        <w:t xml:space="preserve"> sim</w:t>
      </w:r>
      <w:r w:rsidR="00F01F45">
        <w:t>ulation’ softwarepakket. Volgens Allen, Spencer, Gibson (2015) is een discrete event simulation een manier om het gedrag en de prestatie van processen, faciliteiten of systemen te simuleren.</w:t>
      </w:r>
      <w:r w:rsidR="0018739A">
        <w:t xml:space="preserve"> </w:t>
      </w:r>
      <w:r w:rsidR="000C498E">
        <w:t>JaamSim begon in 2002 en d</w:t>
      </w:r>
      <w:r w:rsidR="00F82AAF">
        <w:t xml:space="preserve">e eerste release verscheen op 6 juli 2016 door H. Harrison en is geschreven in Java. </w:t>
      </w:r>
      <w:r w:rsidR="000C498E">
        <w:t>Voor dit onderzoek is de nieuwste versie van 3 mei 2018 gebruikt. JaamSim heeft uitgebreide documentatie, echter is de gebruikershandleiding sinds 7 september 2017 niet meer bijgewerkt.</w:t>
      </w:r>
    </w:p>
    <w:p w:rsidR="000C498E" w:rsidRDefault="000C498E" w:rsidP="0018739A"/>
    <w:p w:rsidR="008F2DD9" w:rsidRDefault="004D1767" w:rsidP="008F2DD9">
      <w:pPr>
        <w:keepNext/>
        <w:ind w:left="0"/>
      </w:pPr>
      <w:r>
        <w:rPr>
          <w:noProof/>
        </w:rPr>
        <w:drawing>
          <wp:inline distT="0" distB="0" distL="0" distR="0" wp14:anchorId="57100E38" wp14:editId="1DFE6CC3">
            <wp:extent cx="5760000" cy="5173344"/>
            <wp:effectExtent l="0" t="0" r="0" b="889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000" cy="5173344"/>
                    </a:xfrm>
                    <a:prstGeom prst="rect">
                      <a:avLst/>
                    </a:prstGeom>
                  </pic:spPr>
                </pic:pic>
              </a:graphicData>
            </a:graphic>
          </wp:inline>
        </w:drawing>
      </w:r>
    </w:p>
    <w:p w:rsidR="00284ED5" w:rsidRDefault="008F2DD9" w:rsidP="008F2DD9">
      <w:pPr>
        <w:pStyle w:val="Bijschrift"/>
      </w:pPr>
      <w:bookmarkStart w:id="101" w:name="_Ref516833840"/>
      <w:bookmarkStart w:id="102" w:name="_Toc516835645"/>
      <w:r>
        <w:t xml:space="preserve">Figuur </w:t>
      </w:r>
      <w:r>
        <w:fldChar w:fldCharType="begin"/>
      </w:r>
      <w:r>
        <w:instrText xml:space="preserve"> SEQ Figuur \* ARABIC </w:instrText>
      </w:r>
      <w:r>
        <w:fldChar w:fldCharType="separate"/>
      </w:r>
      <w:r w:rsidR="002753A6">
        <w:rPr>
          <w:noProof/>
        </w:rPr>
        <w:t>19</w:t>
      </w:r>
      <w:r>
        <w:fldChar w:fldCharType="end"/>
      </w:r>
      <w:bookmarkEnd w:id="101"/>
      <w:r>
        <w:t>: JaamSim GUI</w:t>
      </w:r>
      <w:bookmarkEnd w:id="102"/>
    </w:p>
    <w:p w:rsidR="00291CC2" w:rsidRDefault="008F2DD9" w:rsidP="000B1158">
      <w:pPr>
        <w:pStyle w:val="Noot"/>
      </w:pPr>
      <w:r w:rsidRPr="00936E12">
        <w:rPr>
          <w:i/>
        </w:rPr>
        <w:t>Noot.</w:t>
      </w:r>
      <w:r w:rsidRPr="00936E12">
        <w:t xml:space="preserve"> Rang, S. A. (2018, 11 juni). JaamSim GUI [Foto], Geraadpleegd van ‘JaamSim (2018-03)’</w:t>
      </w:r>
    </w:p>
    <w:p w:rsidR="00FB1F41" w:rsidRDefault="00FB1F41" w:rsidP="00291CC2"/>
    <w:p w:rsidR="000B28CE" w:rsidRDefault="007A3138" w:rsidP="000B28CE">
      <w:r>
        <w:t>In</w:t>
      </w:r>
      <w:r w:rsidR="008F2DD9">
        <w:t xml:space="preserve"> </w:t>
      </w:r>
      <w:r w:rsidR="008F2DD9">
        <w:fldChar w:fldCharType="begin"/>
      </w:r>
      <w:r w:rsidR="008F2DD9">
        <w:instrText xml:space="preserve"> REF _Ref516833840 \h </w:instrText>
      </w:r>
      <w:r w:rsidR="008F2DD9">
        <w:fldChar w:fldCharType="separate"/>
      </w:r>
      <w:r w:rsidR="002753A6">
        <w:t xml:space="preserve">Figuur </w:t>
      </w:r>
      <w:r w:rsidR="002753A6">
        <w:rPr>
          <w:noProof/>
        </w:rPr>
        <w:t>19</w:t>
      </w:r>
      <w:r w:rsidR="008F2DD9">
        <w:fldChar w:fldCharType="end"/>
      </w:r>
      <w:r>
        <w:t xml:space="preserve"> </w:t>
      </w:r>
      <w:r w:rsidR="000B28CE">
        <w:t xml:space="preserve">is de GUI van JaamSim (2018) te zien. Het bovenste venster bevat standaard opties zoals het openen en opslaan van simulaties. Deze simulaties worden door JaamSim omgezet tot </w:t>
      </w:r>
      <w:r w:rsidR="000B28CE">
        <w:lastRenderedPageBreak/>
        <w:t>een config-bestand met de “.cfg”-extensie. Ook is er de optie om de simulatiesnelheid aan te passen of te pauzeren na een bepaalde tijd.</w:t>
      </w:r>
    </w:p>
    <w:p w:rsidR="004D5DA2" w:rsidRDefault="004D5DA2" w:rsidP="000B28CE"/>
    <w:p w:rsidR="00E73478" w:rsidRDefault="00E73478" w:rsidP="000B28CE">
      <w:r>
        <w:t xml:space="preserve">De volgende paragrafen beschrijven hoe de functionele requirements in JaamSim gesimuleerd kunnen worden aan de hand van </w:t>
      </w:r>
      <w:r>
        <w:fldChar w:fldCharType="begin"/>
      </w:r>
      <w:r>
        <w:instrText xml:space="preserve"> REF _Ref516833840 \h </w:instrText>
      </w:r>
      <w:r>
        <w:fldChar w:fldCharType="separate"/>
      </w:r>
      <w:r w:rsidR="002753A6">
        <w:t xml:space="preserve">Figuur </w:t>
      </w:r>
      <w:r w:rsidR="002753A6">
        <w:rPr>
          <w:noProof/>
        </w:rPr>
        <w:t>19</w:t>
      </w:r>
      <w:r>
        <w:fldChar w:fldCharType="end"/>
      </w:r>
      <w:r>
        <w:t xml:space="preserve"> en de gebruikershandleiding van JaamSim (JaamSim Development Team, 2017).</w:t>
      </w:r>
    </w:p>
    <w:p w:rsidR="00E73478" w:rsidRDefault="00E73478" w:rsidP="000B28CE"/>
    <w:p w:rsidR="004D5DA2" w:rsidRPr="004D5DA2" w:rsidRDefault="004D5DA2" w:rsidP="004D5DA2">
      <w:pPr>
        <w:pStyle w:val="Kop4"/>
      </w:pPr>
      <w:r w:rsidRPr="004D5DA2">
        <w:t>Productie</w:t>
      </w:r>
    </w:p>
    <w:p w:rsidR="000B28CE" w:rsidRDefault="000B28CE" w:rsidP="000B28CE">
      <w:r>
        <w:t xml:space="preserve">In het middelste en grootste venster is een voorbeeldsimulatie te zien waarin de objecten staan waarmee de requirements uit </w:t>
      </w:r>
      <w:r w:rsidR="00DB6F5F">
        <w:t>paragraaf</w:t>
      </w:r>
      <w:r>
        <w:t xml:space="preserve"> </w:t>
      </w:r>
      <w:r>
        <w:fldChar w:fldCharType="begin"/>
      </w:r>
      <w:r>
        <w:instrText xml:space="preserve"> REF _Ref516471442 \r \h </w:instrText>
      </w:r>
      <w:r>
        <w:fldChar w:fldCharType="separate"/>
      </w:r>
      <w:r w:rsidR="002753A6">
        <w:t>5.2.1</w:t>
      </w:r>
      <w:r>
        <w:fldChar w:fldCharType="end"/>
      </w:r>
      <w:r>
        <w:t xml:space="preserve"> gesimuleerd kunnen worden.</w:t>
      </w:r>
    </w:p>
    <w:p w:rsidR="001D641D" w:rsidRDefault="000B28CE" w:rsidP="000B28CE">
      <w:r>
        <w:t xml:space="preserve">Ten eerste </w:t>
      </w:r>
      <w:r w:rsidR="001D641D">
        <w:t>kan de productie worden gesimuleerd door ‘Server1’. Dit is een ma</w:t>
      </w:r>
      <w:r w:rsidR="00FE10D0">
        <w:t xml:space="preserve">chine die vanaf, in dit geval, </w:t>
      </w:r>
      <w:r w:rsidR="001D641D">
        <w:t>‘EntityGenerator</w:t>
      </w:r>
      <w:r w:rsidR="00FE10D0">
        <w:t>1</w:t>
      </w:r>
      <w:r w:rsidR="001D641D">
        <w:t>’ ‘entities’ (entiteiten) ontvangt om te produceren. Als de machine al bezig is terwijl er een entity ontvangen wordt, wordt deze entity is de buffervoorraad (‘Queue1’) van de machine geplaatst totdat de machine klaar is. Hoe lang de machine doet over een entity is een invoerveld. De meeste invoervelden in JaamSim kunnen ook worden gevuld met een expressie. Hiermee kan externe data opgezocht worden</w:t>
      </w:r>
      <w:r w:rsidR="004D1767">
        <w:t xml:space="preserve"> zoals ook de trommeltijden uit VisualFlow</w:t>
      </w:r>
      <w:r w:rsidR="001D641D">
        <w:t>.</w:t>
      </w:r>
    </w:p>
    <w:p w:rsidR="00604BCE" w:rsidRDefault="001D641D" w:rsidP="000B28CE">
      <w:r>
        <w:t>Het object ‘FileToVector1’ kan van een tekstbestand een vector maken met waardes. Dit tekstbestand zou bijvoorbeeld informatie kunnen bevatten over de productiesnelheid van de entities. Deze productiesnelheden kunnen dan worden ingelezen in het invoerveld van de productiesnelheid van object ‘Server1’</w:t>
      </w:r>
      <w:r w:rsidR="00D410EE">
        <w:t xml:space="preserve"> met deze </w:t>
      </w:r>
      <w:r w:rsidR="00C55EE0">
        <w:t xml:space="preserve">expressie: “[FileToVector1].Value(this.obj.ID) [s]”. Waarbij </w:t>
      </w:r>
      <w:r w:rsidR="00C33FFA">
        <w:t xml:space="preserve">“[s]” de tijdsaanduiding in seconden is en </w:t>
      </w:r>
      <w:r w:rsidR="00C55EE0">
        <w:t>“this.obj.ID” het ID-attribuut van de huidige entity is die op dit moment door de ‘Server1’ wordt geproduceerd.</w:t>
      </w:r>
      <w:r w:rsidR="00604BCE">
        <w:t xml:space="preserve"> Dit ID-attribuut wordt door het ‘Assign1’-object toegewezen aan de entities die vanaf de EntityGenerator1 komen. Deze ID’s veranderen gedurende de simulatie door het ‘TimeSeries1’-object waarin een lijst van tijdsaanduidingen staat met daarbij product-ID’s. Deze ID’s en tijdsaanduidingen kunnen worden ingeladen door een ander ‘FileToVector’-object die de EMI-data bevat van de geproduceerde producten.</w:t>
      </w:r>
      <w:r w:rsidR="00FE10D0">
        <w:t xml:space="preserve"> In de </w:t>
      </w:r>
      <w:r w:rsidR="003F2406">
        <w:t>GUI</w:t>
      </w:r>
      <w:r w:rsidR="00FE10D0">
        <w:t xml:space="preserve"> staan geen extra FileToVector-objecten om het voorbeeld overzichtelijk te houden.</w:t>
      </w:r>
    </w:p>
    <w:p w:rsidR="00604BCE" w:rsidRDefault="00604BCE" w:rsidP="000B28CE"/>
    <w:p w:rsidR="00FE10D0" w:rsidRDefault="00FE10D0" w:rsidP="00FE10D0">
      <w:pPr>
        <w:pStyle w:val="Kop4"/>
      </w:pPr>
      <w:r>
        <w:t>Buffervoorraden aan het begin van de simulatieperiode</w:t>
      </w:r>
    </w:p>
    <w:p w:rsidR="00FE10D0" w:rsidRPr="00FE10D0" w:rsidRDefault="00FE10D0" w:rsidP="00FE10D0">
      <w:r>
        <w:t>Het simuleren van de buffervoorraden die aan het begin van de simulatieperiode aanwezig waren kan simpelweg door een extra ‘EntityGenerator’-object toe te voegen en de entities naar de bijbehorende buffer te sturen. Elke EntityGenerator heeft invoervelden voor de hoeveelheid entities die gegenereerd moeten worden en hoe vaak. Deze data kan via een extra ‘FileToVector’-object worden ingeladen vanuit een tekstbestand die door EMI gegenereerd kan worden door de data uit VisualFlow te gebruiken.</w:t>
      </w:r>
    </w:p>
    <w:p w:rsidR="00FE10D0" w:rsidRDefault="00FE10D0" w:rsidP="000B28CE"/>
    <w:p w:rsidR="00C71F32" w:rsidRDefault="00C71F32" w:rsidP="00C71F32">
      <w:pPr>
        <w:pStyle w:val="Kop4"/>
      </w:pPr>
      <w:r>
        <w:t>Stilstanden en omstellingen</w:t>
      </w:r>
    </w:p>
    <w:p w:rsidR="004D5DA2" w:rsidRDefault="00604BCE" w:rsidP="000B28CE">
      <w:r>
        <w:t>De stilstanden en omstellingen kunnen worden gesimuleerd door het ‘DowntimeEntity1’-object. Hierin kan worden aangegeven hoeveel tijd er tussen een stilstand of omstelling zit en hoe lang deze stilstand of omstelling duurt. In de praktijk is dit niet van tevoren duidelijk. JaamSim heeft ook een aantal ‘Probability Distribution’-objecten zoals te zien in het ‘Model Builder’-venster. Dit zijn objecten die willekeurige waardes kunnen genereren aan de hand van een waarschijnlijkheidsverd</w:t>
      </w:r>
      <w:r w:rsidR="004D5DA2">
        <w:t>eling. Dit is een formule van kansberekening. Deze ‘Probability Distribution’-objecten hebben de invoerwaardes minimum, gemiddelde en maximum nodig om de formule te berekenen. Ook deze waardes kunnen weer worden ingeladen met een ‘FileToVector’-object gevuld met OEE-data uit de EMI database.</w:t>
      </w:r>
    </w:p>
    <w:p w:rsidR="004D5DA2" w:rsidRDefault="004D5DA2" w:rsidP="000B28CE"/>
    <w:p w:rsidR="00C71F32" w:rsidRDefault="00C71F32" w:rsidP="00C71F32">
      <w:pPr>
        <w:pStyle w:val="Kop4"/>
      </w:pPr>
      <w:r>
        <w:t>Uitval</w:t>
      </w:r>
    </w:p>
    <w:p w:rsidR="00FE10D0" w:rsidRDefault="00C71F32" w:rsidP="00C71F32">
      <w:r>
        <w:t xml:space="preserve">Tot slot kan de uitval van producten worden gesimuleerd met een ‘Branch’-object en een ‘BooleanSelector’-object. Het Branch-object kan entities naar andere objecten sturen. Dit kunnen er ook meer dan twee zijn. Hiermee is het Branch-object ook geschikt om de verschillende productieroutes te simuleren, maar in dit voorbeeld wordt het gebruikt voor de uitval. Het ‘BooleanSelector’-object kan op basis van een bepaalde kans een 1.0 of een 0.0 waarde genereren. </w:t>
      </w:r>
      <w:r>
        <w:lastRenderedPageBreak/>
        <w:t>Deze kans kan ook weer extern worden ingeladen door een tekstbestand uit de EMI database. Vervolgens kan het Branch-object deze waarde gebruiken om te bepalen naar welk object de huidige entity gaat. Dit zijn in dit geval twee ‘EntitySink’-objecten. Dit zijn objecten die entities verwijderen van de simulatie. De ene kan gebruikt worde</w:t>
      </w:r>
      <w:r w:rsidR="00BE1A1D">
        <w:t>n als uitval en de ander als output van de fabriek. Het aantal entities dat bij JaamSim-objecten zijn aangekomen worden door JaamSim gelogd in een log-bestand. Dit log-bestand kan dan weer door EMI worden uitgelezen aan het einde van de simulatie om de resultaten te interpreteren.</w:t>
      </w:r>
    </w:p>
    <w:p w:rsidR="00FE10D0" w:rsidRDefault="00FE10D0" w:rsidP="00C71F32"/>
    <w:p w:rsidR="00FE10D0" w:rsidRDefault="00FE10D0" w:rsidP="00FE10D0">
      <w:pPr>
        <w:pStyle w:val="Kop4"/>
      </w:pPr>
      <w:r>
        <w:t>Containers</w:t>
      </w:r>
    </w:p>
    <w:p w:rsidR="00EC3912" w:rsidRDefault="00EC3912" w:rsidP="00FE10D0">
      <w:r>
        <w:t>JaamSim heeft ook een aantal objecten om de containers van TN te simuleren zoals te zien is in</w:t>
      </w:r>
      <w:r w:rsidR="00936E12">
        <w:t xml:space="preserve"> </w:t>
      </w:r>
      <w:r w:rsidR="00936E12">
        <w:fldChar w:fldCharType="begin"/>
      </w:r>
      <w:r w:rsidR="00936E12">
        <w:instrText xml:space="preserve"> REF _Ref516834125 \h </w:instrText>
      </w:r>
      <w:r w:rsidR="00936E12">
        <w:fldChar w:fldCharType="separate"/>
      </w:r>
      <w:r w:rsidR="002753A6">
        <w:t xml:space="preserve">Figuur </w:t>
      </w:r>
      <w:r w:rsidR="002753A6">
        <w:rPr>
          <w:noProof/>
        </w:rPr>
        <w:t>20</w:t>
      </w:r>
      <w:r w:rsidR="00936E12">
        <w:fldChar w:fldCharType="end"/>
      </w:r>
      <w:r>
        <w:t>.</w:t>
      </w:r>
    </w:p>
    <w:p w:rsidR="00EC3912" w:rsidRDefault="00EC3912" w:rsidP="00FE10D0"/>
    <w:p w:rsidR="00936E12" w:rsidRDefault="00EC3912" w:rsidP="00936E12">
      <w:pPr>
        <w:keepNext/>
      </w:pPr>
      <w:r>
        <w:rPr>
          <w:noProof/>
        </w:rPr>
        <w:drawing>
          <wp:inline distT="0" distB="0" distL="0" distR="0" wp14:anchorId="659A0C44" wp14:editId="61D5797F">
            <wp:extent cx="2095500" cy="266700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95500" cy="2667000"/>
                    </a:xfrm>
                    <a:prstGeom prst="rect">
                      <a:avLst/>
                    </a:prstGeom>
                  </pic:spPr>
                </pic:pic>
              </a:graphicData>
            </a:graphic>
          </wp:inline>
        </w:drawing>
      </w:r>
    </w:p>
    <w:p w:rsidR="00EC3912" w:rsidRDefault="00936E12" w:rsidP="00936E12">
      <w:pPr>
        <w:pStyle w:val="Bijschrift"/>
      </w:pPr>
      <w:bookmarkStart w:id="103" w:name="_Ref516834125"/>
      <w:bookmarkStart w:id="104" w:name="_Toc516835646"/>
      <w:r>
        <w:t xml:space="preserve">Figuur </w:t>
      </w:r>
      <w:r>
        <w:fldChar w:fldCharType="begin"/>
      </w:r>
      <w:r>
        <w:instrText xml:space="preserve"> SEQ Figuur \* ARABIC </w:instrText>
      </w:r>
      <w:r>
        <w:fldChar w:fldCharType="separate"/>
      </w:r>
      <w:r w:rsidR="002753A6">
        <w:rPr>
          <w:noProof/>
        </w:rPr>
        <w:t>20</w:t>
      </w:r>
      <w:r>
        <w:fldChar w:fldCharType="end"/>
      </w:r>
      <w:bookmarkEnd w:id="103"/>
      <w:r>
        <w:t>: JaamSim container objecten</w:t>
      </w:r>
      <w:bookmarkEnd w:id="104"/>
    </w:p>
    <w:p w:rsidR="00EC3912" w:rsidRDefault="00936E12" w:rsidP="000B1158">
      <w:pPr>
        <w:pStyle w:val="Noot"/>
      </w:pPr>
      <w:r w:rsidRPr="00936E12">
        <w:rPr>
          <w:i/>
        </w:rPr>
        <w:t>Noot.</w:t>
      </w:r>
      <w:r>
        <w:t xml:space="preserve"> Rang, S. A. (2018, 11 juni). JaamSim container objecten [Foto], Geraadpleegd van ‘JaamSim (2018-03)’</w:t>
      </w:r>
    </w:p>
    <w:p w:rsidR="00EC3912" w:rsidRDefault="00EC3912" w:rsidP="00EC3912"/>
    <w:p w:rsidR="00DB6F5F" w:rsidRDefault="00EC3912" w:rsidP="00FE10D0">
      <w:r>
        <w:t>‘EntityContainer’-objecten werken net als gewone entities in JaamSim, alleen kan een EntityContainer meerdere entities tegelijk bevatten. Entities kunnen worden toegevoegd en verwijderd van containers door de ‘AddTo’- en ‘RemoveFrom’-objecten. De containers zelf kunnen net als entities worden aangemaakt met een EntityGenerator-object. Hiermee kan het maximum van 475 containers worden aangehouden door bij het invoerveld van de EntityGenerator een maximum van 475 aan te geven. In de simulatie kan er na de persen een ‘AddTo’-object worden gebruikt om de rollen per container vervolgens door de trommels en harderij te verwerken. Daarna kan een ‘RemoveFrom’-object worden gebruikt om, net als in de echte rollenfabriek, de containers te legen in de slijperij. Hierna kunnen de containers worden teruggestuurd naar de perserij om opnieuw gevuld te worden.</w:t>
      </w:r>
      <w:bookmarkStart w:id="105" w:name="_GoBack"/>
      <w:bookmarkEnd w:id="105"/>
    </w:p>
    <w:p w:rsidR="00DB6F5F" w:rsidRDefault="00DB6F5F" w:rsidP="00FE10D0"/>
    <w:p w:rsidR="00DB6F5F" w:rsidRDefault="00DB6F5F" w:rsidP="00DB6F5F">
      <w:pPr>
        <w:pStyle w:val="Kop3"/>
      </w:pPr>
      <w:bookmarkStart w:id="106" w:name="_Toc516835620"/>
      <w:r>
        <w:t>Conclusie</w:t>
      </w:r>
      <w:bookmarkEnd w:id="106"/>
    </w:p>
    <w:p w:rsidR="00DB6F5F" w:rsidRDefault="00DB6F5F" w:rsidP="00DB6F5F">
      <w:r>
        <w:t>Deze paragraaf geeft een antwoord op de tweede deelvraag van dit onderzoek:</w:t>
      </w:r>
    </w:p>
    <w:p w:rsidR="00DB6F5F" w:rsidRDefault="00DB6F5F" w:rsidP="00DB6F5F"/>
    <w:p w:rsidR="00DB6F5F" w:rsidRDefault="00175516" w:rsidP="00DB6F5F">
      <w:pPr>
        <w:jc w:val="center"/>
        <w:rPr>
          <w:i/>
        </w:rPr>
      </w:pPr>
      <w:r w:rsidRPr="00175516">
        <w:rPr>
          <w:i/>
        </w:rPr>
        <w:t>Welk simulatie-softwarepakket is het meest geschikt om in EMI te implementeren?</w:t>
      </w:r>
    </w:p>
    <w:p w:rsidR="00DB6F5F" w:rsidRDefault="00DB6F5F" w:rsidP="00DB6F5F"/>
    <w:p w:rsidR="00761784" w:rsidRDefault="00996869" w:rsidP="00F0606D">
      <w:r>
        <w:t xml:space="preserve">Het gebruik van bestaande software is noodzakelijk gezien de beperkte tijd die is gereserveerd voor het programmeren van het eindproduct. </w:t>
      </w:r>
      <w:r w:rsidR="00DB6F5F">
        <w:t>Na onderzo</w:t>
      </w:r>
      <w:r w:rsidR="00916AE7">
        <w:t>ek naar verschillende simulatie-s</w:t>
      </w:r>
      <w:r w:rsidR="00DB6F5F">
        <w:t>oftwarepakketten is gebleken dat het lastig is om software te vinden die open source is en beschikbaar is voor commercieel gebruik. Na overleg met de stakeholders van EKB is besloten om JaamSim (2018) te gaan gebruiken, omdat deze software aan alle functionele en niet-functionele requirements voldoet.</w:t>
      </w:r>
    </w:p>
    <w:p w:rsidR="00996869" w:rsidRDefault="00761784" w:rsidP="00F0606D">
      <w:r>
        <w:t xml:space="preserve">Met JaamSim kunnen alle aspecten van de rollenfabriek van TN gesimuleerd worden. Dit is gebleken uit onderzoek naar de werking van JaamSim. De externe data moet echter wel ingeladen </w:t>
      </w:r>
      <w:r>
        <w:lastRenderedPageBreak/>
        <w:t xml:space="preserve">worden in de vorm van tekstbestanden, </w:t>
      </w:r>
      <w:r w:rsidR="00282A1C">
        <w:t>die het onoverzichtelijker maken</w:t>
      </w:r>
      <w:r>
        <w:t>. Ook het feit dat JaamSim simulaties worden opgeslagen in een config-bestand zonder opmaak maakt dat aanpassingen en het oplossen van problemen lastiger zijn dan wanneer simulaties bijvoorbeeld in XML-formaat zouden worden opgeslagen.</w:t>
      </w:r>
      <w:r w:rsidR="00996869">
        <w:br w:type="page"/>
      </w:r>
    </w:p>
    <w:p w:rsidR="00996869" w:rsidRDefault="00996869" w:rsidP="00996869">
      <w:pPr>
        <w:pStyle w:val="Kop2"/>
      </w:pPr>
      <w:bookmarkStart w:id="107" w:name="_Toc516835621"/>
      <w:r>
        <w:lastRenderedPageBreak/>
        <w:t>Theory of Constraints onderzoek</w:t>
      </w:r>
      <w:bookmarkEnd w:id="107"/>
    </w:p>
    <w:p w:rsidR="00363B10" w:rsidRDefault="00363B10" w:rsidP="00996869">
      <w:r>
        <w:t>Om een beter inzicht te krijgen in het verlagen van buffervoorraden middels TOC is deze deelvraag als volt:</w:t>
      </w:r>
    </w:p>
    <w:p w:rsidR="00363B10" w:rsidRDefault="00363B10" w:rsidP="00996869"/>
    <w:p w:rsidR="00363B10" w:rsidRDefault="00363B10" w:rsidP="00363B10">
      <w:pPr>
        <w:jc w:val="center"/>
        <w:rPr>
          <w:i/>
          <w:szCs w:val="16"/>
        </w:rPr>
      </w:pPr>
      <w:r w:rsidRPr="00363B10">
        <w:rPr>
          <w:i/>
          <w:szCs w:val="16"/>
        </w:rPr>
        <w:t>Hoe hebben anderen met Theory of Constraints de buffervoorraden verlaagd?</w:t>
      </w:r>
    </w:p>
    <w:p w:rsidR="00363B10" w:rsidRDefault="00363B10" w:rsidP="00363B10"/>
    <w:p w:rsidR="00A60F9E" w:rsidRDefault="00CF318A" w:rsidP="002A02B3">
      <w:pPr>
        <w:pStyle w:val="Kop3"/>
      </w:pPr>
      <w:bookmarkStart w:id="108" w:name="_Toc516835622"/>
      <w:r>
        <w:t>Drum</w:t>
      </w:r>
      <w:r w:rsidR="00187B46">
        <w:t>-</w:t>
      </w:r>
      <w:r>
        <w:t>Buffer</w:t>
      </w:r>
      <w:r w:rsidR="00187B46">
        <w:t>-</w:t>
      </w:r>
      <w:r>
        <w:t>Rope</w:t>
      </w:r>
      <w:bookmarkEnd w:id="108"/>
    </w:p>
    <w:p w:rsidR="00761539" w:rsidRDefault="00A60F9E" w:rsidP="00A60F9E">
      <w:r>
        <w:t xml:space="preserve">In 2015 onderzochten Costas, Ponte, De la Fuente, Pino en Puche het effect van het toepassen van TOC om de </w:t>
      </w:r>
      <w:r w:rsidR="009034EE">
        <w:t xml:space="preserve">productie efficiëntie te verhogen. </w:t>
      </w:r>
      <w:r w:rsidR="00761539">
        <w:t>Dit werd bereikt door de ‘Drum</w:t>
      </w:r>
      <w:r w:rsidR="00187B46">
        <w:t>-</w:t>
      </w:r>
      <w:r w:rsidR="00761539">
        <w:t>Buffer</w:t>
      </w:r>
      <w:r w:rsidR="00187B46">
        <w:t>-</w:t>
      </w:r>
      <w:r w:rsidR="00761539">
        <w:t>Rope’-methode (DBR) toe te passen. Volgens Golratt en Cox (2007) is de ‘drum’ de snelheid van de constraint. De ‘buffer’ kan een buffervoorraad van zowel producten als wachttijd zijn. De ‘rope’ is de vraag aan materiaal die de constraint nodig heeft om optimaal benut te worden volgens stap 2 van TOC.</w:t>
      </w:r>
    </w:p>
    <w:p w:rsidR="00823CC0" w:rsidRDefault="00761539" w:rsidP="00A60F9E">
      <w:r>
        <w:t xml:space="preserve">Samengevat, DBR is een TOC-implementatie </w:t>
      </w:r>
      <w:r w:rsidR="00D410EE">
        <w:t xml:space="preserve">om </w:t>
      </w:r>
      <w:r>
        <w:t xml:space="preserve">op basis van de snelheid van de constraint en de buffervoorraden de </w:t>
      </w:r>
      <w:r w:rsidR="00823CC0">
        <w:t>vraag aan nieuwe producten aan te sturen.</w:t>
      </w:r>
    </w:p>
    <w:p w:rsidR="00823CC0" w:rsidRDefault="00823CC0" w:rsidP="00A60F9E"/>
    <w:p w:rsidR="00E95B39" w:rsidRDefault="00E95B39" w:rsidP="00A60F9E">
      <w:r>
        <w:t>In bovenstaand onderzoek van Costas et al. (2015) is de vraag van de klant</w:t>
      </w:r>
      <w:r w:rsidR="00187B46">
        <w:t xml:space="preserve"> de constraint. In </w:t>
      </w:r>
      <w:r w:rsidR="00187B46">
        <w:fldChar w:fldCharType="begin"/>
      </w:r>
      <w:r w:rsidR="00187B46">
        <w:instrText xml:space="preserve"> REF _Ref516578972 \h </w:instrText>
      </w:r>
      <w:r w:rsidR="00187B46">
        <w:fldChar w:fldCharType="separate"/>
      </w:r>
      <w:r w:rsidR="002753A6">
        <w:t xml:space="preserve">Figuur </w:t>
      </w:r>
      <w:r w:rsidR="002753A6">
        <w:rPr>
          <w:noProof/>
        </w:rPr>
        <w:t>21</w:t>
      </w:r>
      <w:r w:rsidR="00187B46">
        <w:fldChar w:fldCharType="end"/>
      </w:r>
      <w:r w:rsidR="00187B46">
        <w:t xml:space="preserve"> is het schema van de DBR-methode van het onderzoek te zien. Hierin is de </w:t>
      </w:r>
      <w:r w:rsidR="001C1A63">
        <w:t>constraint de drum en zijn alle voorgaande processen de rope die aangestuurd worden door de drum.</w:t>
      </w:r>
      <w:r w:rsidR="008B380D">
        <w:t xml:space="preserve"> Dit aansturen gebeurd door te kijken naar de historie van klantorders en hiermee de volgende orderdatum te voorspellen. Vervolgens wordt de pr</w:t>
      </w:r>
      <w:r w:rsidR="00282A1C">
        <w:t>oductietijd van deze datum afgetrokken</w:t>
      </w:r>
      <w:r w:rsidR="008B380D">
        <w:t xml:space="preserve"> wat resulteert in de datum waarop nieuwe grondstoffen moeten worden ingekocht.</w:t>
      </w:r>
    </w:p>
    <w:p w:rsidR="00E95B39" w:rsidRDefault="00E95B39" w:rsidP="00A60F9E"/>
    <w:p w:rsidR="00E95B39" w:rsidRDefault="00E95B39" w:rsidP="00E95B39">
      <w:pPr>
        <w:keepNext/>
      </w:pPr>
      <w:r>
        <w:rPr>
          <w:noProof/>
        </w:rPr>
        <w:drawing>
          <wp:inline distT="0" distB="0" distL="0" distR="0" wp14:anchorId="759FE9B7" wp14:editId="12D61429">
            <wp:extent cx="4860000" cy="2478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60000" cy="2478405"/>
                    </a:xfrm>
                    <a:prstGeom prst="rect">
                      <a:avLst/>
                    </a:prstGeom>
                  </pic:spPr>
                </pic:pic>
              </a:graphicData>
            </a:graphic>
          </wp:inline>
        </w:drawing>
      </w:r>
    </w:p>
    <w:p w:rsidR="00E95B39" w:rsidRDefault="00E95B39" w:rsidP="00E95B39">
      <w:pPr>
        <w:pStyle w:val="Bijschrift"/>
      </w:pPr>
      <w:bookmarkStart w:id="109" w:name="_Ref516578972"/>
      <w:bookmarkStart w:id="110" w:name="_Toc516835647"/>
      <w:r>
        <w:t xml:space="preserve">Figuur </w:t>
      </w:r>
      <w:r w:rsidR="003F2406">
        <w:fldChar w:fldCharType="begin"/>
      </w:r>
      <w:r w:rsidR="003F2406">
        <w:instrText xml:space="preserve"> SEQ Figuur \* ARABIC </w:instrText>
      </w:r>
      <w:r w:rsidR="003F2406">
        <w:fldChar w:fldCharType="separate"/>
      </w:r>
      <w:r w:rsidR="002753A6">
        <w:rPr>
          <w:noProof/>
        </w:rPr>
        <w:t>21</w:t>
      </w:r>
      <w:r w:rsidR="003F2406">
        <w:rPr>
          <w:noProof/>
        </w:rPr>
        <w:fldChar w:fldCharType="end"/>
      </w:r>
      <w:bookmarkEnd w:id="109"/>
      <w:r>
        <w:t>: Drum Buffer Rope-schema van de TOC-implementatie van Costas et al. (2015)</w:t>
      </w:r>
      <w:bookmarkEnd w:id="110"/>
    </w:p>
    <w:p w:rsidR="00E95B39" w:rsidRPr="00187B46" w:rsidRDefault="00E95B39" w:rsidP="001022AB">
      <w:pPr>
        <w:pStyle w:val="Bijschrift"/>
      </w:pPr>
      <w:r>
        <w:t>Noot.</w:t>
      </w:r>
      <w:r w:rsidRPr="000B1158">
        <w:rPr>
          <w:rStyle w:val="NootChar"/>
          <w:i w:val="0"/>
        </w:rPr>
        <w:t xml:space="preserve"> Herdrukt van </w:t>
      </w:r>
      <w:r w:rsidR="00187B46" w:rsidRPr="000B1158">
        <w:rPr>
          <w:rStyle w:val="NootChar"/>
          <w:i w:val="0"/>
        </w:rPr>
        <w:t>“Applying Goldratt’s Theory of Constraints to reduce the Bullwhip Effect through agent-based modeling”, door Costas, J., Ponte B., De la Fuente, D., Pino, R., &amp; Puche, J., 2015, Elsevier, 42(4), p. 2055.</w:t>
      </w:r>
    </w:p>
    <w:p w:rsidR="001C1A63" w:rsidRDefault="001C1A63" w:rsidP="00A60F9E"/>
    <w:p w:rsidR="008372A3" w:rsidRPr="00363B10" w:rsidRDefault="001C1A63" w:rsidP="001E6CFE">
      <w:r>
        <w:t xml:space="preserve">Deze DBR-methode is vergeleken met een methode die nog steeds veel wordt gebruikt: de ‘order-up-to inventory’-methode. Deze methode stuurt de inkoop van grondstoffen aan op basis van de huidige orders en een voorspelling voor toekomstige orders. Dit is tevens de huidige manier van werken bij de rollenfabriek van TN volgens de contactpersoon bij TN (G. Bargeman, persoonlijke communicatie, 12 maart 2018). Costas et al. (2015) concluderen dat de DBR-methode </w:t>
      </w:r>
      <w:r w:rsidR="00D53C5C">
        <w:t>significant beter presteerde, maar de reden hiervan is nog onduidelijk.</w:t>
      </w:r>
      <w:r w:rsidR="008372A3" w:rsidRPr="00363B10">
        <w:br w:type="page"/>
      </w:r>
    </w:p>
    <w:p w:rsidR="008F0225" w:rsidRPr="0077593F" w:rsidRDefault="00976326" w:rsidP="00976326">
      <w:pPr>
        <w:pStyle w:val="Kop1"/>
        <w:numPr>
          <w:ilvl w:val="0"/>
          <w:numId w:val="0"/>
        </w:numPr>
      </w:pPr>
      <w:bookmarkStart w:id="111" w:name="_Toc516835623"/>
      <w:r w:rsidRPr="0077593F">
        <w:lastRenderedPageBreak/>
        <w:t>Literatuur</w:t>
      </w:r>
      <w:bookmarkEnd w:id="111"/>
    </w:p>
    <w:p w:rsidR="00570DCC" w:rsidRDefault="00570DCC" w:rsidP="00570DCC">
      <w:pPr>
        <w:pStyle w:val="LiteratuurlijstTekst"/>
      </w:pPr>
      <w:r w:rsidRPr="00570DCC">
        <w:t>Allen, M., Spencer, A., &amp; Gibson, A. (2015). Right cot, right place, right time: improving the design and organisation of neonatal care networks – a computer simulation study.. </w:t>
      </w:r>
      <w:r w:rsidRPr="00570DCC">
        <w:rPr>
          <w:i/>
          <w:iCs/>
        </w:rPr>
        <w:t>Health Service and Delivery Research</w:t>
      </w:r>
      <w:r w:rsidRPr="00570DCC">
        <w:t>, </w:t>
      </w:r>
      <w:r w:rsidRPr="00570DCC">
        <w:rPr>
          <w:i/>
          <w:iCs/>
        </w:rPr>
        <w:t>3</w:t>
      </w:r>
      <w:r w:rsidRPr="00570DCC">
        <w:t>(20), 9-10.</w:t>
      </w:r>
      <w:r w:rsidRPr="00D410EE">
        <w:rPr>
          <w:lang w:val="nl-NL"/>
        </w:rPr>
        <w:t xml:space="preserve"> Geraadpleegd</w:t>
      </w:r>
      <w:r w:rsidRPr="00570DCC">
        <w:t xml:space="preserve"> van https://www.ncbi.nlm.nih.gov/books/NBK293948/</w:t>
      </w:r>
    </w:p>
    <w:p w:rsidR="00570DCC" w:rsidRPr="00570DCC" w:rsidRDefault="00570DCC" w:rsidP="00570DCC">
      <w:pPr>
        <w:pStyle w:val="LiteratuurlijstTekst"/>
      </w:pPr>
      <w:r w:rsidRPr="00570DCC">
        <w:t>AnyLogic. (2017). Simulation Software for Every Business Challenge.</w:t>
      </w:r>
      <w:r w:rsidRPr="00D410EE">
        <w:rPr>
          <w:lang w:val="nl-BE"/>
        </w:rPr>
        <w:t xml:space="preserve"> Geraadpleegd</w:t>
      </w:r>
      <w:r w:rsidRPr="00570DCC">
        <w:t xml:space="preserve"> van https://www.anylogic.com/features/</w:t>
      </w:r>
    </w:p>
    <w:p w:rsidR="00570DCC" w:rsidRPr="00570DCC" w:rsidRDefault="00570DCC" w:rsidP="00570DCC">
      <w:pPr>
        <w:pStyle w:val="LiteratuurlijstTekst"/>
      </w:pPr>
      <w:r w:rsidRPr="00570DCC">
        <w:t>Arena. (2018). Manufacturing Simulation Software.</w:t>
      </w:r>
      <w:r w:rsidRPr="00D410EE">
        <w:rPr>
          <w:lang w:val="nl-NL"/>
        </w:rPr>
        <w:t xml:space="preserve"> Geraadpleegd</w:t>
      </w:r>
      <w:r w:rsidRPr="00570DCC">
        <w:t xml:space="preserve"> van https://www.arenasimulation.com/industry-solutions/industry/manufacturing-simulation-software</w:t>
      </w:r>
    </w:p>
    <w:p w:rsidR="00570DCC" w:rsidRPr="00570DCC" w:rsidRDefault="00570DCC" w:rsidP="00570DCC">
      <w:pPr>
        <w:pStyle w:val="LiteratuurlijstTekst"/>
      </w:pPr>
      <w:r w:rsidRPr="00570DCC">
        <w:t>Capterra. (z.d.). Simulation Software. Geraadpleegd van https://www.capterra.com/simulation-software/</w:t>
      </w:r>
    </w:p>
    <w:p w:rsidR="00570DCC" w:rsidRPr="00570DCC" w:rsidRDefault="00570DCC" w:rsidP="00570DCC">
      <w:pPr>
        <w:pStyle w:val="LiteratuurlijstTekst"/>
      </w:pPr>
      <w:r w:rsidRPr="00570DCC">
        <w:t>Costas, J., Ponte, B., De la Fuente, D., Pino, R., &amp; Puche, J. (2015). Applying Golratt's Theory of Constraints to reduce the Bullwhip Effect through agent-based modeling. </w:t>
      </w:r>
      <w:r w:rsidRPr="00570DCC">
        <w:rPr>
          <w:i/>
          <w:iCs/>
        </w:rPr>
        <w:t>Elsevier</w:t>
      </w:r>
      <w:r w:rsidRPr="00570DCC">
        <w:t>, </w:t>
      </w:r>
      <w:r w:rsidRPr="00570DCC">
        <w:rPr>
          <w:i/>
          <w:iCs/>
        </w:rPr>
        <w:t>42</w:t>
      </w:r>
      <w:r w:rsidRPr="00570DCC">
        <w:t>(4), 2049-2060. Geraadpleegd van https://paperdownload.me/wp-content/uploads/2017/11/5693-applying-goldratts-theory-constraints-reduce-bullwhip-effect-agent-based-modeling.pdf</w:t>
      </w:r>
    </w:p>
    <w:p w:rsidR="00570DCC" w:rsidRPr="00570DCC" w:rsidRDefault="00570DCC" w:rsidP="00570DCC">
      <w:pPr>
        <w:pStyle w:val="LiteratuurlijstTekst"/>
      </w:pPr>
      <w:r w:rsidRPr="00570DCC">
        <w:t>EKB. (z.d.). EMI Database diagram [Database]. Geraadpleegd van (local)\SQLEXPRESS.EMI_NN\dbo.DatabaseSchema</w:t>
      </w:r>
    </w:p>
    <w:p w:rsidR="00570DCC" w:rsidRPr="00570DCC" w:rsidRDefault="00570DCC" w:rsidP="00570DCC">
      <w:pPr>
        <w:pStyle w:val="LiteratuurlijstTekst"/>
      </w:pPr>
      <w:r w:rsidRPr="00570DCC">
        <w:t>EKB. (2017, 21 februari). EKB Groep (Totaal) [Intranet]. Geraadpleegd van http://intranet.ekb.nl/Documenten%20Personeelszaken/Organogrammen%20EKB%20Groep.pdf</w:t>
      </w:r>
    </w:p>
    <w:p w:rsidR="00570DCC" w:rsidRPr="00570DCC" w:rsidRDefault="00570DCC" w:rsidP="00570DCC">
      <w:pPr>
        <w:pStyle w:val="LiteratuurlijstTekst"/>
      </w:pPr>
      <w:r w:rsidRPr="00570DCC">
        <w:t>FlexSim. (2018). Factory Simulation. Geraadpleegd van https://www.flexsim.com/factory-simulation/</w:t>
      </w:r>
    </w:p>
    <w:p w:rsidR="00570DCC" w:rsidRPr="00570DCC" w:rsidRDefault="00570DCC" w:rsidP="00570DCC">
      <w:pPr>
        <w:pStyle w:val="LiteratuurlijstTekst"/>
      </w:pPr>
      <w:r w:rsidRPr="00570DCC">
        <w:t>Goldratt, E. M. (2000). </w:t>
      </w:r>
      <w:r w:rsidRPr="00570DCC">
        <w:rPr>
          <w:i/>
          <w:iCs/>
        </w:rPr>
        <w:t>Het Doel</w:t>
      </w:r>
      <w:r w:rsidRPr="00570DCC">
        <w:t>. Utrecht, Nederland: Het Spectrum B.V..</w:t>
      </w:r>
    </w:p>
    <w:p w:rsidR="00570DCC" w:rsidRPr="00570DCC" w:rsidRDefault="00570DCC" w:rsidP="00570DCC">
      <w:pPr>
        <w:pStyle w:val="LiteratuurlijstTekst"/>
      </w:pPr>
      <w:r w:rsidRPr="00570DCC">
        <w:t>Goldratt, E. M., &amp; Cox, J. (2017, 2 april). The Goal, A Process of Ongoing Improvement. Geraadpleegd van http://www.2ndbn5thmar.com/lean/Notes%20on%20The%20Goal.pdf</w:t>
      </w:r>
    </w:p>
    <w:p w:rsidR="00570DCC" w:rsidRDefault="00570DCC" w:rsidP="00570DCC">
      <w:pPr>
        <w:pStyle w:val="LiteratuurlijstTekst"/>
      </w:pPr>
      <w:r w:rsidRPr="00570DCC">
        <w:t>Hussung, T. (2016, 10 maart). What Is the Software Development Life Cycle? [Blogpost]. Geraadpleegd van https://online.husson.edu/software-development-cycle/</w:t>
      </w:r>
    </w:p>
    <w:p w:rsidR="00E73478" w:rsidRPr="00570DCC" w:rsidRDefault="00E73478" w:rsidP="00570DCC">
      <w:pPr>
        <w:pStyle w:val="LiteratuurlijstTekst"/>
      </w:pPr>
      <w:r w:rsidRPr="00E73478">
        <w:t>JaamSim Development Team. (2017, 7 september). JaamSim User Manual. Geraadpleegd van https://jaamsim.com/docs/JaamSim%20User%20Manual%202017-10.pdf</w:t>
      </w:r>
    </w:p>
    <w:p w:rsidR="00570DCC" w:rsidRPr="00570DCC" w:rsidRDefault="00570DCC" w:rsidP="00570DCC">
      <w:pPr>
        <w:pStyle w:val="LiteratuurlijstTekst"/>
      </w:pPr>
      <w:r w:rsidRPr="00570DCC">
        <w:t>JaamSim Development Team. (2018). JaamSim (2018-03) [Software]. Geraadpleegd van https://jaamsim.com/index.html</w:t>
      </w:r>
    </w:p>
    <w:p w:rsidR="00570DCC" w:rsidRPr="00570DCC" w:rsidRDefault="00570DCC" w:rsidP="00570DCC">
      <w:pPr>
        <w:pStyle w:val="LiteratuurlijstTekst"/>
      </w:pPr>
      <w:r w:rsidRPr="00570DCC">
        <w:t>LeanSixSigma. (2018). Wat is Lean? Geraadpleegd van https://www.sixsigma.nl/wat-is-lean</w:t>
      </w:r>
    </w:p>
    <w:p w:rsidR="00570DCC" w:rsidRPr="00570DCC" w:rsidRDefault="00570DCC" w:rsidP="00570DCC">
      <w:pPr>
        <w:pStyle w:val="LiteratuurlijstTekst"/>
      </w:pPr>
      <w:r w:rsidRPr="00570DCC">
        <w:t>Managementmodellensite. (2018). Theory of Constraints: Goldratt. Geraadpleegd van https://managementmodellensite.nl/theory-constraints-goldratt/#.WyJBuNUzbRa</w:t>
      </w:r>
    </w:p>
    <w:p w:rsidR="00570DCC" w:rsidRPr="00570DCC" w:rsidRDefault="00570DCC" w:rsidP="00570DCC">
      <w:pPr>
        <w:pStyle w:val="LiteratuurlijstTekst"/>
      </w:pPr>
      <w:r w:rsidRPr="00570DCC">
        <w:t>Monier, L. (2016, 30 april). Deep Learning Class #1 - Go Deep or Go Home [Slide 23]. Geraadpleegd van https://www.slideshare.net/holbertonschool/deep-learning-keynote-1-by-louis-monier</w:t>
      </w:r>
    </w:p>
    <w:p w:rsidR="00570DCC" w:rsidRPr="00570DCC" w:rsidRDefault="00570DCC" w:rsidP="00570DCC">
      <w:pPr>
        <w:pStyle w:val="LiteratuurlijstTekst"/>
      </w:pPr>
      <w:r w:rsidRPr="00570DCC">
        <w:t>Nielsen, M. (2017, december). Neural Networks and Deep Learning. Geraadpleegd van http://neuralnetworksanddeeplearning.com/index.html</w:t>
      </w:r>
    </w:p>
    <w:p w:rsidR="00570DCC" w:rsidRPr="00570DCC" w:rsidRDefault="00570DCC" w:rsidP="00570DCC">
      <w:pPr>
        <w:pStyle w:val="LiteratuurlijstTekst"/>
      </w:pPr>
      <w:r w:rsidRPr="00570DCC">
        <w:t>Procesverbeteren.nl. (2017, 24 augustus). Introductie Lean: de slanke organisatie. Geraadpleegd van https://www.procesverbeteren.nl/LEAN/leanmanufacturing.php#definitie</w:t>
      </w:r>
    </w:p>
    <w:p w:rsidR="00570DCC" w:rsidRPr="00570DCC" w:rsidRDefault="00570DCC" w:rsidP="00570DCC">
      <w:pPr>
        <w:pStyle w:val="LiteratuurlijstTekst"/>
      </w:pPr>
      <w:r w:rsidRPr="00570DCC">
        <w:lastRenderedPageBreak/>
        <w:t>Procesverbeteren.nl. (2017, 6 september). Introductie TOC: de ongelimiteerde organisatie. Geraadpleegd van http://www.procesverbeteren.nl/TOC/ToC.php</w:t>
      </w:r>
    </w:p>
    <w:p w:rsidR="00570DCC" w:rsidRPr="00570DCC" w:rsidRDefault="00570DCC" w:rsidP="00570DCC">
      <w:pPr>
        <w:pStyle w:val="LiteratuurlijstTekst"/>
      </w:pPr>
      <w:r w:rsidRPr="00570DCC">
        <w:t>Rang, S. A. (2018, 3 april). EMI modules van de rollenfabriek van Tsubaki Nakashima [Foto]. Geraadpleegd van http://emi-demo.ekb.nl/EMI_NNN/Default.aspx</w:t>
      </w:r>
    </w:p>
    <w:p w:rsidR="00570DCC" w:rsidRPr="00570DCC" w:rsidRDefault="00570DCC" w:rsidP="00570DCC">
      <w:pPr>
        <w:pStyle w:val="LiteratuurlijstTekst"/>
      </w:pPr>
      <w:r w:rsidRPr="00570DCC">
        <w:t>Rang, S. A. (2018, 3 april). EMI OEE analyse van de rollenfabriek van Tsubaki Nakashima [Foto]. Geraadpleegd van http://emi-demo.ekb.nl/EMI_NNN/OEE/OEEAnalyse.aspx</w:t>
      </w:r>
    </w:p>
    <w:p w:rsidR="00570DCC" w:rsidRDefault="00570DCC" w:rsidP="00570DCC">
      <w:pPr>
        <w:pStyle w:val="LiteratuurlijstTekst"/>
      </w:pPr>
      <w:r w:rsidRPr="00570DCC">
        <w:t>Rang, S. A. (2018, 11 juni). JaamSim GUI [Foto]. Geraadpleegd van JaamSim (2018-03)</w:t>
      </w:r>
    </w:p>
    <w:p w:rsidR="007E4A7D" w:rsidRDefault="007E4A7D" w:rsidP="007E4A7D">
      <w:pPr>
        <w:pStyle w:val="LiteratuurlijstTekst"/>
      </w:pPr>
      <w:r w:rsidRPr="007E4A7D">
        <w:t>Rang, S. A. (2018, 3 april). EMI OEE status categorieën van de rollenfabriek van Tsubaki Nakashima [Foto]. Geraadpleegd van http://emi-demo.ekb.nl/EMI_NNN/OEE/OEEAnalyse.aspx</w:t>
      </w:r>
    </w:p>
    <w:p w:rsidR="00936E12" w:rsidRPr="00936E12" w:rsidRDefault="00936E12" w:rsidP="00936E12">
      <w:pPr>
        <w:pStyle w:val="LiteratuurlijstTekst"/>
      </w:pPr>
      <w:r w:rsidRPr="00936E12">
        <w:t>Rang, S. A. (2018, 11 juni). JaamSim container objecten [Foto]. Geraadpleegd van JaamSim (2018-03)</w:t>
      </w:r>
    </w:p>
    <w:p w:rsidR="00570DCC" w:rsidRPr="00570DCC" w:rsidRDefault="00570DCC" w:rsidP="00570DCC">
      <w:pPr>
        <w:pStyle w:val="LiteratuurlijstTekst"/>
      </w:pPr>
      <w:r w:rsidRPr="00570DCC">
        <w:t>Rojas, R. (1996). The Backpropagation Algorithm. Geraadpleegd van https://page.mi.fu-berlin.de/rojas/neural/chapter/K7.pdf</w:t>
      </w:r>
    </w:p>
    <w:p w:rsidR="00570DCC" w:rsidRPr="00570DCC" w:rsidRDefault="00570DCC" w:rsidP="00570DCC">
      <w:pPr>
        <w:pStyle w:val="LiteratuurlijstTekst"/>
      </w:pPr>
      <w:r w:rsidRPr="00570DCC">
        <w:t>Santos, L. (2018). Rectified-Linear unit Layer. Geraadpleegd van https://leonardoaraujosantos.gitbooks.io/artificial-inteligence/content/relu_layer.html</w:t>
      </w:r>
    </w:p>
    <w:p w:rsidR="00570DCC" w:rsidRPr="00570DCC" w:rsidRDefault="00570DCC" w:rsidP="00570DCC">
      <w:pPr>
        <w:pStyle w:val="LiteratuurlijstTekst"/>
      </w:pPr>
      <w:r w:rsidRPr="00570DCC">
        <w:t>Sharma, A. (2017, 30 maart). Rectified-Linear unit Layer. Geraadpleegd van https://medium.com/the-theory-of-everything/understanding-activation-functions-in-neural-networks-9491262884e0</w:t>
      </w:r>
    </w:p>
    <w:p w:rsidR="00570DCC" w:rsidRPr="00570DCC" w:rsidRDefault="00570DCC" w:rsidP="00570DCC">
      <w:pPr>
        <w:pStyle w:val="LiteratuurlijstTekst"/>
      </w:pPr>
      <w:r w:rsidRPr="00570DCC">
        <w:t>Simul8. (2018). SIMUL8 customer success case studies. Geraadpleegd van https://www.simul8.com/case-studies/</w:t>
      </w:r>
    </w:p>
    <w:p w:rsidR="00570DCC" w:rsidRPr="00570DCC" w:rsidRDefault="00570DCC" w:rsidP="00570DCC">
      <w:pPr>
        <w:pStyle w:val="LiteratuurlijstTekst"/>
      </w:pPr>
      <w:r w:rsidRPr="00570DCC">
        <w:t>Stanley, K. O. (2004, augustus). Efficient Evolution of Neural Networks through Complexification. Geraadpleegd van http://nn.cs.utexas.edu/downloads/papers/stanley.phd04.pdf</w:t>
      </w:r>
    </w:p>
    <w:p w:rsidR="00570DCC" w:rsidRPr="00570DCC" w:rsidRDefault="00570DCC" w:rsidP="00570DCC">
      <w:pPr>
        <w:pStyle w:val="LiteratuurlijstTekst"/>
      </w:pPr>
      <w:r w:rsidRPr="00570DCC">
        <w:t>Tutorials Point. (2016). Genetic Algorithms. Geraadpleegd van https://www.tutorialspoint.com/genetic_algorithms/genetic_algorithms_tutorial.pdf</w:t>
      </w:r>
    </w:p>
    <w:p w:rsidR="00B04C4B" w:rsidRDefault="00B04C4B" w:rsidP="00720BBB">
      <w:pPr>
        <w:pStyle w:val="LiteratuurlijstTekst"/>
      </w:pPr>
    </w:p>
    <w:p w:rsidR="00B04C4B" w:rsidRDefault="00B04C4B">
      <w:pPr>
        <w:spacing w:line="276" w:lineRule="auto"/>
        <w:ind w:left="0"/>
        <w:rPr>
          <w:lang w:val="en-US"/>
        </w:rPr>
      </w:pPr>
      <w:r>
        <w:br w:type="page"/>
      </w:r>
    </w:p>
    <w:p w:rsidR="007C06FB" w:rsidRDefault="00B04C4B" w:rsidP="00B04C4B">
      <w:pPr>
        <w:pStyle w:val="Kop1"/>
        <w:numPr>
          <w:ilvl w:val="0"/>
          <w:numId w:val="0"/>
        </w:numPr>
        <w:ind w:left="360"/>
      </w:pPr>
      <w:bookmarkStart w:id="112" w:name="_Toc516835624"/>
      <w:r>
        <w:lastRenderedPageBreak/>
        <w:t>Bijlagen</w:t>
      </w:r>
      <w:bookmarkEnd w:id="112"/>
    </w:p>
    <w:p w:rsidR="00E005F1" w:rsidRDefault="007C674B" w:rsidP="00E005F1">
      <w:pPr>
        <w:pStyle w:val="Kop2"/>
        <w:numPr>
          <w:ilvl w:val="0"/>
          <w:numId w:val="0"/>
        </w:numPr>
        <w:ind w:left="360"/>
      </w:pPr>
      <w:bookmarkStart w:id="113" w:name="Bijlage_A"/>
      <w:bookmarkStart w:id="114" w:name="_Toc516835625"/>
      <w:r>
        <w:t xml:space="preserve">Bijlage </w:t>
      </w:r>
      <w:r w:rsidR="00E005F1">
        <w:t>A</w:t>
      </w:r>
      <w:bookmarkEnd w:id="113"/>
      <w:r>
        <w:t>:</w:t>
      </w:r>
      <w:r w:rsidR="00E005F1">
        <w:t xml:space="preserve">  Plan van Aanpak</w:t>
      </w:r>
      <w:bookmarkEnd w:id="114"/>
    </w:p>
    <w:p w:rsidR="00E005F1" w:rsidRDefault="00E005F1" w:rsidP="00E005F1">
      <w:pPr>
        <w:ind w:left="426"/>
      </w:pPr>
    </w:p>
    <w:p w:rsidR="00720BBB" w:rsidRDefault="00E005F1" w:rsidP="00E005F1">
      <w:pPr>
        <w:ind w:left="426"/>
      </w:pPr>
      <w:r>
        <w:t>Pagina ?-? (Kruisverwijzingen)</w:t>
      </w:r>
    </w:p>
    <w:p w:rsidR="00720BBB" w:rsidRDefault="00720BBB">
      <w:pPr>
        <w:spacing w:line="276" w:lineRule="auto"/>
        <w:ind w:left="0"/>
      </w:pPr>
      <w:r>
        <w:br w:type="page"/>
      </w:r>
    </w:p>
    <w:p w:rsidR="00720BBB" w:rsidRDefault="00720BBB">
      <w:pPr>
        <w:spacing w:line="276" w:lineRule="auto"/>
        <w:ind w:left="0"/>
      </w:pPr>
      <w:r>
        <w:lastRenderedPageBreak/>
        <w:br w:type="page"/>
      </w:r>
    </w:p>
    <w:p w:rsidR="00E005F1" w:rsidRDefault="00720BBB" w:rsidP="00720BBB">
      <w:pPr>
        <w:pStyle w:val="Kop2"/>
        <w:numPr>
          <w:ilvl w:val="0"/>
          <w:numId w:val="0"/>
        </w:numPr>
        <w:ind w:left="360"/>
      </w:pPr>
      <w:bookmarkStart w:id="115" w:name="Bijlage_B"/>
      <w:bookmarkStart w:id="116" w:name="_Ref516746528"/>
      <w:bookmarkStart w:id="117" w:name="_Ref516746533"/>
      <w:bookmarkStart w:id="118" w:name="_Ref516746539"/>
      <w:bookmarkStart w:id="119" w:name="_Toc516835626"/>
      <w:r>
        <w:lastRenderedPageBreak/>
        <w:t>B</w:t>
      </w:r>
      <w:r w:rsidR="007C674B">
        <w:t>ijlage B</w:t>
      </w:r>
      <w:bookmarkEnd w:id="115"/>
      <w:r w:rsidR="007C674B">
        <w:t>:</w:t>
      </w:r>
      <w:r w:rsidR="0045183E">
        <w:t xml:space="preserve">  Simulatie</w:t>
      </w:r>
      <w:r>
        <w:t>software requirements onderzoek</w:t>
      </w:r>
      <w:bookmarkEnd w:id="116"/>
      <w:bookmarkEnd w:id="117"/>
      <w:bookmarkEnd w:id="118"/>
      <w:bookmarkEnd w:id="119"/>
    </w:p>
    <w:p w:rsidR="00720BBB" w:rsidRPr="00720BBB" w:rsidRDefault="00720BBB" w:rsidP="00720BBB"/>
    <w:sectPr w:rsidR="00720BBB" w:rsidRPr="00720BBB" w:rsidSect="00366934">
      <w:headerReference w:type="default" r:id="rId31"/>
      <w:footerReference w:type="default" r:id="rId32"/>
      <w:headerReference w:type="first" r:id="rId33"/>
      <w:pgSz w:w="11909" w:h="16834"/>
      <w:pgMar w:top="1440" w:right="1440" w:bottom="1440" w:left="1440" w:header="170" w:footer="708" w:gutter="0"/>
      <w:pgNumType w:start="1"/>
      <w:cols w:space="708"/>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3A44" w:rsidRDefault="00553A44" w:rsidP="000F59FA">
      <w:r>
        <w:separator/>
      </w:r>
    </w:p>
  </w:endnote>
  <w:endnote w:type="continuationSeparator" w:id="0">
    <w:p w:rsidR="00553A44" w:rsidRDefault="00553A44" w:rsidP="000F5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6"/>
        <w:szCs w:val="16"/>
      </w:rPr>
      <w:id w:val="1859620216"/>
      <w:docPartObj>
        <w:docPartGallery w:val="Page Numbers (Bottom of Page)"/>
        <w:docPartUnique/>
      </w:docPartObj>
    </w:sdtPr>
    <w:sdtContent>
      <w:sdt>
        <w:sdtPr>
          <w:rPr>
            <w:sz w:val="16"/>
            <w:szCs w:val="16"/>
          </w:rPr>
          <w:id w:val="860082579"/>
          <w:docPartObj>
            <w:docPartGallery w:val="Page Numbers (Top of Page)"/>
            <w:docPartUnique/>
          </w:docPartObj>
        </w:sdtPr>
        <w:sdtContent>
          <w:p w:rsidR="00553A44" w:rsidRPr="00E65216" w:rsidRDefault="00553A44" w:rsidP="00366934">
            <w:pPr>
              <w:ind w:left="0"/>
              <w:rPr>
                <w:rFonts w:ascii="Times New Roman" w:hAnsi="Times New Roman" w:cs="Times New Roman"/>
                <w:sz w:val="16"/>
                <w:szCs w:val="16"/>
              </w:rPr>
            </w:pPr>
          </w:p>
          <w:tbl>
            <w:tblPr>
              <w:tblW w:w="9072" w:type="dxa"/>
              <w:tblInd w:w="115" w:type="dxa"/>
              <w:tblCellMar>
                <w:top w:w="15" w:type="dxa"/>
                <w:left w:w="15" w:type="dxa"/>
                <w:bottom w:w="15" w:type="dxa"/>
                <w:right w:w="15" w:type="dxa"/>
              </w:tblCellMar>
              <w:tblLook w:val="04A0" w:firstRow="1" w:lastRow="0" w:firstColumn="1" w:lastColumn="0" w:noHBand="0" w:noVBand="1"/>
            </w:tblPr>
            <w:tblGrid>
              <w:gridCol w:w="9072"/>
            </w:tblGrid>
            <w:tr w:rsidR="00553A44" w:rsidRPr="00E65216" w:rsidTr="00083324">
              <w:trPr>
                <w:trHeight w:val="220"/>
              </w:trPr>
              <w:tc>
                <w:tcPr>
                  <w:tcW w:w="9072" w:type="dxa"/>
                  <w:tcBorders>
                    <w:top w:val="single" w:sz="4" w:space="0" w:color="000000"/>
                  </w:tcBorders>
                  <w:tcMar>
                    <w:top w:w="0" w:type="dxa"/>
                    <w:left w:w="115" w:type="dxa"/>
                    <w:bottom w:w="0" w:type="dxa"/>
                    <w:right w:w="115" w:type="dxa"/>
                  </w:tcMar>
                  <w:vAlign w:val="bottom"/>
                  <w:hideMark/>
                </w:tcPr>
                <w:p w:rsidR="00553A44" w:rsidRPr="00E65216" w:rsidRDefault="00553A44" w:rsidP="00E65216">
                  <w:pPr>
                    <w:spacing w:line="220" w:lineRule="atLeast"/>
                    <w:ind w:left="-115" w:right="-1412"/>
                    <w:rPr>
                      <w:rFonts w:ascii="Times New Roman" w:hAnsi="Times New Roman" w:cs="Times New Roman"/>
                      <w:sz w:val="16"/>
                      <w:szCs w:val="16"/>
                    </w:rPr>
                  </w:pPr>
                </w:p>
              </w:tc>
            </w:tr>
          </w:tbl>
          <w:p w:rsidR="00553A44" w:rsidRDefault="00553A44" w:rsidP="00083324">
            <w:pPr>
              <w:pStyle w:val="Voettekst"/>
              <w:ind w:left="0"/>
            </w:pPr>
            <w:r>
              <w:rPr>
                <w:sz w:val="16"/>
                <w:szCs w:val="16"/>
              </w:rPr>
              <w:t xml:space="preserve">Printdatum: </w:t>
            </w:r>
            <w:r>
              <w:rPr>
                <w:sz w:val="16"/>
                <w:szCs w:val="16"/>
              </w:rPr>
              <w:fldChar w:fldCharType="begin"/>
            </w:r>
            <w:r>
              <w:rPr>
                <w:sz w:val="16"/>
                <w:szCs w:val="16"/>
              </w:rPr>
              <w:instrText xml:space="preserve"> TIME \@ "d-M-yyyy" </w:instrText>
            </w:r>
            <w:r>
              <w:rPr>
                <w:sz w:val="16"/>
                <w:szCs w:val="16"/>
              </w:rPr>
              <w:fldChar w:fldCharType="separate"/>
            </w:r>
            <w:r w:rsidR="002753A6">
              <w:rPr>
                <w:noProof/>
                <w:sz w:val="16"/>
                <w:szCs w:val="16"/>
              </w:rPr>
              <w:t>15-6-2018</w:t>
            </w:r>
            <w:r>
              <w:rPr>
                <w:sz w:val="16"/>
                <w:szCs w:val="16"/>
              </w:rPr>
              <w:fldChar w:fldCharType="end"/>
            </w:r>
            <w:r>
              <w:rPr>
                <w:sz w:val="16"/>
                <w:szCs w:val="16"/>
              </w:rPr>
              <w:tab/>
            </w:r>
            <w:r>
              <w:rPr>
                <w:sz w:val="16"/>
                <w:szCs w:val="16"/>
              </w:rPr>
              <w:tab/>
            </w:r>
            <w:r w:rsidRPr="00E65216">
              <w:rPr>
                <w:sz w:val="16"/>
                <w:szCs w:val="16"/>
              </w:rPr>
              <w:t xml:space="preserve">Pagina </w:t>
            </w:r>
            <w:r w:rsidRPr="00E65216">
              <w:rPr>
                <w:b/>
                <w:bCs/>
                <w:sz w:val="16"/>
                <w:szCs w:val="16"/>
              </w:rPr>
              <w:fldChar w:fldCharType="begin"/>
            </w:r>
            <w:r w:rsidRPr="00E65216">
              <w:rPr>
                <w:b/>
                <w:bCs/>
                <w:sz w:val="16"/>
                <w:szCs w:val="16"/>
              </w:rPr>
              <w:instrText>PAGE</w:instrText>
            </w:r>
            <w:r w:rsidRPr="00E65216">
              <w:rPr>
                <w:b/>
                <w:bCs/>
                <w:sz w:val="16"/>
                <w:szCs w:val="16"/>
              </w:rPr>
              <w:fldChar w:fldCharType="separate"/>
            </w:r>
            <w:r w:rsidR="002753A6">
              <w:rPr>
                <w:b/>
                <w:bCs/>
                <w:noProof/>
                <w:sz w:val="16"/>
                <w:szCs w:val="16"/>
              </w:rPr>
              <w:t>36</w:t>
            </w:r>
            <w:r w:rsidRPr="00E65216">
              <w:rPr>
                <w:b/>
                <w:bCs/>
                <w:sz w:val="16"/>
                <w:szCs w:val="16"/>
              </w:rPr>
              <w:fldChar w:fldCharType="end"/>
            </w:r>
            <w:r w:rsidRPr="00E65216">
              <w:rPr>
                <w:sz w:val="16"/>
                <w:szCs w:val="16"/>
              </w:rPr>
              <w:t xml:space="preserve"> van </w:t>
            </w:r>
            <w:r w:rsidRPr="00E65216">
              <w:rPr>
                <w:b/>
                <w:bCs/>
                <w:sz w:val="16"/>
                <w:szCs w:val="16"/>
              </w:rPr>
              <w:fldChar w:fldCharType="begin"/>
            </w:r>
            <w:r w:rsidRPr="00E65216">
              <w:rPr>
                <w:b/>
                <w:bCs/>
                <w:sz w:val="16"/>
                <w:szCs w:val="16"/>
              </w:rPr>
              <w:instrText>NUMPAGES</w:instrText>
            </w:r>
            <w:r w:rsidRPr="00E65216">
              <w:rPr>
                <w:b/>
                <w:bCs/>
                <w:sz w:val="16"/>
                <w:szCs w:val="16"/>
              </w:rPr>
              <w:fldChar w:fldCharType="separate"/>
            </w:r>
            <w:r w:rsidR="002753A6">
              <w:rPr>
                <w:b/>
                <w:bCs/>
                <w:noProof/>
                <w:sz w:val="16"/>
                <w:szCs w:val="16"/>
              </w:rPr>
              <w:t>36</w:t>
            </w:r>
            <w:r w:rsidRPr="00E65216">
              <w:rPr>
                <w:b/>
                <w:bCs/>
                <w:sz w:val="16"/>
                <w:szCs w:val="16"/>
              </w:rPr>
              <w:fldChar w:fldCharType="end"/>
            </w:r>
          </w:p>
        </w:sdtContent>
      </w:sdt>
    </w:sdtContent>
  </w:sdt>
  <w:p w:rsidR="00553A44" w:rsidRDefault="00553A44">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3A44" w:rsidRDefault="00553A44" w:rsidP="000F59FA">
      <w:r>
        <w:separator/>
      </w:r>
    </w:p>
  </w:footnote>
  <w:footnote w:type="continuationSeparator" w:id="0">
    <w:p w:rsidR="00553A44" w:rsidRDefault="00553A44" w:rsidP="000F59FA">
      <w:r>
        <w:continuationSeparator/>
      </w:r>
    </w:p>
  </w:footnote>
  <w:footnote w:id="1">
    <w:p w:rsidR="00553A44" w:rsidRDefault="00553A44" w:rsidP="003C7563">
      <w:pPr>
        <w:pStyle w:val="Voetnoottekst"/>
      </w:pPr>
      <w:r>
        <w:rPr>
          <w:rStyle w:val="Voetnootmarkering"/>
        </w:rPr>
        <w:footnoteRef/>
      </w:r>
      <w:r>
        <w:t xml:space="preserve"> Bron afkomstig van de EMI software (niet publiekelijk toegankelijk) van EKB.</w:t>
      </w:r>
    </w:p>
  </w:footnote>
  <w:footnote w:id="2">
    <w:p w:rsidR="00553A44" w:rsidRDefault="00553A44" w:rsidP="003C7563">
      <w:pPr>
        <w:pStyle w:val="Voetnoottekst"/>
      </w:pPr>
      <w:r>
        <w:rPr>
          <w:rStyle w:val="Voetnootmarkering"/>
        </w:rPr>
        <w:footnoteRef/>
      </w:r>
      <w:r>
        <w:t xml:space="preserve"> Bron afkomstig van de EMI software (niet publiekelijk toegankelijk) van EKB.</w:t>
      </w:r>
    </w:p>
  </w:footnote>
  <w:footnote w:id="3">
    <w:p w:rsidR="00553A44" w:rsidRDefault="00553A44" w:rsidP="000B3DA3">
      <w:pPr>
        <w:pStyle w:val="Voetnoottekst"/>
      </w:pPr>
      <w:r>
        <w:rPr>
          <w:rStyle w:val="Voetnootmarkering"/>
        </w:rPr>
        <w:footnoteRef/>
      </w:r>
      <w:r>
        <w:t xml:space="preserve"> Bron afkomstig van het intranet (niet publiekelijk toegankelijk) van EKB.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3A44" w:rsidRDefault="00553A44" w:rsidP="00366934">
    <w:pPr>
      <w:pStyle w:val="Koptekst"/>
    </w:pPr>
  </w:p>
  <w:p w:rsidR="00553A44" w:rsidRDefault="00553A44" w:rsidP="00366934">
    <w:pPr>
      <w:pStyle w:val="Koptekst"/>
    </w:pPr>
  </w:p>
  <w:p w:rsidR="00553A44" w:rsidRDefault="00553A44" w:rsidP="00366934">
    <w:pPr>
      <w:pStyle w:val="Koptekst"/>
    </w:pPr>
  </w:p>
  <w:sdt>
    <w:sdtPr>
      <w:alias w:val="Titel"/>
      <w:tag w:val=""/>
      <w:id w:val="1712154819"/>
      <w:dataBinding w:prefixMappings="xmlns:ns0='http://purl.org/dc/elements/1.1/' xmlns:ns1='http://schemas.openxmlformats.org/package/2006/metadata/core-properties' " w:xpath="/ns1:coreProperties[1]/ns0:title[1]" w:storeItemID="{6C3C8BC8-F283-45AE-878A-BAB7291924A1}"/>
      <w:text/>
    </w:sdtPr>
    <w:sdtContent>
      <w:p w:rsidR="00553A44" w:rsidRPr="00150495" w:rsidRDefault="00553A44" w:rsidP="00366934">
        <w:pPr>
          <w:pStyle w:val="Koptekst"/>
        </w:pPr>
        <w:r>
          <w:t>Vertrouwelijk: Machine Learning voor het verlagen van buffervoorraden</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3A44" w:rsidRDefault="00553A44" w:rsidP="007F4929">
    <w:pPr>
      <w:ind w:left="0"/>
    </w:pPr>
    <w:r>
      <w:rPr>
        <w:noProof/>
      </w:rPr>
      <w:drawing>
        <wp:anchor distT="0" distB="0" distL="0" distR="0" simplePos="0" relativeHeight="251659264" behindDoc="0" locked="0" layoutInCell="1" hidden="0" allowOverlap="1" wp14:anchorId="353E192B" wp14:editId="2A584809">
          <wp:simplePos x="0" y="0"/>
          <wp:positionH relativeFrom="margin">
            <wp:align>left</wp:align>
          </wp:positionH>
          <wp:positionV relativeFrom="paragraph">
            <wp:posOffset>290195</wp:posOffset>
          </wp:positionV>
          <wp:extent cx="2895600" cy="781050"/>
          <wp:effectExtent l="0" t="0" r="0" b="0"/>
          <wp:wrapTopAndBottom distT="0" dist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2895600" cy="781050"/>
                  </a:xfrm>
                  <a:prstGeom prst="rect">
                    <a:avLst/>
                  </a:prstGeom>
                  <a:ln/>
                </pic:spPr>
              </pic:pic>
            </a:graphicData>
          </a:graphic>
        </wp:anchor>
      </w:drawing>
    </w:r>
    <w:r>
      <w:rPr>
        <w:noProof/>
      </w:rPr>
      <w:drawing>
        <wp:anchor distT="0" distB="0" distL="0" distR="0" simplePos="0" relativeHeight="251658240" behindDoc="0" locked="0" layoutInCell="1" hidden="0" allowOverlap="1" wp14:anchorId="2856F579" wp14:editId="2B13E4D2">
          <wp:simplePos x="0" y="0"/>
          <wp:positionH relativeFrom="margin">
            <wp:align>right</wp:align>
          </wp:positionH>
          <wp:positionV relativeFrom="paragraph">
            <wp:posOffset>300038</wp:posOffset>
          </wp:positionV>
          <wp:extent cx="1885950" cy="771525"/>
          <wp:effectExtent l="0" t="0" r="0" b="9525"/>
          <wp:wrapTopAndBottom distT="0" dist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r="7476"/>
                  <a:stretch>
                    <a:fillRect/>
                  </a:stretch>
                </pic:blipFill>
                <pic:spPr>
                  <a:xfrm>
                    <a:off x="0" y="0"/>
                    <a:ext cx="1885950" cy="771525"/>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C2348"/>
    <w:multiLevelType w:val="hybridMultilevel"/>
    <w:tmpl w:val="77AA4466"/>
    <w:lvl w:ilvl="0" w:tplc="0413000F">
      <w:start w:val="1"/>
      <w:numFmt w:val="decimal"/>
      <w:lvlText w:val="%1."/>
      <w:lvlJc w:val="left"/>
      <w:pPr>
        <w:ind w:left="862" w:hanging="360"/>
      </w:pPr>
    </w:lvl>
    <w:lvl w:ilvl="1" w:tplc="04130019" w:tentative="1">
      <w:start w:val="1"/>
      <w:numFmt w:val="lowerLetter"/>
      <w:lvlText w:val="%2."/>
      <w:lvlJc w:val="left"/>
      <w:pPr>
        <w:ind w:left="1582" w:hanging="360"/>
      </w:pPr>
    </w:lvl>
    <w:lvl w:ilvl="2" w:tplc="0413001B" w:tentative="1">
      <w:start w:val="1"/>
      <w:numFmt w:val="lowerRoman"/>
      <w:lvlText w:val="%3."/>
      <w:lvlJc w:val="right"/>
      <w:pPr>
        <w:ind w:left="2302" w:hanging="180"/>
      </w:pPr>
    </w:lvl>
    <w:lvl w:ilvl="3" w:tplc="0413000F" w:tentative="1">
      <w:start w:val="1"/>
      <w:numFmt w:val="decimal"/>
      <w:lvlText w:val="%4."/>
      <w:lvlJc w:val="left"/>
      <w:pPr>
        <w:ind w:left="3022" w:hanging="360"/>
      </w:pPr>
    </w:lvl>
    <w:lvl w:ilvl="4" w:tplc="04130019" w:tentative="1">
      <w:start w:val="1"/>
      <w:numFmt w:val="lowerLetter"/>
      <w:lvlText w:val="%5."/>
      <w:lvlJc w:val="left"/>
      <w:pPr>
        <w:ind w:left="3742" w:hanging="360"/>
      </w:pPr>
    </w:lvl>
    <w:lvl w:ilvl="5" w:tplc="0413001B" w:tentative="1">
      <w:start w:val="1"/>
      <w:numFmt w:val="lowerRoman"/>
      <w:lvlText w:val="%6."/>
      <w:lvlJc w:val="right"/>
      <w:pPr>
        <w:ind w:left="4462" w:hanging="180"/>
      </w:pPr>
    </w:lvl>
    <w:lvl w:ilvl="6" w:tplc="0413000F" w:tentative="1">
      <w:start w:val="1"/>
      <w:numFmt w:val="decimal"/>
      <w:lvlText w:val="%7."/>
      <w:lvlJc w:val="left"/>
      <w:pPr>
        <w:ind w:left="5182" w:hanging="360"/>
      </w:pPr>
    </w:lvl>
    <w:lvl w:ilvl="7" w:tplc="04130019" w:tentative="1">
      <w:start w:val="1"/>
      <w:numFmt w:val="lowerLetter"/>
      <w:lvlText w:val="%8."/>
      <w:lvlJc w:val="left"/>
      <w:pPr>
        <w:ind w:left="5902" w:hanging="360"/>
      </w:pPr>
    </w:lvl>
    <w:lvl w:ilvl="8" w:tplc="0413001B" w:tentative="1">
      <w:start w:val="1"/>
      <w:numFmt w:val="lowerRoman"/>
      <w:lvlText w:val="%9."/>
      <w:lvlJc w:val="right"/>
      <w:pPr>
        <w:ind w:left="6622" w:hanging="180"/>
      </w:pPr>
    </w:lvl>
  </w:abstractNum>
  <w:abstractNum w:abstractNumId="1">
    <w:nsid w:val="03A45D60"/>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
    <w:nsid w:val="10C755E6"/>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none"/>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
    <w:nsid w:val="118430B3"/>
    <w:multiLevelType w:val="hybridMultilevel"/>
    <w:tmpl w:val="F426ED8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4">
    <w:nsid w:val="1771786D"/>
    <w:multiLevelType w:val="multilevel"/>
    <w:tmpl w:val="CFF446A4"/>
    <w:lvl w:ilvl="0">
      <w:start w:val="1"/>
      <w:numFmt w:val="decimal"/>
      <w:pStyle w:val="Kop1"/>
      <w:lvlText w:val="%1"/>
      <w:lvlJc w:val="left"/>
      <w:pPr>
        <w:ind w:left="360" w:hanging="360"/>
      </w:pPr>
      <w:rPr>
        <w:rFonts w:hint="default"/>
      </w:rPr>
    </w:lvl>
    <w:lvl w:ilvl="1">
      <w:start w:val="1"/>
      <w:numFmt w:val="decimal"/>
      <w:pStyle w:val="Kop2"/>
      <w:lvlText w:val="%1.%2"/>
      <w:lvlJc w:val="left"/>
      <w:pPr>
        <w:ind w:left="360" w:hanging="360"/>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720" w:hanging="720"/>
      </w:pPr>
      <w:rPr>
        <w:rFonts w:hint="default"/>
      </w:rPr>
    </w:lvl>
    <w:lvl w:ilvl="4">
      <w:start w:val="1"/>
      <w:numFmt w:val="decimal"/>
      <w:pStyle w:val="Kop5"/>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06457A7"/>
    <w:multiLevelType w:val="hybridMultilevel"/>
    <w:tmpl w:val="F3E65920"/>
    <w:lvl w:ilvl="0" w:tplc="DAFA24B8">
      <w:start w:val="1"/>
      <w:numFmt w:val="decimal"/>
      <w:lvlText w:val="%1"/>
      <w:lvlJc w:val="left"/>
      <w:pPr>
        <w:ind w:left="3735" w:hanging="360"/>
      </w:pPr>
      <w:rPr>
        <w:rFonts w:ascii="Arial" w:hAnsi="Arial" w:hint="default"/>
      </w:rPr>
    </w:lvl>
    <w:lvl w:ilvl="1" w:tplc="04130019" w:tentative="1">
      <w:start w:val="1"/>
      <w:numFmt w:val="lowerLetter"/>
      <w:lvlText w:val="%2."/>
      <w:lvlJc w:val="left"/>
      <w:pPr>
        <w:ind w:left="4455" w:hanging="360"/>
      </w:pPr>
    </w:lvl>
    <w:lvl w:ilvl="2" w:tplc="0413001B" w:tentative="1">
      <w:start w:val="1"/>
      <w:numFmt w:val="lowerRoman"/>
      <w:lvlText w:val="%3."/>
      <w:lvlJc w:val="right"/>
      <w:pPr>
        <w:ind w:left="5175" w:hanging="180"/>
      </w:pPr>
    </w:lvl>
    <w:lvl w:ilvl="3" w:tplc="0413000F" w:tentative="1">
      <w:start w:val="1"/>
      <w:numFmt w:val="decimal"/>
      <w:lvlText w:val="%4."/>
      <w:lvlJc w:val="left"/>
      <w:pPr>
        <w:ind w:left="5895" w:hanging="360"/>
      </w:pPr>
    </w:lvl>
    <w:lvl w:ilvl="4" w:tplc="04130019" w:tentative="1">
      <w:start w:val="1"/>
      <w:numFmt w:val="lowerLetter"/>
      <w:lvlText w:val="%5."/>
      <w:lvlJc w:val="left"/>
      <w:pPr>
        <w:ind w:left="6615" w:hanging="360"/>
      </w:pPr>
    </w:lvl>
    <w:lvl w:ilvl="5" w:tplc="0413001B" w:tentative="1">
      <w:start w:val="1"/>
      <w:numFmt w:val="lowerRoman"/>
      <w:lvlText w:val="%6."/>
      <w:lvlJc w:val="right"/>
      <w:pPr>
        <w:ind w:left="7335" w:hanging="180"/>
      </w:pPr>
    </w:lvl>
    <w:lvl w:ilvl="6" w:tplc="0413000F" w:tentative="1">
      <w:start w:val="1"/>
      <w:numFmt w:val="decimal"/>
      <w:lvlText w:val="%7."/>
      <w:lvlJc w:val="left"/>
      <w:pPr>
        <w:ind w:left="8055" w:hanging="360"/>
      </w:pPr>
    </w:lvl>
    <w:lvl w:ilvl="7" w:tplc="04130019" w:tentative="1">
      <w:start w:val="1"/>
      <w:numFmt w:val="lowerLetter"/>
      <w:lvlText w:val="%8."/>
      <w:lvlJc w:val="left"/>
      <w:pPr>
        <w:ind w:left="8775" w:hanging="360"/>
      </w:pPr>
    </w:lvl>
    <w:lvl w:ilvl="8" w:tplc="0413001B" w:tentative="1">
      <w:start w:val="1"/>
      <w:numFmt w:val="lowerRoman"/>
      <w:lvlText w:val="%9."/>
      <w:lvlJc w:val="right"/>
      <w:pPr>
        <w:ind w:left="9495" w:hanging="180"/>
      </w:pPr>
    </w:lvl>
  </w:abstractNum>
  <w:abstractNum w:abstractNumId="6">
    <w:nsid w:val="2289264B"/>
    <w:multiLevelType w:val="hybridMultilevel"/>
    <w:tmpl w:val="88D00280"/>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7">
    <w:nsid w:val="2F9B0114"/>
    <w:multiLevelType w:val="multilevel"/>
    <w:tmpl w:val="F150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4A4DA4"/>
    <w:multiLevelType w:val="hybridMultilevel"/>
    <w:tmpl w:val="A18A9B96"/>
    <w:lvl w:ilvl="0" w:tplc="04130001">
      <w:start w:val="1"/>
      <w:numFmt w:val="bullet"/>
      <w:lvlText w:val=""/>
      <w:lvlJc w:val="left"/>
      <w:pPr>
        <w:ind w:left="862" w:hanging="360"/>
      </w:pPr>
      <w:rPr>
        <w:rFonts w:ascii="Symbol" w:hAnsi="Symbol" w:hint="default"/>
      </w:rPr>
    </w:lvl>
    <w:lvl w:ilvl="1" w:tplc="04130003">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9">
    <w:nsid w:val="363C6BBB"/>
    <w:multiLevelType w:val="multilevel"/>
    <w:tmpl w:val="2D880E20"/>
    <w:lvl w:ilvl="0">
      <w:start w:val="1"/>
      <w:numFmt w:val="decimal"/>
      <w:lvlText w:val="%1"/>
      <w:lvlJc w:val="left"/>
      <w:pPr>
        <w:ind w:left="360" w:hanging="360"/>
      </w:pPr>
      <w:rPr>
        <w:rFonts w:hint="default"/>
        <w:b/>
        <w:i w:val="0"/>
        <w:color w:val="003478"/>
        <w:sz w:val="36"/>
      </w:rPr>
    </w:lvl>
    <w:lvl w:ilvl="1">
      <w:start w:val="1"/>
      <w:numFmt w:val="decimal"/>
      <w:lvlText w:val="%1.%2"/>
      <w:lvlJc w:val="left"/>
      <w:pPr>
        <w:ind w:left="360" w:hanging="360"/>
      </w:pPr>
      <w:rPr>
        <w:rFonts w:hint="default"/>
        <w:b/>
        <w:i w:val="0"/>
        <w:color w:val="003478"/>
        <w:sz w:val="20"/>
      </w:rPr>
    </w:lvl>
    <w:lvl w:ilvl="2">
      <w:start w:val="1"/>
      <w:numFmt w:val="decimal"/>
      <w:lvlText w:val="%1.%2.%3"/>
      <w:lvlJc w:val="left"/>
      <w:pPr>
        <w:ind w:left="720" w:hanging="720"/>
      </w:pPr>
      <w:rPr>
        <w:rFonts w:hint="default"/>
        <w:b/>
        <w:i w:val="0"/>
        <w:color w:val="003478"/>
        <w:sz w:val="20"/>
      </w:rPr>
    </w:lvl>
    <w:lvl w:ilvl="3">
      <w:start w:val="1"/>
      <w:numFmt w:val="decimal"/>
      <w:lvlText w:val="%1.%2.%3.%4"/>
      <w:lvlJc w:val="left"/>
      <w:pPr>
        <w:ind w:left="720" w:hanging="720"/>
      </w:pPr>
      <w:rPr>
        <w:rFonts w:hint="default"/>
        <w:b/>
        <w:i w:val="0"/>
        <w:color w:val="003478"/>
        <w:sz w:val="20"/>
      </w:rPr>
    </w:lvl>
    <w:lvl w:ilvl="4">
      <w:start w:val="1"/>
      <w:numFmt w:val="decimal"/>
      <w:lvlText w:val="%1.%2.%3.%4.%5"/>
      <w:lvlJc w:val="left"/>
      <w:pPr>
        <w:ind w:left="1080" w:hanging="1080"/>
      </w:pPr>
      <w:rPr>
        <w:rFonts w:hint="default"/>
        <w:b/>
        <w:i w:val="0"/>
        <w:color w:val="003478"/>
        <w:sz w:val="20"/>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4CE5CF1"/>
    <w:multiLevelType w:val="multilevel"/>
    <w:tmpl w:val="89ECAA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483611B7"/>
    <w:multiLevelType w:val="hybridMultilevel"/>
    <w:tmpl w:val="77D243E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2">
    <w:nsid w:val="588C40EA"/>
    <w:multiLevelType w:val="multilevel"/>
    <w:tmpl w:val="07F228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D7B0925"/>
    <w:multiLevelType w:val="multilevel"/>
    <w:tmpl w:val="22F0C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53856E9"/>
    <w:multiLevelType w:val="hybridMultilevel"/>
    <w:tmpl w:val="00DEBAEC"/>
    <w:lvl w:ilvl="0" w:tplc="361406C4">
      <w:start w:val="1"/>
      <w:numFmt w:val="decimal"/>
      <w:lvlText w:val="%1"/>
      <w:lvlJc w:val="left"/>
      <w:pPr>
        <w:ind w:left="720" w:hanging="360"/>
      </w:pPr>
      <w:rPr>
        <w:rFonts w:hint="default"/>
      </w:rPr>
    </w:lvl>
    <w:lvl w:ilvl="1" w:tplc="DAFA24B8">
      <w:start w:val="1"/>
      <w:numFmt w:val="decimal"/>
      <w:lvlText w:val="%2"/>
      <w:lvlJc w:val="left"/>
      <w:pPr>
        <w:ind w:left="1440" w:hanging="360"/>
      </w:pPr>
      <w:rPr>
        <w:rFonts w:ascii="Arial" w:hAnsi="Aria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69257645"/>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6">
    <w:nsid w:val="712E343C"/>
    <w:multiLevelType w:val="multilevel"/>
    <w:tmpl w:val="3EFE22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73AE1DC0"/>
    <w:multiLevelType w:val="hybridMultilevel"/>
    <w:tmpl w:val="F02EB67A"/>
    <w:lvl w:ilvl="0" w:tplc="04130001">
      <w:start w:val="1"/>
      <w:numFmt w:val="bullet"/>
      <w:lvlText w:val=""/>
      <w:lvlJc w:val="left"/>
      <w:pPr>
        <w:ind w:left="862" w:hanging="360"/>
      </w:pPr>
      <w:rPr>
        <w:rFonts w:ascii="Symbol" w:hAnsi="Symbol" w:hint="default"/>
      </w:rPr>
    </w:lvl>
    <w:lvl w:ilvl="1" w:tplc="04130003" w:tentative="1">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18">
    <w:nsid w:val="7731643C"/>
    <w:multiLevelType w:val="hybridMultilevel"/>
    <w:tmpl w:val="15E4249E"/>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num w:numId="1">
    <w:abstractNumId w:val="14"/>
  </w:num>
  <w:num w:numId="2">
    <w:abstractNumId w:val="9"/>
  </w:num>
  <w:num w:numId="3">
    <w:abstractNumId w:val="9"/>
    <w:lvlOverride w:ilvl="0">
      <w:lvl w:ilvl="0">
        <w:start w:val="1"/>
        <w:numFmt w:val="decimal"/>
        <w:lvlText w:val="%1"/>
        <w:lvlJc w:val="left"/>
        <w:pPr>
          <w:ind w:left="357" w:hanging="357"/>
        </w:pPr>
        <w:rPr>
          <w:rFonts w:ascii="Arial" w:hAnsi="Arial" w:hint="default"/>
          <w:b/>
          <w:i w:val="0"/>
          <w:color w:val="003478"/>
          <w:sz w:val="36"/>
        </w:rPr>
      </w:lvl>
    </w:lvlOverride>
    <w:lvlOverride w:ilvl="1">
      <w:lvl w:ilvl="1">
        <w:start w:val="1"/>
        <w:numFmt w:val="none"/>
        <w:lvlText w:val="2.1"/>
        <w:lvlJc w:val="left"/>
        <w:pPr>
          <w:ind w:left="357" w:hanging="357"/>
        </w:pPr>
        <w:rPr>
          <w:rFonts w:ascii="Arial" w:hAnsi="Arial" w:hint="default"/>
          <w:b/>
          <w:i w:val="0"/>
          <w:color w:val="003478"/>
          <w:sz w:val="20"/>
        </w:rPr>
      </w:lvl>
    </w:lvlOverride>
    <w:lvlOverride w:ilvl="2">
      <w:lvl w:ilvl="2">
        <w:start w:val="1"/>
        <w:numFmt w:val="decimal"/>
        <w:lvlRestart w:val="1"/>
        <w:lvlText w:val="%3.1.1"/>
        <w:lvlJc w:val="left"/>
        <w:pPr>
          <w:ind w:left="357" w:hanging="357"/>
        </w:pPr>
        <w:rPr>
          <w:rFonts w:ascii="Arial" w:hAnsi="Arial" w:hint="default"/>
          <w:b/>
          <w:i w:val="0"/>
          <w:color w:val="003478"/>
          <w:sz w:val="20"/>
        </w:rPr>
      </w:lvl>
    </w:lvlOverride>
    <w:lvlOverride w:ilvl="3">
      <w:lvl w:ilvl="3">
        <w:start w:val="1"/>
        <w:numFmt w:val="decimal"/>
        <w:lvlRestart w:val="1"/>
        <w:lvlText w:val="%4.1.1.1"/>
        <w:lvlJc w:val="left"/>
        <w:pPr>
          <w:ind w:left="357" w:hanging="357"/>
        </w:pPr>
        <w:rPr>
          <w:rFonts w:ascii="Arial" w:hAnsi="Arial" w:hint="default"/>
          <w:b/>
          <w:i w:val="0"/>
          <w:color w:val="003478"/>
          <w:sz w:val="20"/>
        </w:rPr>
      </w:lvl>
    </w:lvlOverride>
    <w:lvlOverride w:ilvl="4">
      <w:lvl w:ilvl="4">
        <w:start w:val="1"/>
        <w:numFmt w:val="decimal"/>
        <w:lvlRestart w:val="1"/>
        <w:lvlText w:val="%5.1.1.1.1"/>
        <w:lvlJc w:val="left"/>
        <w:pPr>
          <w:ind w:left="357" w:hanging="357"/>
        </w:pPr>
        <w:rPr>
          <w:rFonts w:ascii="Arial" w:hAnsi="Arial" w:hint="default"/>
          <w:b/>
          <w:i w:val="0"/>
          <w:color w:val="003478"/>
          <w:sz w:val="20"/>
        </w:rPr>
      </w:lvl>
    </w:lvlOverride>
    <w:lvlOverride w:ilvl="5">
      <w:lvl w:ilvl="5">
        <w:start w:val="1"/>
        <w:numFmt w:val="lowerRoman"/>
        <w:lvlText w:val="%6."/>
        <w:lvlJc w:val="right"/>
        <w:pPr>
          <w:ind w:left="357" w:hanging="357"/>
        </w:pPr>
        <w:rPr>
          <w:rFonts w:hint="default"/>
        </w:rPr>
      </w:lvl>
    </w:lvlOverride>
    <w:lvlOverride w:ilvl="6">
      <w:lvl w:ilvl="6">
        <w:start w:val="1"/>
        <w:numFmt w:val="decimal"/>
        <w:lvlText w:val="%7."/>
        <w:lvlJc w:val="left"/>
        <w:pPr>
          <w:ind w:left="357" w:hanging="357"/>
        </w:pPr>
        <w:rPr>
          <w:rFonts w:hint="default"/>
        </w:rPr>
      </w:lvl>
    </w:lvlOverride>
    <w:lvlOverride w:ilvl="7">
      <w:lvl w:ilvl="7">
        <w:start w:val="1"/>
        <w:numFmt w:val="lowerLetter"/>
        <w:lvlText w:val="%8."/>
        <w:lvlJc w:val="left"/>
        <w:pPr>
          <w:ind w:left="357" w:hanging="357"/>
        </w:pPr>
        <w:rPr>
          <w:rFonts w:hint="default"/>
        </w:rPr>
      </w:lvl>
    </w:lvlOverride>
    <w:lvlOverride w:ilvl="8">
      <w:lvl w:ilvl="8">
        <w:start w:val="1"/>
        <w:numFmt w:val="lowerRoman"/>
        <w:lvlText w:val="%9."/>
        <w:lvlJc w:val="right"/>
        <w:pPr>
          <w:ind w:left="357" w:hanging="357"/>
        </w:pPr>
        <w:rPr>
          <w:rFonts w:hint="default"/>
        </w:rPr>
      </w:lvl>
    </w:lvlOverride>
  </w:num>
  <w:num w:numId="4">
    <w:abstractNumId w:val="2"/>
  </w:num>
  <w:num w:numId="5">
    <w:abstractNumId w:val="1"/>
  </w:num>
  <w:num w:numId="6">
    <w:abstractNumId w:val="15"/>
  </w:num>
  <w:num w:numId="7">
    <w:abstractNumId w:val="13"/>
  </w:num>
  <w:num w:numId="8">
    <w:abstractNumId w:val="12"/>
  </w:num>
  <w:num w:numId="9">
    <w:abstractNumId w:val="16"/>
  </w:num>
  <w:num w:numId="10">
    <w:abstractNumId w:val="10"/>
  </w:num>
  <w:num w:numId="11">
    <w:abstractNumId w:val="4"/>
  </w:num>
  <w:num w:numId="12">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8"/>
  </w:num>
  <w:num w:numId="15">
    <w:abstractNumId w:val="6"/>
  </w:num>
  <w:num w:numId="16">
    <w:abstractNumId w:val="3"/>
  </w:num>
  <w:num w:numId="17">
    <w:abstractNumId w:val="11"/>
  </w:num>
  <w:num w:numId="18">
    <w:abstractNumId w:val="18"/>
  </w:num>
  <w:num w:numId="19">
    <w:abstractNumId w:val="0"/>
  </w:num>
  <w:num w:numId="20">
    <w:abstractNumId w:val="17"/>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46081"/>
  </w:hdrShapeDefaults>
  <w:footnotePr>
    <w:footnote w:id="-1"/>
    <w:footnote w:id="0"/>
  </w:footnotePr>
  <w:endnotePr>
    <w:endnote w:id="-1"/>
    <w:endnote w:id="0"/>
  </w:endnotePr>
  <w:compat>
    <w:compatSetting w:name="compatibilityMode" w:uri="http://schemas.microsoft.com/office/word" w:val="14"/>
  </w:compat>
  <w:rsids>
    <w:rsidRoot w:val="00DF4818"/>
    <w:rsid w:val="00003F59"/>
    <w:rsid w:val="00005027"/>
    <w:rsid w:val="0000582B"/>
    <w:rsid w:val="00014DFF"/>
    <w:rsid w:val="000400F0"/>
    <w:rsid w:val="00041602"/>
    <w:rsid w:val="00047C71"/>
    <w:rsid w:val="00062ECA"/>
    <w:rsid w:val="000645E1"/>
    <w:rsid w:val="0006784D"/>
    <w:rsid w:val="00071771"/>
    <w:rsid w:val="00083324"/>
    <w:rsid w:val="000B1158"/>
    <w:rsid w:val="000B28CE"/>
    <w:rsid w:val="000B3DA3"/>
    <w:rsid w:val="000C2936"/>
    <w:rsid w:val="000C498E"/>
    <w:rsid w:val="000E467F"/>
    <w:rsid w:val="000F2691"/>
    <w:rsid w:val="000F3AA1"/>
    <w:rsid w:val="000F59FA"/>
    <w:rsid w:val="001001BE"/>
    <w:rsid w:val="001002B2"/>
    <w:rsid w:val="00101F54"/>
    <w:rsid w:val="001022AB"/>
    <w:rsid w:val="001074FE"/>
    <w:rsid w:val="00131919"/>
    <w:rsid w:val="00140663"/>
    <w:rsid w:val="00150495"/>
    <w:rsid w:val="0015380E"/>
    <w:rsid w:val="00161230"/>
    <w:rsid w:val="00175516"/>
    <w:rsid w:val="0018739A"/>
    <w:rsid w:val="00187B46"/>
    <w:rsid w:val="00193B74"/>
    <w:rsid w:val="001947E1"/>
    <w:rsid w:val="00195CD8"/>
    <w:rsid w:val="001A09ED"/>
    <w:rsid w:val="001B1CD6"/>
    <w:rsid w:val="001B3E14"/>
    <w:rsid w:val="001C1A63"/>
    <w:rsid w:val="001D641D"/>
    <w:rsid w:val="001E10F5"/>
    <w:rsid w:val="001E6CFE"/>
    <w:rsid w:val="001F1568"/>
    <w:rsid w:val="002027CF"/>
    <w:rsid w:val="00207D77"/>
    <w:rsid w:val="00211822"/>
    <w:rsid w:val="00213273"/>
    <w:rsid w:val="00215622"/>
    <w:rsid w:val="002167CA"/>
    <w:rsid w:val="00222F57"/>
    <w:rsid w:val="00224039"/>
    <w:rsid w:val="0022671A"/>
    <w:rsid w:val="00234F6D"/>
    <w:rsid w:val="00240656"/>
    <w:rsid w:val="00247F7F"/>
    <w:rsid w:val="00251AC4"/>
    <w:rsid w:val="00253979"/>
    <w:rsid w:val="0025792E"/>
    <w:rsid w:val="0026325F"/>
    <w:rsid w:val="00265BBB"/>
    <w:rsid w:val="002753A6"/>
    <w:rsid w:val="00280926"/>
    <w:rsid w:val="002821F1"/>
    <w:rsid w:val="0028227C"/>
    <w:rsid w:val="00282A1C"/>
    <w:rsid w:val="0028358E"/>
    <w:rsid w:val="00283D1B"/>
    <w:rsid w:val="00284ED5"/>
    <w:rsid w:val="002873CD"/>
    <w:rsid w:val="00287D97"/>
    <w:rsid w:val="00290DBC"/>
    <w:rsid w:val="00291CC2"/>
    <w:rsid w:val="002A02B3"/>
    <w:rsid w:val="002B0D95"/>
    <w:rsid w:val="002C4635"/>
    <w:rsid w:val="002D1E0D"/>
    <w:rsid w:val="002D2A6C"/>
    <w:rsid w:val="002D49BC"/>
    <w:rsid w:val="002D583D"/>
    <w:rsid w:val="002E0A2E"/>
    <w:rsid w:val="002F0605"/>
    <w:rsid w:val="002F596A"/>
    <w:rsid w:val="00302D50"/>
    <w:rsid w:val="00303013"/>
    <w:rsid w:val="003065A3"/>
    <w:rsid w:val="00307CBA"/>
    <w:rsid w:val="00313BBC"/>
    <w:rsid w:val="00316561"/>
    <w:rsid w:val="0032123E"/>
    <w:rsid w:val="00343A80"/>
    <w:rsid w:val="00343D13"/>
    <w:rsid w:val="00356D8F"/>
    <w:rsid w:val="00363B10"/>
    <w:rsid w:val="003650CE"/>
    <w:rsid w:val="00366934"/>
    <w:rsid w:val="003748AB"/>
    <w:rsid w:val="00374C73"/>
    <w:rsid w:val="00381398"/>
    <w:rsid w:val="00393DF7"/>
    <w:rsid w:val="00396F7A"/>
    <w:rsid w:val="003A0E2D"/>
    <w:rsid w:val="003A564F"/>
    <w:rsid w:val="003B2785"/>
    <w:rsid w:val="003B311B"/>
    <w:rsid w:val="003B4EFF"/>
    <w:rsid w:val="003C257C"/>
    <w:rsid w:val="003C6696"/>
    <w:rsid w:val="003C7563"/>
    <w:rsid w:val="003D7306"/>
    <w:rsid w:val="003E2E13"/>
    <w:rsid w:val="003E2F9C"/>
    <w:rsid w:val="003F2406"/>
    <w:rsid w:val="003F49C2"/>
    <w:rsid w:val="003F5D4A"/>
    <w:rsid w:val="00403702"/>
    <w:rsid w:val="00404433"/>
    <w:rsid w:val="00425904"/>
    <w:rsid w:val="00436F03"/>
    <w:rsid w:val="00440F63"/>
    <w:rsid w:val="00450A2E"/>
    <w:rsid w:val="0045183E"/>
    <w:rsid w:val="00451DA3"/>
    <w:rsid w:val="004603E3"/>
    <w:rsid w:val="00460E3F"/>
    <w:rsid w:val="00473ADA"/>
    <w:rsid w:val="004745E7"/>
    <w:rsid w:val="00477FEE"/>
    <w:rsid w:val="00491EE3"/>
    <w:rsid w:val="004A3105"/>
    <w:rsid w:val="004A42EB"/>
    <w:rsid w:val="004A50DF"/>
    <w:rsid w:val="004A5D61"/>
    <w:rsid w:val="004B2D39"/>
    <w:rsid w:val="004C25E1"/>
    <w:rsid w:val="004D1767"/>
    <w:rsid w:val="004D47B1"/>
    <w:rsid w:val="004D5DA2"/>
    <w:rsid w:val="004E3F5F"/>
    <w:rsid w:val="004E6E67"/>
    <w:rsid w:val="004F06C3"/>
    <w:rsid w:val="004F2723"/>
    <w:rsid w:val="004F78AD"/>
    <w:rsid w:val="00502D45"/>
    <w:rsid w:val="00502D57"/>
    <w:rsid w:val="00507580"/>
    <w:rsid w:val="00507BB6"/>
    <w:rsid w:val="00510AD3"/>
    <w:rsid w:val="00521500"/>
    <w:rsid w:val="00530829"/>
    <w:rsid w:val="005341AC"/>
    <w:rsid w:val="005365ED"/>
    <w:rsid w:val="005446A1"/>
    <w:rsid w:val="005508B8"/>
    <w:rsid w:val="00552A22"/>
    <w:rsid w:val="00553A44"/>
    <w:rsid w:val="00554CDD"/>
    <w:rsid w:val="00556FBB"/>
    <w:rsid w:val="00562556"/>
    <w:rsid w:val="00567191"/>
    <w:rsid w:val="00570DCC"/>
    <w:rsid w:val="00574B30"/>
    <w:rsid w:val="00595396"/>
    <w:rsid w:val="005A132E"/>
    <w:rsid w:val="005B3515"/>
    <w:rsid w:val="005B45FC"/>
    <w:rsid w:val="005B62B4"/>
    <w:rsid w:val="005C5EC3"/>
    <w:rsid w:val="005D5FF7"/>
    <w:rsid w:val="005E157F"/>
    <w:rsid w:val="005F0343"/>
    <w:rsid w:val="005F6578"/>
    <w:rsid w:val="00604BCE"/>
    <w:rsid w:val="006162A3"/>
    <w:rsid w:val="0062492C"/>
    <w:rsid w:val="0062511F"/>
    <w:rsid w:val="00637A5A"/>
    <w:rsid w:val="006476C5"/>
    <w:rsid w:val="0065320A"/>
    <w:rsid w:val="00660C15"/>
    <w:rsid w:val="006635FD"/>
    <w:rsid w:val="00672804"/>
    <w:rsid w:val="0068281F"/>
    <w:rsid w:val="00691A0B"/>
    <w:rsid w:val="006962C3"/>
    <w:rsid w:val="006A658A"/>
    <w:rsid w:val="006B0269"/>
    <w:rsid w:val="006B2FFB"/>
    <w:rsid w:val="006C723A"/>
    <w:rsid w:val="006C736A"/>
    <w:rsid w:val="006D6E36"/>
    <w:rsid w:val="006E6FB2"/>
    <w:rsid w:val="006E73B8"/>
    <w:rsid w:val="006F6A2D"/>
    <w:rsid w:val="0070742C"/>
    <w:rsid w:val="00717674"/>
    <w:rsid w:val="00720BBB"/>
    <w:rsid w:val="00721DB4"/>
    <w:rsid w:val="00730FC5"/>
    <w:rsid w:val="00735E81"/>
    <w:rsid w:val="00760BC9"/>
    <w:rsid w:val="00761539"/>
    <w:rsid w:val="00761784"/>
    <w:rsid w:val="0076452F"/>
    <w:rsid w:val="00766C30"/>
    <w:rsid w:val="00766CF7"/>
    <w:rsid w:val="00774F16"/>
    <w:rsid w:val="0077593F"/>
    <w:rsid w:val="00781A37"/>
    <w:rsid w:val="00782AA1"/>
    <w:rsid w:val="00783DC0"/>
    <w:rsid w:val="00785049"/>
    <w:rsid w:val="0079002E"/>
    <w:rsid w:val="00791431"/>
    <w:rsid w:val="007A3138"/>
    <w:rsid w:val="007A4ACB"/>
    <w:rsid w:val="007B56FF"/>
    <w:rsid w:val="007C058A"/>
    <w:rsid w:val="007C06FB"/>
    <w:rsid w:val="007C674B"/>
    <w:rsid w:val="007D51FA"/>
    <w:rsid w:val="007E3DA8"/>
    <w:rsid w:val="007E4A7D"/>
    <w:rsid w:val="007E6056"/>
    <w:rsid w:val="007E6605"/>
    <w:rsid w:val="007E6AD9"/>
    <w:rsid w:val="007F3E1F"/>
    <w:rsid w:val="007F4929"/>
    <w:rsid w:val="007F5DEA"/>
    <w:rsid w:val="007F6A43"/>
    <w:rsid w:val="00807F7C"/>
    <w:rsid w:val="00812BAF"/>
    <w:rsid w:val="00823CC0"/>
    <w:rsid w:val="008313B9"/>
    <w:rsid w:val="00835977"/>
    <w:rsid w:val="008372A3"/>
    <w:rsid w:val="008467E6"/>
    <w:rsid w:val="00852100"/>
    <w:rsid w:val="0085234B"/>
    <w:rsid w:val="0086072A"/>
    <w:rsid w:val="00864126"/>
    <w:rsid w:val="008747B3"/>
    <w:rsid w:val="0087522E"/>
    <w:rsid w:val="008800B7"/>
    <w:rsid w:val="00883DD9"/>
    <w:rsid w:val="008932B5"/>
    <w:rsid w:val="008A2F3D"/>
    <w:rsid w:val="008B380D"/>
    <w:rsid w:val="008C1BBD"/>
    <w:rsid w:val="008D1A0A"/>
    <w:rsid w:val="008F0225"/>
    <w:rsid w:val="008F2846"/>
    <w:rsid w:val="008F2DD9"/>
    <w:rsid w:val="009034EE"/>
    <w:rsid w:val="00910D74"/>
    <w:rsid w:val="00912456"/>
    <w:rsid w:val="00912D8F"/>
    <w:rsid w:val="00915DC0"/>
    <w:rsid w:val="00916AE7"/>
    <w:rsid w:val="00922EC7"/>
    <w:rsid w:val="009236C0"/>
    <w:rsid w:val="00936E12"/>
    <w:rsid w:val="0094086E"/>
    <w:rsid w:val="00941CFD"/>
    <w:rsid w:val="0095681D"/>
    <w:rsid w:val="00963E00"/>
    <w:rsid w:val="00970BE5"/>
    <w:rsid w:val="009732CA"/>
    <w:rsid w:val="009746E9"/>
    <w:rsid w:val="0097507B"/>
    <w:rsid w:val="00976326"/>
    <w:rsid w:val="00996869"/>
    <w:rsid w:val="009A3D94"/>
    <w:rsid w:val="009B4CCF"/>
    <w:rsid w:val="009B6E2F"/>
    <w:rsid w:val="009C3B41"/>
    <w:rsid w:val="009C505A"/>
    <w:rsid w:val="009C66BB"/>
    <w:rsid w:val="009D0D60"/>
    <w:rsid w:val="009E5BEC"/>
    <w:rsid w:val="009F3FB1"/>
    <w:rsid w:val="009F6E2D"/>
    <w:rsid w:val="009F734D"/>
    <w:rsid w:val="009F7D50"/>
    <w:rsid w:val="00A051C1"/>
    <w:rsid w:val="00A05A25"/>
    <w:rsid w:val="00A061E2"/>
    <w:rsid w:val="00A10060"/>
    <w:rsid w:val="00A10C95"/>
    <w:rsid w:val="00A13B44"/>
    <w:rsid w:val="00A17193"/>
    <w:rsid w:val="00A24975"/>
    <w:rsid w:val="00A24D8F"/>
    <w:rsid w:val="00A338C1"/>
    <w:rsid w:val="00A4110A"/>
    <w:rsid w:val="00A4724D"/>
    <w:rsid w:val="00A47439"/>
    <w:rsid w:val="00A47745"/>
    <w:rsid w:val="00A528D8"/>
    <w:rsid w:val="00A52F35"/>
    <w:rsid w:val="00A53800"/>
    <w:rsid w:val="00A60F9E"/>
    <w:rsid w:val="00A62F26"/>
    <w:rsid w:val="00A664F3"/>
    <w:rsid w:val="00A81D0F"/>
    <w:rsid w:val="00A924D2"/>
    <w:rsid w:val="00A96BD5"/>
    <w:rsid w:val="00A973A6"/>
    <w:rsid w:val="00AA56A7"/>
    <w:rsid w:val="00AB1B32"/>
    <w:rsid w:val="00AB69EF"/>
    <w:rsid w:val="00AC18F8"/>
    <w:rsid w:val="00AD5487"/>
    <w:rsid w:val="00AD6103"/>
    <w:rsid w:val="00AE711D"/>
    <w:rsid w:val="00AF2D97"/>
    <w:rsid w:val="00AF7CC4"/>
    <w:rsid w:val="00B00DE8"/>
    <w:rsid w:val="00B04C4B"/>
    <w:rsid w:val="00B10F68"/>
    <w:rsid w:val="00B159D7"/>
    <w:rsid w:val="00B2101A"/>
    <w:rsid w:val="00B23BCC"/>
    <w:rsid w:val="00B403B1"/>
    <w:rsid w:val="00B6099D"/>
    <w:rsid w:val="00B61579"/>
    <w:rsid w:val="00B61CE0"/>
    <w:rsid w:val="00B626FE"/>
    <w:rsid w:val="00B736CD"/>
    <w:rsid w:val="00B77BA2"/>
    <w:rsid w:val="00B855E7"/>
    <w:rsid w:val="00BA5ACE"/>
    <w:rsid w:val="00BB3E86"/>
    <w:rsid w:val="00BC191D"/>
    <w:rsid w:val="00BC2492"/>
    <w:rsid w:val="00BD25CE"/>
    <w:rsid w:val="00BE1A1D"/>
    <w:rsid w:val="00BE1BC3"/>
    <w:rsid w:val="00BE256A"/>
    <w:rsid w:val="00BF1F20"/>
    <w:rsid w:val="00BF2D3E"/>
    <w:rsid w:val="00BF4B21"/>
    <w:rsid w:val="00BF68AB"/>
    <w:rsid w:val="00C0515E"/>
    <w:rsid w:val="00C106E4"/>
    <w:rsid w:val="00C14F17"/>
    <w:rsid w:val="00C2287B"/>
    <w:rsid w:val="00C2636E"/>
    <w:rsid w:val="00C31EF7"/>
    <w:rsid w:val="00C32A0E"/>
    <w:rsid w:val="00C33FFA"/>
    <w:rsid w:val="00C44D0B"/>
    <w:rsid w:val="00C45BC5"/>
    <w:rsid w:val="00C55BB7"/>
    <w:rsid w:val="00C55EE0"/>
    <w:rsid w:val="00C71F32"/>
    <w:rsid w:val="00C9598C"/>
    <w:rsid w:val="00C96C84"/>
    <w:rsid w:val="00CA04BE"/>
    <w:rsid w:val="00CA3DA2"/>
    <w:rsid w:val="00CA5A01"/>
    <w:rsid w:val="00CB1964"/>
    <w:rsid w:val="00CB4527"/>
    <w:rsid w:val="00CB6303"/>
    <w:rsid w:val="00CC28E3"/>
    <w:rsid w:val="00CD67AE"/>
    <w:rsid w:val="00CE19EB"/>
    <w:rsid w:val="00CE5869"/>
    <w:rsid w:val="00CE5AF7"/>
    <w:rsid w:val="00CE6F77"/>
    <w:rsid w:val="00CF09A9"/>
    <w:rsid w:val="00CF1231"/>
    <w:rsid w:val="00CF2A2D"/>
    <w:rsid w:val="00CF318A"/>
    <w:rsid w:val="00CF49F8"/>
    <w:rsid w:val="00D03175"/>
    <w:rsid w:val="00D4000A"/>
    <w:rsid w:val="00D410EE"/>
    <w:rsid w:val="00D5234F"/>
    <w:rsid w:val="00D52B12"/>
    <w:rsid w:val="00D53C5C"/>
    <w:rsid w:val="00D63C85"/>
    <w:rsid w:val="00D63D91"/>
    <w:rsid w:val="00D812A0"/>
    <w:rsid w:val="00D828B4"/>
    <w:rsid w:val="00D82A96"/>
    <w:rsid w:val="00D8557B"/>
    <w:rsid w:val="00DA196C"/>
    <w:rsid w:val="00DA2FE0"/>
    <w:rsid w:val="00DA6DD9"/>
    <w:rsid w:val="00DB50FB"/>
    <w:rsid w:val="00DB6F5F"/>
    <w:rsid w:val="00DD16DB"/>
    <w:rsid w:val="00DD51A9"/>
    <w:rsid w:val="00DE47CF"/>
    <w:rsid w:val="00DE4EA2"/>
    <w:rsid w:val="00DE7EFE"/>
    <w:rsid w:val="00DF4818"/>
    <w:rsid w:val="00E005F1"/>
    <w:rsid w:val="00E027D2"/>
    <w:rsid w:val="00E059C3"/>
    <w:rsid w:val="00E11F0A"/>
    <w:rsid w:val="00E2275A"/>
    <w:rsid w:val="00E40F0F"/>
    <w:rsid w:val="00E44EAA"/>
    <w:rsid w:val="00E51602"/>
    <w:rsid w:val="00E54E45"/>
    <w:rsid w:val="00E65216"/>
    <w:rsid w:val="00E67125"/>
    <w:rsid w:val="00E70FDA"/>
    <w:rsid w:val="00E73478"/>
    <w:rsid w:val="00E736BD"/>
    <w:rsid w:val="00E74B82"/>
    <w:rsid w:val="00E76C16"/>
    <w:rsid w:val="00E92FF2"/>
    <w:rsid w:val="00E94C99"/>
    <w:rsid w:val="00E95B39"/>
    <w:rsid w:val="00EA1E4C"/>
    <w:rsid w:val="00EB7484"/>
    <w:rsid w:val="00EC3912"/>
    <w:rsid w:val="00ED498C"/>
    <w:rsid w:val="00EE42CF"/>
    <w:rsid w:val="00EE4896"/>
    <w:rsid w:val="00EF7D2C"/>
    <w:rsid w:val="00F01F45"/>
    <w:rsid w:val="00F050C2"/>
    <w:rsid w:val="00F0606D"/>
    <w:rsid w:val="00F40342"/>
    <w:rsid w:val="00F54A4A"/>
    <w:rsid w:val="00F56C5A"/>
    <w:rsid w:val="00F61A96"/>
    <w:rsid w:val="00F62868"/>
    <w:rsid w:val="00F64A06"/>
    <w:rsid w:val="00F75D47"/>
    <w:rsid w:val="00F77A66"/>
    <w:rsid w:val="00F82AAF"/>
    <w:rsid w:val="00F83378"/>
    <w:rsid w:val="00F8414B"/>
    <w:rsid w:val="00F96EB1"/>
    <w:rsid w:val="00FA3704"/>
    <w:rsid w:val="00FA50D1"/>
    <w:rsid w:val="00FA6ECD"/>
    <w:rsid w:val="00FB1533"/>
    <w:rsid w:val="00FB1F41"/>
    <w:rsid w:val="00FB7B7D"/>
    <w:rsid w:val="00FC2EF3"/>
    <w:rsid w:val="00FC33E5"/>
    <w:rsid w:val="00FD7B7A"/>
    <w:rsid w:val="00FE10D0"/>
    <w:rsid w:val="00FE40AA"/>
    <w:rsid w:val="00FF27C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608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qFormat/>
    <w:rsid w:val="00C71F32"/>
    <w:pPr>
      <w:numPr>
        <w:ilvl w:val="3"/>
      </w:numPr>
      <w:spacing w:before="280"/>
      <w:ind w:left="862"/>
      <w:outlineLvl w:val="3"/>
    </w:pPr>
    <w:rPr>
      <w:szCs w:val="24"/>
    </w:rPr>
  </w:style>
  <w:style w:type="paragraph" w:styleId="Kop5">
    <w:name w:val="heading 5"/>
    <w:basedOn w:val="Standaard"/>
    <w:next w:val="Standaard"/>
    <w:pPr>
      <w:keepNext/>
      <w:keepLines/>
      <w:numPr>
        <w:ilvl w:val="4"/>
        <w:numId w:val="11"/>
      </w:numPr>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rsid w:val="00366934"/>
    <w:pPr>
      <w:keepNext/>
      <w:keepLines/>
      <w:spacing w:after="60"/>
      <w:jc w:val="right"/>
    </w:pPr>
    <w:rPr>
      <w:b/>
      <w:sz w:val="32"/>
      <w:szCs w:val="52"/>
    </w:rPr>
  </w:style>
  <w:style w:type="paragraph" w:styleId="Ondertitel">
    <w:name w:val="Subtitle"/>
    <w:basedOn w:val="Standaard"/>
    <w:next w:val="Standaard"/>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link w:val="BijschriftChar"/>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 w:type="paragraph" w:customStyle="1" w:styleId="Noot">
    <w:name w:val="Noot."/>
    <w:basedOn w:val="Bijschrift"/>
    <w:link w:val="NootChar"/>
    <w:qFormat/>
    <w:rsid w:val="000B1158"/>
    <w:rPr>
      <w:i w:val="0"/>
    </w:rPr>
  </w:style>
  <w:style w:type="character" w:customStyle="1" w:styleId="BijschriftChar">
    <w:name w:val="Bijschrift Char"/>
    <w:basedOn w:val="Standaardalinea-lettertype"/>
    <w:link w:val="Bijschrift"/>
    <w:uiPriority w:val="35"/>
    <w:rsid w:val="00936E12"/>
    <w:rPr>
      <w:bCs/>
      <w:i/>
      <w:color w:val="00549F"/>
      <w:sz w:val="16"/>
      <w:szCs w:val="18"/>
    </w:rPr>
  </w:style>
  <w:style w:type="character" w:customStyle="1" w:styleId="NootChar">
    <w:name w:val="Noot. Char"/>
    <w:basedOn w:val="BijschriftChar"/>
    <w:link w:val="Noot"/>
    <w:rsid w:val="000B1158"/>
    <w:rPr>
      <w:bCs/>
      <w:i w:val="0"/>
      <w:color w:val="00549F"/>
      <w:sz w:val="16"/>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qFormat/>
    <w:rsid w:val="00C71F32"/>
    <w:pPr>
      <w:numPr>
        <w:ilvl w:val="3"/>
      </w:numPr>
      <w:spacing w:before="280"/>
      <w:ind w:left="862"/>
      <w:outlineLvl w:val="3"/>
    </w:pPr>
    <w:rPr>
      <w:szCs w:val="24"/>
    </w:rPr>
  </w:style>
  <w:style w:type="paragraph" w:styleId="Kop5">
    <w:name w:val="heading 5"/>
    <w:basedOn w:val="Standaard"/>
    <w:next w:val="Standaard"/>
    <w:pPr>
      <w:keepNext/>
      <w:keepLines/>
      <w:numPr>
        <w:ilvl w:val="4"/>
        <w:numId w:val="11"/>
      </w:numPr>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rsid w:val="00366934"/>
    <w:pPr>
      <w:keepNext/>
      <w:keepLines/>
      <w:spacing w:after="60"/>
      <w:jc w:val="right"/>
    </w:pPr>
    <w:rPr>
      <w:b/>
      <w:sz w:val="32"/>
      <w:szCs w:val="52"/>
    </w:rPr>
  </w:style>
  <w:style w:type="paragraph" w:styleId="Ondertitel">
    <w:name w:val="Subtitle"/>
    <w:basedOn w:val="Standaard"/>
    <w:next w:val="Standaard"/>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link w:val="BijschriftChar"/>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 w:type="paragraph" w:customStyle="1" w:styleId="Noot">
    <w:name w:val="Noot."/>
    <w:basedOn w:val="Bijschrift"/>
    <w:link w:val="NootChar"/>
    <w:qFormat/>
    <w:rsid w:val="000B1158"/>
    <w:rPr>
      <w:i w:val="0"/>
    </w:rPr>
  </w:style>
  <w:style w:type="character" w:customStyle="1" w:styleId="BijschriftChar">
    <w:name w:val="Bijschrift Char"/>
    <w:basedOn w:val="Standaardalinea-lettertype"/>
    <w:link w:val="Bijschrift"/>
    <w:uiPriority w:val="35"/>
    <w:rsid w:val="00936E12"/>
    <w:rPr>
      <w:bCs/>
      <w:i/>
      <w:color w:val="00549F"/>
      <w:sz w:val="16"/>
      <w:szCs w:val="18"/>
    </w:rPr>
  </w:style>
  <w:style w:type="character" w:customStyle="1" w:styleId="NootChar">
    <w:name w:val="Noot. Char"/>
    <w:basedOn w:val="BijschriftChar"/>
    <w:link w:val="Noot"/>
    <w:rsid w:val="000B1158"/>
    <w:rPr>
      <w:bCs/>
      <w:i w:val="0"/>
      <w:color w:val="00549F"/>
      <w:sz w:val="1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94764">
      <w:bodyDiv w:val="1"/>
      <w:marLeft w:val="0"/>
      <w:marRight w:val="0"/>
      <w:marTop w:val="0"/>
      <w:marBottom w:val="0"/>
      <w:divBdr>
        <w:top w:val="none" w:sz="0" w:space="0" w:color="auto"/>
        <w:left w:val="none" w:sz="0" w:space="0" w:color="auto"/>
        <w:bottom w:val="none" w:sz="0" w:space="0" w:color="auto"/>
        <w:right w:val="none" w:sz="0" w:space="0" w:color="auto"/>
      </w:divBdr>
      <w:divsChild>
        <w:div w:id="857086991">
          <w:marLeft w:val="-7"/>
          <w:marRight w:val="0"/>
          <w:marTop w:val="0"/>
          <w:marBottom w:val="0"/>
          <w:divBdr>
            <w:top w:val="none" w:sz="0" w:space="0" w:color="auto"/>
            <w:left w:val="none" w:sz="0" w:space="0" w:color="auto"/>
            <w:bottom w:val="none" w:sz="0" w:space="0" w:color="auto"/>
            <w:right w:val="none" w:sz="0" w:space="0" w:color="auto"/>
          </w:divBdr>
        </w:div>
      </w:divsChild>
    </w:div>
    <w:div w:id="90856507">
      <w:bodyDiv w:val="1"/>
      <w:marLeft w:val="0"/>
      <w:marRight w:val="0"/>
      <w:marTop w:val="0"/>
      <w:marBottom w:val="0"/>
      <w:divBdr>
        <w:top w:val="none" w:sz="0" w:space="0" w:color="auto"/>
        <w:left w:val="none" w:sz="0" w:space="0" w:color="auto"/>
        <w:bottom w:val="none" w:sz="0" w:space="0" w:color="auto"/>
        <w:right w:val="none" w:sz="0" w:space="0" w:color="auto"/>
      </w:divBdr>
      <w:divsChild>
        <w:div w:id="1384716607">
          <w:marLeft w:val="-7"/>
          <w:marRight w:val="0"/>
          <w:marTop w:val="0"/>
          <w:marBottom w:val="0"/>
          <w:divBdr>
            <w:top w:val="none" w:sz="0" w:space="0" w:color="auto"/>
            <w:left w:val="none" w:sz="0" w:space="0" w:color="auto"/>
            <w:bottom w:val="none" w:sz="0" w:space="0" w:color="auto"/>
            <w:right w:val="none" w:sz="0" w:space="0" w:color="auto"/>
          </w:divBdr>
        </w:div>
      </w:divsChild>
    </w:div>
    <w:div w:id="545799774">
      <w:bodyDiv w:val="1"/>
      <w:marLeft w:val="0"/>
      <w:marRight w:val="0"/>
      <w:marTop w:val="0"/>
      <w:marBottom w:val="0"/>
      <w:divBdr>
        <w:top w:val="none" w:sz="0" w:space="0" w:color="auto"/>
        <w:left w:val="none" w:sz="0" w:space="0" w:color="auto"/>
        <w:bottom w:val="none" w:sz="0" w:space="0" w:color="auto"/>
        <w:right w:val="none" w:sz="0" w:space="0" w:color="auto"/>
      </w:divBdr>
    </w:div>
    <w:div w:id="642933318">
      <w:bodyDiv w:val="1"/>
      <w:marLeft w:val="0"/>
      <w:marRight w:val="0"/>
      <w:marTop w:val="0"/>
      <w:marBottom w:val="0"/>
      <w:divBdr>
        <w:top w:val="none" w:sz="0" w:space="0" w:color="auto"/>
        <w:left w:val="none" w:sz="0" w:space="0" w:color="auto"/>
        <w:bottom w:val="none" w:sz="0" w:space="0" w:color="auto"/>
        <w:right w:val="none" w:sz="0" w:space="0" w:color="auto"/>
      </w:divBdr>
    </w:div>
    <w:div w:id="804857097">
      <w:bodyDiv w:val="1"/>
      <w:marLeft w:val="0"/>
      <w:marRight w:val="0"/>
      <w:marTop w:val="0"/>
      <w:marBottom w:val="0"/>
      <w:divBdr>
        <w:top w:val="none" w:sz="0" w:space="0" w:color="auto"/>
        <w:left w:val="none" w:sz="0" w:space="0" w:color="auto"/>
        <w:bottom w:val="none" w:sz="0" w:space="0" w:color="auto"/>
        <w:right w:val="none" w:sz="0" w:space="0" w:color="auto"/>
      </w:divBdr>
    </w:div>
    <w:div w:id="979647537">
      <w:bodyDiv w:val="1"/>
      <w:marLeft w:val="0"/>
      <w:marRight w:val="0"/>
      <w:marTop w:val="0"/>
      <w:marBottom w:val="0"/>
      <w:divBdr>
        <w:top w:val="none" w:sz="0" w:space="0" w:color="auto"/>
        <w:left w:val="none" w:sz="0" w:space="0" w:color="auto"/>
        <w:bottom w:val="none" w:sz="0" w:space="0" w:color="auto"/>
        <w:right w:val="none" w:sz="0" w:space="0" w:color="auto"/>
      </w:divBdr>
    </w:div>
    <w:div w:id="1235317531">
      <w:bodyDiv w:val="1"/>
      <w:marLeft w:val="0"/>
      <w:marRight w:val="0"/>
      <w:marTop w:val="0"/>
      <w:marBottom w:val="0"/>
      <w:divBdr>
        <w:top w:val="none" w:sz="0" w:space="0" w:color="auto"/>
        <w:left w:val="none" w:sz="0" w:space="0" w:color="auto"/>
        <w:bottom w:val="none" w:sz="0" w:space="0" w:color="auto"/>
        <w:right w:val="none" w:sz="0" w:space="0" w:color="auto"/>
      </w:divBdr>
      <w:divsChild>
        <w:div w:id="1120563630">
          <w:marLeft w:val="-7"/>
          <w:marRight w:val="0"/>
          <w:marTop w:val="0"/>
          <w:marBottom w:val="0"/>
          <w:divBdr>
            <w:top w:val="none" w:sz="0" w:space="0" w:color="auto"/>
            <w:left w:val="none" w:sz="0" w:space="0" w:color="auto"/>
            <w:bottom w:val="none" w:sz="0" w:space="0" w:color="auto"/>
            <w:right w:val="none" w:sz="0" w:space="0" w:color="auto"/>
          </w:divBdr>
        </w:div>
      </w:divsChild>
    </w:div>
    <w:div w:id="1242522919">
      <w:bodyDiv w:val="1"/>
      <w:marLeft w:val="0"/>
      <w:marRight w:val="0"/>
      <w:marTop w:val="0"/>
      <w:marBottom w:val="0"/>
      <w:divBdr>
        <w:top w:val="none" w:sz="0" w:space="0" w:color="auto"/>
        <w:left w:val="none" w:sz="0" w:space="0" w:color="auto"/>
        <w:bottom w:val="none" w:sz="0" w:space="0" w:color="auto"/>
        <w:right w:val="none" w:sz="0" w:space="0" w:color="auto"/>
      </w:divBdr>
    </w:div>
    <w:div w:id="1266500510">
      <w:bodyDiv w:val="1"/>
      <w:marLeft w:val="0"/>
      <w:marRight w:val="0"/>
      <w:marTop w:val="0"/>
      <w:marBottom w:val="0"/>
      <w:divBdr>
        <w:top w:val="none" w:sz="0" w:space="0" w:color="auto"/>
        <w:left w:val="none" w:sz="0" w:space="0" w:color="auto"/>
        <w:bottom w:val="none" w:sz="0" w:space="0" w:color="auto"/>
        <w:right w:val="none" w:sz="0" w:space="0" w:color="auto"/>
      </w:divBdr>
    </w:div>
    <w:div w:id="1461269295">
      <w:bodyDiv w:val="1"/>
      <w:marLeft w:val="0"/>
      <w:marRight w:val="0"/>
      <w:marTop w:val="0"/>
      <w:marBottom w:val="0"/>
      <w:divBdr>
        <w:top w:val="none" w:sz="0" w:space="0" w:color="auto"/>
        <w:left w:val="none" w:sz="0" w:space="0" w:color="auto"/>
        <w:bottom w:val="none" w:sz="0" w:space="0" w:color="auto"/>
        <w:right w:val="none" w:sz="0" w:space="0" w:color="auto"/>
      </w:divBdr>
      <w:divsChild>
        <w:div w:id="199168323">
          <w:marLeft w:val="-115"/>
          <w:marRight w:val="0"/>
          <w:marTop w:val="0"/>
          <w:marBottom w:val="0"/>
          <w:divBdr>
            <w:top w:val="none" w:sz="0" w:space="0" w:color="auto"/>
            <w:left w:val="none" w:sz="0" w:space="0" w:color="auto"/>
            <w:bottom w:val="none" w:sz="0" w:space="0" w:color="auto"/>
            <w:right w:val="none" w:sz="0" w:space="0" w:color="auto"/>
          </w:divBdr>
        </w:div>
      </w:divsChild>
    </w:div>
    <w:div w:id="1788814286">
      <w:bodyDiv w:val="1"/>
      <w:marLeft w:val="0"/>
      <w:marRight w:val="0"/>
      <w:marTop w:val="0"/>
      <w:marBottom w:val="0"/>
      <w:divBdr>
        <w:top w:val="none" w:sz="0" w:space="0" w:color="auto"/>
        <w:left w:val="none" w:sz="0" w:space="0" w:color="auto"/>
        <w:bottom w:val="none" w:sz="0" w:space="0" w:color="auto"/>
        <w:right w:val="none" w:sz="0" w:space="0" w:color="auto"/>
      </w:divBdr>
      <w:divsChild>
        <w:div w:id="1857421598">
          <w:marLeft w:val="-7"/>
          <w:marRight w:val="0"/>
          <w:marTop w:val="0"/>
          <w:marBottom w:val="0"/>
          <w:divBdr>
            <w:top w:val="none" w:sz="0" w:space="0" w:color="auto"/>
            <w:left w:val="none" w:sz="0" w:space="0" w:color="auto"/>
            <w:bottom w:val="none" w:sz="0" w:space="0" w:color="auto"/>
            <w:right w:val="none" w:sz="0" w:space="0" w:color="auto"/>
          </w:divBdr>
        </w:div>
      </w:divsChild>
    </w:div>
    <w:div w:id="1894728599">
      <w:bodyDiv w:val="1"/>
      <w:marLeft w:val="0"/>
      <w:marRight w:val="0"/>
      <w:marTop w:val="0"/>
      <w:marBottom w:val="0"/>
      <w:divBdr>
        <w:top w:val="none" w:sz="0" w:space="0" w:color="auto"/>
        <w:left w:val="none" w:sz="0" w:space="0" w:color="auto"/>
        <w:bottom w:val="none" w:sz="0" w:space="0" w:color="auto"/>
        <w:right w:val="none" w:sz="0" w:space="0" w:color="auto"/>
      </w:divBdr>
      <w:divsChild>
        <w:div w:id="1206337063">
          <w:marLeft w:val="-11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836F38E92C5489D81E3EC1CD69E3CA8"/>
        <w:category>
          <w:name w:val="Algemeen"/>
          <w:gallery w:val="placeholder"/>
        </w:category>
        <w:types>
          <w:type w:val="bbPlcHdr"/>
        </w:types>
        <w:behaviors>
          <w:behavior w:val="content"/>
        </w:behaviors>
        <w:guid w:val="{0E1071BC-A2C7-4ABF-AB3C-6B6A06BCAD15}"/>
      </w:docPartPr>
      <w:docPartBody>
        <w:p w:rsidR="00D0013A" w:rsidRDefault="00C55E87">
          <w:r w:rsidRPr="00196F1E">
            <w:rPr>
              <w:rStyle w:val="Tekstvantijdelijkeaanduiding"/>
            </w:rPr>
            <w:t>[Titel]</w:t>
          </w:r>
        </w:p>
      </w:docPartBody>
    </w:docPart>
    <w:docPart>
      <w:docPartPr>
        <w:name w:val="FE97010887BD4ED68D0968F1BE1CCE4B"/>
        <w:category>
          <w:name w:val="Algemeen"/>
          <w:gallery w:val="placeholder"/>
        </w:category>
        <w:types>
          <w:type w:val="bbPlcHdr"/>
        </w:types>
        <w:behaviors>
          <w:behavior w:val="content"/>
        </w:behaviors>
        <w:guid w:val="{40C81F8B-52F3-44CB-BF65-769D95E1D4D6}"/>
      </w:docPartPr>
      <w:docPartBody>
        <w:p w:rsidR="00D0013A" w:rsidRDefault="00C55E87">
          <w:r w:rsidRPr="00196F1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E87"/>
    <w:rsid w:val="000A44EC"/>
    <w:rsid w:val="002F7250"/>
    <w:rsid w:val="0046192C"/>
    <w:rsid w:val="006A7B0A"/>
    <w:rsid w:val="00887A7A"/>
    <w:rsid w:val="00AE536B"/>
    <w:rsid w:val="00B718E6"/>
    <w:rsid w:val="00B835DA"/>
    <w:rsid w:val="00C55E87"/>
    <w:rsid w:val="00C8531C"/>
    <w:rsid w:val="00D0013A"/>
    <w:rsid w:val="00D22E20"/>
    <w:rsid w:val="00DA02A3"/>
    <w:rsid w:val="00EB04D3"/>
    <w:rsid w:val="00F06D1A"/>
    <w:rsid w:val="00FB17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A02A3"/>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A02A3"/>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3C3850-5637-4537-AEC5-FD407A46B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10293</TotalTime>
  <Pages>36</Pages>
  <Words>9581</Words>
  <Characters>52700</Characters>
  <Application>Microsoft Office Word</Application>
  <DocSecurity>0</DocSecurity>
  <Lines>439</Lines>
  <Paragraphs>124</Paragraphs>
  <ScaleCrop>false</ScaleCrop>
  <HeadingPairs>
    <vt:vector size="2" baseType="variant">
      <vt:variant>
        <vt:lpstr>Titel</vt:lpstr>
      </vt:variant>
      <vt:variant>
        <vt:i4>1</vt:i4>
      </vt:variant>
    </vt:vector>
  </HeadingPairs>
  <TitlesOfParts>
    <vt:vector size="1" baseType="lpstr">
      <vt:lpstr>Vertrouwelijk: Machine Learning voor het verlagen van buffervoorraden</vt:lpstr>
    </vt:vector>
  </TitlesOfParts>
  <Company>EKB</Company>
  <LinksUpToDate>false</LinksUpToDate>
  <CharactersWithSpaces>62157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Vertrouwelijk: Machine Learning voor het verlagen van buffervoorraden</dc:title>
  <dc:creator>S. A. Rang</dc:creator>
  <cp:lastModifiedBy>Stefan Rang (EKB)</cp:lastModifiedBy>
  <cp:revision>11</cp:revision>
  <cp:lastPrinted>2018-06-15T12:17:00Z</cp:lastPrinted>
  <dcterms:created xsi:type="dcterms:W3CDTF">2018-05-22T13:17:00Z</dcterms:created>
  <dcterms:modified xsi:type="dcterms:W3CDTF">2018-06-15T12:18:00Z</dcterms:modified>
</cp:coreProperties>
</file>