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2EC" w:rsidRPr="00021977" w:rsidRDefault="00F57F37" w:rsidP="00021977">
      <w:pPr>
        <w:jc w:val="center"/>
        <w:rPr>
          <w:b/>
          <w:sz w:val="32"/>
        </w:rPr>
      </w:pPr>
      <w:bookmarkStart w:id="0" w:name="_GoBack"/>
      <w:r w:rsidRPr="00021977">
        <w:rPr>
          <w:rFonts w:hint="eastAsia"/>
          <w:b/>
          <w:sz w:val="32"/>
        </w:rPr>
        <w:t>K</w:t>
      </w:r>
      <w:r w:rsidRPr="00021977">
        <w:rPr>
          <w:b/>
          <w:sz w:val="32"/>
        </w:rPr>
        <w:t>-Means</w:t>
      </w:r>
    </w:p>
    <w:bookmarkEnd w:id="0"/>
    <w:p w:rsidR="00F57F37" w:rsidRDefault="00021977" w:rsidP="00021977">
      <w:pPr>
        <w:jc w:val="right"/>
      </w:pPr>
      <w:r w:rsidRPr="00021977">
        <w:rPr>
          <w:rFonts w:ascii="標楷體" w:eastAsia="標楷體" w:hAnsi="標楷體" w:hint="eastAsia"/>
        </w:rPr>
        <w:t>高振晏</w:t>
      </w:r>
      <w:r>
        <w:rPr>
          <w:rFonts w:hint="eastAsia"/>
        </w:rPr>
        <w:t xml:space="preserve"> </w:t>
      </w:r>
      <w:r>
        <w:t>108061578</w:t>
      </w:r>
    </w:p>
    <w:p w:rsidR="00F57F37" w:rsidRDefault="00F57F37" w:rsidP="00F57F37">
      <w:pPr>
        <w:pStyle w:val="a3"/>
        <w:numPr>
          <w:ilvl w:val="0"/>
          <w:numId w:val="2"/>
        </w:numPr>
        <w:ind w:leftChars="0"/>
      </w:pPr>
      <w:r w:rsidRPr="00F57F37">
        <w:t xml:space="preserve">A plot of cost vs. iteration for 2 initialization </w:t>
      </w:r>
      <w:proofErr w:type="gramStart"/>
      <w:r w:rsidRPr="00F57F37">
        <w:t>strategies(</w:t>
      </w:r>
      <w:proofErr w:type="gramEnd"/>
      <w:r w:rsidRPr="00F57F37">
        <w:t>c1 and c2)</w:t>
      </w:r>
    </w:p>
    <w:p w:rsidR="00F57F37" w:rsidRDefault="00F57F37" w:rsidP="00F57F37"/>
    <w:p w:rsidR="00F57F37" w:rsidRDefault="00F57F37" w:rsidP="00F57F37">
      <w:r>
        <w:rPr>
          <w:noProof/>
        </w:rPr>
        <w:drawing>
          <wp:inline distT="0" distB="0" distL="0" distR="0" wp14:anchorId="7EC2D15F" wp14:editId="34F93F1E">
            <wp:extent cx="5274310" cy="2460625"/>
            <wp:effectExtent l="0" t="0" r="2540" b="15875"/>
            <wp:docPr id="1" name="圖表 1">
              <a:extLst xmlns:a="http://schemas.openxmlformats.org/drawingml/2006/main">
                <a:ext uri="{FF2B5EF4-FFF2-40B4-BE49-F238E27FC236}">
                  <a16:creationId xmlns:a16="http://schemas.microsoft.com/office/drawing/2014/main" id="{B838F8C1-08E4-4A58-9296-BF49D23D62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57F37" w:rsidRDefault="00F57F37" w:rsidP="00F57F37"/>
    <w:p w:rsidR="00F57F37" w:rsidRDefault="00F57F37" w:rsidP="00F57F37">
      <w:pPr>
        <w:rPr>
          <w:rFonts w:hint="eastAsia"/>
        </w:rPr>
      </w:pPr>
      <w:r>
        <w:rPr>
          <w:rFonts w:hint="eastAsia"/>
        </w:rPr>
        <w:t>2</w:t>
      </w:r>
      <w:r>
        <w:t>. percentage imp</w:t>
      </w:r>
      <w:r w:rsidR="001F2C8D">
        <w:t>rove</w:t>
      </w:r>
      <w:r>
        <w:t>ment</w:t>
      </w:r>
    </w:p>
    <w:p w:rsidR="00F57F37" w:rsidRDefault="00F57F37" w:rsidP="00F57F37">
      <w:r>
        <w:rPr>
          <w:noProof/>
        </w:rPr>
        <w:drawing>
          <wp:inline distT="0" distB="0" distL="0" distR="0" wp14:anchorId="75A7DB02" wp14:editId="19F81486">
            <wp:extent cx="4586936" cy="2721535"/>
            <wp:effectExtent l="0" t="0" r="4445" b="3175"/>
            <wp:docPr id="2" name="圖表 2">
              <a:extLst xmlns:a="http://schemas.openxmlformats.org/drawingml/2006/main">
                <a:ext uri="{FF2B5EF4-FFF2-40B4-BE49-F238E27FC236}">
                  <a16:creationId xmlns:a16="http://schemas.microsoft.com/office/drawing/2014/main" id="{900A8694-B69F-407A-AEB7-E7A4D67995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57F37" w:rsidRDefault="00F57F37" w:rsidP="00F57F37"/>
    <w:p w:rsidR="00F57F37" w:rsidRDefault="00F57F37" w:rsidP="00F57F37">
      <w:r>
        <w:rPr>
          <w:rFonts w:hint="eastAsia"/>
        </w:rPr>
        <w:t>A</w:t>
      </w:r>
      <w:r>
        <w:t>nalysis</w:t>
      </w:r>
      <w:r>
        <w:rPr>
          <w:rFonts w:hint="eastAsia"/>
        </w:rPr>
        <w:t>：</w:t>
      </w:r>
      <w:r>
        <w:rPr>
          <w:rFonts w:hint="eastAsia"/>
        </w:rPr>
        <w:t>w</w:t>
      </w:r>
      <w:r>
        <w:t>e can see that for c2 we have better improvement even after 10 iterations, that is because we select initial points that are as far as possible making that may have clusters with closer size, instead of unbalanced cluster size.</w:t>
      </w:r>
    </w:p>
    <w:p w:rsidR="00F57F37" w:rsidRDefault="00F57F37" w:rsidP="00F57F37"/>
    <w:p w:rsidR="00F57F37" w:rsidRDefault="001F2C8D" w:rsidP="001F2C8D">
      <w:r>
        <w:t>3. The</w:t>
      </w:r>
      <w:r>
        <w:t xml:space="preserve"> Euclidean and Manhattan Distances for all pairs of centroids</w:t>
      </w:r>
    </w:p>
    <w:p w:rsidR="00F57F37" w:rsidRPr="001F2C8D" w:rsidRDefault="001F2C8D" w:rsidP="00F57F37">
      <w:r>
        <w:t>Please look at the attached excel file of c1_Euc and c2_Euc</w:t>
      </w:r>
    </w:p>
    <w:p w:rsidR="001F2C8D" w:rsidRDefault="001F2C8D" w:rsidP="00F57F37"/>
    <w:p w:rsidR="001F2C8D" w:rsidRDefault="001F2C8D" w:rsidP="00F57F37"/>
    <w:p w:rsidR="001F2C8D" w:rsidRDefault="001F2C8D" w:rsidP="001F2C8D">
      <w:pPr>
        <w:pStyle w:val="a3"/>
        <w:numPr>
          <w:ilvl w:val="0"/>
          <w:numId w:val="2"/>
        </w:numPr>
        <w:ind w:leftChars="0"/>
      </w:pPr>
      <w:r w:rsidRPr="001F2C8D">
        <w:t xml:space="preserve">A plot of cost vs. iteration for 2 initialization </w:t>
      </w:r>
      <w:proofErr w:type="gramStart"/>
      <w:r w:rsidRPr="001F2C8D">
        <w:t>strategies(</w:t>
      </w:r>
      <w:proofErr w:type="gramEnd"/>
      <w:r w:rsidRPr="001F2C8D">
        <w:t>c1 and c2)</w:t>
      </w:r>
    </w:p>
    <w:p w:rsidR="001F2C8D" w:rsidRDefault="001F2C8D" w:rsidP="001F2C8D">
      <w:pPr>
        <w:rPr>
          <w:rFonts w:hint="eastAsia"/>
        </w:rPr>
      </w:pPr>
    </w:p>
    <w:p w:rsidR="001F2C8D" w:rsidRDefault="001F2C8D" w:rsidP="001F2C8D">
      <w:pPr>
        <w:rPr>
          <w:rFonts w:hint="eastAsia"/>
        </w:rPr>
      </w:pPr>
      <w:r>
        <w:rPr>
          <w:noProof/>
        </w:rPr>
        <w:drawing>
          <wp:inline distT="0" distB="0" distL="0" distR="0" wp14:anchorId="025879FB" wp14:editId="650AAB34">
            <wp:extent cx="4585578" cy="3119743"/>
            <wp:effectExtent l="0" t="0" r="5715" b="5080"/>
            <wp:docPr id="5" name="圖表 5">
              <a:extLst xmlns:a="http://schemas.openxmlformats.org/drawingml/2006/main">
                <a:ext uri="{FF2B5EF4-FFF2-40B4-BE49-F238E27FC236}">
                  <a16:creationId xmlns:a16="http://schemas.microsoft.com/office/drawing/2014/main" id="{81E9AD78-41BA-4725-8477-C78487BB0F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F2C8D" w:rsidRDefault="001F2C8D" w:rsidP="00F57F37"/>
    <w:p w:rsidR="001F2C8D" w:rsidRDefault="001F2C8D" w:rsidP="00F57F37">
      <w:r>
        <w:rPr>
          <w:rFonts w:hint="eastAsia"/>
        </w:rPr>
        <w:t>2</w:t>
      </w:r>
      <w:r>
        <w:t>. percentage improvement</w:t>
      </w:r>
    </w:p>
    <w:p w:rsidR="001F2C8D" w:rsidRDefault="001F2C8D" w:rsidP="00F57F37">
      <w:pPr>
        <w:rPr>
          <w:rFonts w:hint="eastAsia"/>
        </w:rPr>
      </w:pPr>
    </w:p>
    <w:p w:rsidR="001F2C8D" w:rsidRDefault="001F2C8D" w:rsidP="00F57F37">
      <w:pPr>
        <w:rPr>
          <w:rFonts w:hint="eastAsia"/>
        </w:rPr>
      </w:pPr>
      <w:r>
        <w:rPr>
          <w:noProof/>
        </w:rPr>
        <w:drawing>
          <wp:inline distT="0" distB="0" distL="0" distR="0" wp14:anchorId="6D269C46" wp14:editId="03BE6B62">
            <wp:extent cx="4587178" cy="2703551"/>
            <wp:effectExtent l="0" t="0" r="4445" b="1905"/>
            <wp:docPr id="4" name="圖表 4">
              <a:extLst xmlns:a="http://schemas.openxmlformats.org/drawingml/2006/main">
                <a:ext uri="{FF2B5EF4-FFF2-40B4-BE49-F238E27FC236}">
                  <a16:creationId xmlns:a16="http://schemas.microsoft.com/office/drawing/2014/main" id="{C94B87FE-CDC4-4C34-86FF-32A845917A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57F37" w:rsidRDefault="00F57F37" w:rsidP="00F57F37"/>
    <w:p w:rsidR="00F57F37" w:rsidRDefault="001F2C8D" w:rsidP="00F57F37">
      <w:r>
        <w:rPr>
          <w:rFonts w:hint="eastAsia"/>
        </w:rPr>
        <w:t>A</w:t>
      </w:r>
      <w:r>
        <w:t>nalysis</w:t>
      </w:r>
      <w:r>
        <w:rPr>
          <w:rFonts w:hint="eastAsia"/>
        </w:rPr>
        <w:t>：</w:t>
      </w:r>
      <w:r w:rsidR="000F1D5D">
        <w:rPr>
          <w:rFonts w:hint="eastAsia"/>
        </w:rPr>
        <w:t>w</w:t>
      </w:r>
      <w:r w:rsidR="000F1D5D">
        <w:t xml:space="preserve">e can see that both of then still have great improvement after 10 iterations, and since we are using Manhattan </w:t>
      </w:r>
      <w:proofErr w:type="gramStart"/>
      <w:r w:rsidR="000F1D5D">
        <w:t>distance</w:t>
      </w:r>
      <w:proofErr w:type="gramEnd"/>
      <w:r w:rsidR="000F1D5D">
        <w:t xml:space="preserve"> so we are not punishing some points that are far from the center that much as Euclidean measures, meaning that it </w:t>
      </w:r>
      <w:r w:rsidR="00F736E7">
        <w:t>can distribute the centroids more evenly.</w:t>
      </w:r>
    </w:p>
    <w:p w:rsidR="00F736E7" w:rsidRDefault="00F736E7" w:rsidP="00F57F37"/>
    <w:p w:rsidR="00F736E7" w:rsidRDefault="00F736E7" w:rsidP="00F57F37"/>
    <w:p w:rsidR="00F736E7" w:rsidRDefault="00F736E7" w:rsidP="00F57F37">
      <w:pPr>
        <w:rPr>
          <w:rFonts w:hint="eastAsia"/>
        </w:rPr>
      </w:pPr>
    </w:p>
    <w:p w:rsidR="00F736E7" w:rsidRDefault="00F736E7" w:rsidP="00F736E7">
      <w:r>
        <w:t>3. The Euclidean and Manhattan Distances for all pairs of centroids</w:t>
      </w:r>
    </w:p>
    <w:p w:rsidR="00F736E7" w:rsidRPr="001F2C8D" w:rsidRDefault="00F736E7" w:rsidP="00F736E7">
      <w:r>
        <w:t>Please look at the attached excel file of c1_</w:t>
      </w:r>
      <w:r>
        <w:t>Man</w:t>
      </w:r>
      <w:r>
        <w:t xml:space="preserve"> and c2_</w:t>
      </w:r>
      <w:r>
        <w:t>Man</w:t>
      </w:r>
    </w:p>
    <w:p w:rsidR="001F2C8D" w:rsidRPr="00F736E7" w:rsidRDefault="001F2C8D" w:rsidP="00F736E7">
      <w:pPr>
        <w:tabs>
          <w:tab w:val="left" w:pos="1440"/>
        </w:tabs>
        <w:rPr>
          <w:rFonts w:hint="eastAsia"/>
        </w:rPr>
      </w:pPr>
    </w:p>
    <w:sectPr w:rsidR="001F2C8D" w:rsidRPr="00F736E7" w:rsidSect="001F2C8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F10E9"/>
    <w:multiLevelType w:val="hybridMultilevel"/>
    <w:tmpl w:val="BD36703C"/>
    <w:lvl w:ilvl="0" w:tplc="039CE3F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15248FF"/>
    <w:multiLevelType w:val="hybridMultilevel"/>
    <w:tmpl w:val="E2EC35C8"/>
    <w:lvl w:ilvl="0" w:tplc="672C6E3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F37"/>
    <w:rsid w:val="00021977"/>
    <w:rsid w:val="000F1D5D"/>
    <w:rsid w:val="001F2C8D"/>
    <w:rsid w:val="00F57F37"/>
    <w:rsid w:val="00F736E7"/>
    <w:rsid w:val="00F922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2292"/>
  <w15:chartTrackingRefBased/>
  <w15:docId w15:val="{E2C4067E-D5EC-44C2-8AA0-1DD13621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7F3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614771">
      <w:bodyDiv w:val="1"/>
      <w:marLeft w:val="0"/>
      <w:marRight w:val="0"/>
      <w:marTop w:val="0"/>
      <w:marBottom w:val="0"/>
      <w:divBdr>
        <w:top w:val="none" w:sz="0" w:space="0" w:color="auto"/>
        <w:left w:val="none" w:sz="0" w:space="0" w:color="auto"/>
        <w:bottom w:val="none" w:sz="0" w:space="0" w:color="auto"/>
        <w:right w:val="none" w:sz="0" w:space="0" w:color="auto"/>
      </w:divBdr>
    </w:div>
    <w:div w:id="127802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enYen\Documents\Master\&#30889;&#19968;&#19978;\&#24040;&#37327;&#36039;&#26009;&#20998;&#26512;\HW3_result\hw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enYen\Documents\Master\&#30889;&#19968;&#19978;\&#24040;&#37327;&#36039;&#26009;&#20998;&#26512;\HW3_result\hw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enYen\Documents\Master\&#30889;&#19968;&#19978;\&#24040;&#37327;&#36039;&#26009;&#20998;&#26512;\HW3_result\hw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enYen\Documents\Master\&#30889;&#19968;&#19978;\&#24040;&#37327;&#36039;&#26009;&#20998;&#26512;\HW3_result\hw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Cost</a:t>
            </a:r>
            <a:r>
              <a:rPr lang="en-US" altLang="zh-TW" baseline="0"/>
              <a:t> of different initial points and Euclidean distance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smoothMarker"/>
        <c:varyColors val="0"/>
        <c:ser>
          <c:idx val="0"/>
          <c:order val="0"/>
          <c:tx>
            <c:v>c1_Euc</c:v>
          </c:tx>
          <c:spPr>
            <a:ln w="19050" cap="rnd">
              <a:solidFill>
                <a:schemeClr val="accent1"/>
              </a:solidFill>
              <a:round/>
            </a:ln>
            <a:effectLst/>
          </c:spPr>
          <c:marker>
            <c:symbol val="none"/>
          </c:marker>
          <c:xVal>
            <c:numRef>
              <c:f>cost!$A$2:$A$21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cost!$B$2:$B$21</c:f>
              <c:numCache>
                <c:formatCode>General</c:formatCode>
                <c:ptCount val="20"/>
                <c:pt idx="0">
                  <c:v>623660345.30642295</c:v>
                </c:pt>
                <c:pt idx="1">
                  <c:v>509862908.29754502</c:v>
                </c:pt>
                <c:pt idx="2">
                  <c:v>485480681.87200803</c:v>
                </c:pt>
                <c:pt idx="3">
                  <c:v>463997011.68501002</c:v>
                </c:pt>
                <c:pt idx="4">
                  <c:v>460969266.57299399</c:v>
                </c:pt>
                <c:pt idx="5">
                  <c:v>460537847.98277003</c:v>
                </c:pt>
                <c:pt idx="6">
                  <c:v>460313099.65354198</c:v>
                </c:pt>
                <c:pt idx="7">
                  <c:v>460003523.88940603</c:v>
                </c:pt>
                <c:pt idx="8">
                  <c:v>459570539.31773502</c:v>
                </c:pt>
                <c:pt idx="9">
                  <c:v>459021103.34228998</c:v>
                </c:pt>
                <c:pt idx="10">
                  <c:v>458490656.19198</c:v>
                </c:pt>
                <c:pt idx="11">
                  <c:v>457944232.58797401</c:v>
                </c:pt>
                <c:pt idx="12">
                  <c:v>457558005.19867897</c:v>
                </c:pt>
                <c:pt idx="13">
                  <c:v>457290136.35230303</c:v>
                </c:pt>
                <c:pt idx="14">
                  <c:v>457050555.05956298</c:v>
                </c:pt>
                <c:pt idx="15">
                  <c:v>456892235.61535698</c:v>
                </c:pt>
                <c:pt idx="16">
                  <c:v>456703630.73703498</c:v>
                </c:pt>
                <c:pt idx="17">
                  <c:v>456404203.01897597</c:v>
                </c:pt>
                <c:pt idx="18">
                  <c:v>456177800.54199499</c:v>
                </c:pt>
                <c:pt idx="19">
                  <c:v>455986871.02734798</c:v>
                </c:pt>
              </c:numCache>
            </c:numRef>
          </c:yVal>
          <c:smooth val="1"/>
          <c:extLst>
            <c:ext xmlns:c16="http://schemas.microsoft.com/office/drawing/2014/chart" uri="{C3380CC4-5D6E-409C-BE32-E72D297353CC}">
              <c16:uniqueId val="{00000000-A34C-4B4D-9396-9D2324338E76}"/>
            </c:ext>
          </c:extLst>
        </c:ser>
        <c:ser>
          <c:idx val="2"/>
          <c:order val="2"/>
          <c:tx>
            <c:v>c2_Euc</c:v>
          </c:tx>
          <c:spPr>
            <a:ln w="19050" cap="rnd">
              <a:solidFill>
                <a:schemeClr val="accent3"/>
              </a:solidFill>
              <a:round/>
            </a:ln>
            <a:effectLst/>
          </c:spPr>
          <c:marker>
            <c:symbol val="none"/>
          </c:marker>
          <c:xVal>
            <c:numRef>
              <c:f>cost!$A$2:$A$21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cost!$D$2:$D$21</c:f>
              <c:numCache>
                <c:formatCode>General</c:formatCode>
                <c:ptCount val="20"/>
                <c:pt idx="0">
                  <c:v>438747790.02791798</c:v>
                </c:pt>
                <c:pt idx="1">
                  <c:v>249803933.62600201</c:v>
                </c:pt>
                <c:pt idx="2">
                  <c:v>194494814.406313</c:v>
                </c:pt>
                <c:pt idx="3">
                  <c:v>169804841.451543</c:v>
                </c:pt>
                <c:pt idx="4">
                  <c:v>156295748.80627501</c:v>
                </c:pt>
                <c:pt idx="5">
                  <c:v>149094208.10896599</c:v>
                </c:pt>
                <c:pt idx="6">
                  <c:v>142508531.61961499</c:v>
                </c:pt>
                <c:pt idx="7">
                  <c:v>132303869.40652999</c:v>
                </c:pt>
                <c:pt idx="8">
                  <c:v>117170969.83719</c:v>
                </c:pt>
                <c:pt idx="9">
                  <c:v>108547377.17857</c:v>
                </c:pt>
                <c:pt idx="10">
                  <c:v>102237203.317996</c:v>
                </c:pt>
                <c:pt idx="11">
                  <c:v>98278015.749757096</c:v>
                </c:pt>
                <c:pt idx="12">
                  <c:v>95630226.121774405</c:v>
                </c:pt>
                <c:pt idx="13">
                  <c:v>93793314.051192895</c:v>
                </c:pt>
                <c:pt idx="14">
                  <c:v>92377131.968210995</c:v>
                </c:pt>
                <c:pt idx="15">
                  <c:v>91541606.254239097</c:v>
                </c:pt>
                <c:pt idx="16">
                  <c:v>91045573.830424204</c:v>
                </c:pt>
                <c:pt idx="17">
                  <c:v>90752240.101408303</c:v>
                </c:pt>
                <c:pt idx="18">
                  <c:v>90470170.181227595</c:v>
                </c:pt>
                <c:pt idx="19">
                  <c:v>90216416.175631404</c:v>
                </c:pt>
              </c:numCache>
            </c:numRef>
          </c:yVal>
          <c:smooth val="1"/>
          <c:extLst>
            <c:ext xmlns:c16="http://schemas.microsoft.com/office/drawing/2014/chart" uri="{C3380CC4-5D6E-409C-BE32-E72D297353CC}">
              <c16:uniqueId val="{00000001-A34C-4B4D-9396-9D2324338E76}"/>
            </c:ext>
          </c:extLst>
        </c:ser>
        <c:dLbls>
          <c:showLegendKey val="0"/>
          <c:showVal val="0"/>
          <c:showCatName val="0"/>
          <c:showSerName val="0"/>
          <c:showPercent val="0"/>
          <c:showBubbleSize val="0"/>
        </c:dLbls>
        <c:axId val="1899772303"/>
        <c:axId val="2071955231"/>
        <c:extLst>
          <c:ext xmlns:c15="http://schemas.microsoft.com/office/drawing/2012/chart" uri="{02D57815-91ED-43cb-92C2-25804820EDAC}">
            <c15:filteredScatterSeries>
              <c15:ser>
                <c:idx val="1"/>
                <c:order val="1"/>
                <c:tx>
                  <c:v>c1_Man</c:v>
                </c:tx>
                <c:spPr>
                  <a:ln w="19050" cap="rnd">
                    <a:solidFill>
                      <a:schemeClr val="accent2"/>
                    </a:solidFill>
                    <a:round/>
                  </a:ln>
                  <a:effectLst/>
                </c:spPr>
                <c:marker>
                  <c:symbol val="none"/>
                </c:marker>
                <c:xVal>
                  <c:numRef>
                    <c:extLst>
                      <c:ext uri="{02D57815-91ED-43cb-92C2-25804820EDAC}">
                        <c15:formulaRef>
                          <c15:sqref>cost!$A$2:$A$21</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extLst>
                      <c:ext uri="{02D57815-91ED-43cb-92C2-25804820EDAC}">
                        <c15:formulaRef>
                          <c15:sqref>cost!$C$2:$C$21</c15:sqref>
                        </c15:formulaRef>
                      </c:ext>
                    </c:extLst>
                    <c:numCache>
                      <c:formatCode>General</c:formatCode>
                      <c:ptCount val="20"/>
                      <c:pt idx="0">
                        <c:v>550117.14200000395</c:v>
                      </c:pt>
                      <c:pt idx="1">
                        <c:v>464869.27587929799</c:v>
                      </c:pt>
                      <c:pt idx="2">
                        <c:v>470897.38227729901</c:v>
                      </c:pt>
                      <c:pt idx="3">
                        <c:v>483914.40917334502</c:v>
                      </c:pt>
                      <c:pt idx="4">
                        <c:v>489216.07100343099</c:v>
                      </c:pt>
                      <c:pt idx="5">
                        <c:v>487629.66854998202</c:v>
                      </c:pt>
                      <c:pt idx="6">
                        <c:v>483711.92321374698</c:v>
                      </c:pt>
                      <c:pt idx="7">
                        <c:v>475330.77349322999</c:v>
                      </c:pt>
                      <c:pt idx="8">
                        <c:v>474871.23884636402</c:v>
                      </c:pt>
                      <c:pt idx="9">
                        <c:v>457232.92011507298</c:v>
                      </c:pt>
                      <c:pt idx="10">
                        <c:v>447494.38619734597</c:v>
                      </c:pt>
                      <c:pt idx="11">
                        <c:v>450915.01257667702</c:v>
                      </c:pt>
                      <c:pt idx="12">
                        <c:v>451250.36707256502</c:v>
                      </c:pt>
                      <c:pt idx="13">
                        <c:v>451974.59553974803</c:v>
                      </c:pt>
                      <c:pt idx="14">
                        <c:v>451570.36406995798</c:v>
                      </c:pt>
                      <c:pt idx="15">
                        <c:v>452739.011366455</c:v>
                      </c:pt>
                      <c:pt idx="16">
                        <c:v>453082.73028718203</c:v>
                      </c:pt>
                      <c:pt idx="17">
                        <c:v>450583.67086030002</c:v>
                      </c:pt>
                      <c:pt idx="18">
                        <c:v>450368.74931673898</c:v>
                      </c:pt>
                      <c:pt idx="19">
                        <c:v>449011.36372551898</c:v>
                      </c:pt>
                    </c:numCache>
                  </c:numRef>
                </c:yVal>
                <c:smooth val="1"/>
                <c:extLst>
                  <c:ext xmlns:c16="http://schemas.microsoft.com/office/drawing/2014/chart" uri="{C3380CC4-5D6E-409C-BE32-E72D297353CC}">
                    <c16:uniqueId val="{00000002-A34C-4B4D-9396-9D2324338E76}"/>
                  </c:ext>
                </c:extLst>
              </c15:ser>
            </c15:filteredScatterSeries>
            <c15:filteredScatterSeries>
              <c15:ser>
                <c:idx val="3"/>
                <c:order val="3"/>
                <c:tx>
                  <c:v>c2_Man</c:v>
                </c:tx>
                <c:spPr>
                  <a:ln w="19050" cap="rnd">
                    <a:solidFill>
                      <a:schemeClr val="accent4"/>
                    </a:solidFill>
                    <a:round/>
                  </a:ln>
                  <a:effectLst/>
                </c:spPr>
                <c:marker>
                  <c:symbol val="none"/>
                </c:marker>
                <c:xVal>
                  <c:numRef>
                    <c:extLst xmlns:c15="http://schemas.microsoft.com/office/drawing/2012/chart">
                      <c:ext xmlns:c15="http://schemas.microsoft.com/office/drawing/2012/chart" uri="{02D57815-91ED-43cb-92C2-25804820EDAC}">
                        <c15:formulaRef>
                          <c15:sqref>cost!$A$2:$A$21</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extLst xmlns:c15="http://schemas.microsoft.com/office/drawing/2012/chart">
                      <c:ext xmlns:c15="http://schemas.microsoft.com/office/drawing/2012/chart" uri="{02D57815-91ED-43cb-92C2-25804820EDAC}">
                        <c15:formulaRef>
                          <c15:sqref>cost!$E$2:$E$21</c15:sqref>
                        </c15:formulaRef>
                      </c:ext>
                    </c:extLst>
                    <c:numCache>
                      <c:formatCode>General</c:formatCode>
                      <c:ptCount val="20"/>
                      <c:pt idx="0">
                        <c:v>1433739.30999999</c:v>
                      </c:pt>
                      <c:pt idx="1">
                        <c:v>1084488.77696487</c:v>
                      </c:pt>
                      <c:pt idx="2">
                        <c:v>973431.71466203895</c:v>
                      </c:pt>
                      <c:pt idx="3">
                        <c:v>895934.59256306698</c:v>
                      </c:pt>
                      <c:pt idx="4">
                        <c:v>865128.33529407904</c:v>
                      </c:pt>
                      <c:pt idx="5">
                        <c:v>845846.64703134703</c:v>
                      </c:pt>
                      <c:pt idx="6">
                        <c:v>827219.58275612304</c:v>
                      </c:pt>
                      <c:pt idx="7">
                        <c:v>803590.34560111002</c:v>
                      </c:pt>
                      <c:pt idx="8">
                        <c:v>756039.51727612398</c:v>
                      </c:pt>
                      <c:pt idx="9">
                        <c:v>717332.90254322905</c:v>
                      </c:pt>
                      <c:pt idx="10">
                        <c:v>694587.92525268404</c:v>
                      </c:pt>
                      <c:pt idx="11">
                        <c:v>684444.50199679204</c:v>
                      </c:pt>
                      <c:pt idx="12">
                        <c:v>674574.74754785595</c:v>
                      </c:pt>
                      <c:pt idx="13">
                        <c:v>667409.46991602599</c:v>
                      </c:pt>
                      <c:pt idx="14">
                        <c:v>663556.62782149902</c:v>
                      </c:pt>
                      <c:pt idx="15">
                        <c:v>660162.77722875797</c:v>
                      </c:pt>
                      <c:pt idx="16">
                        <c:v>656041.32229470799</c:v>
                      </c:pt>
                      <c:pt idx="17">
                        <c:v>653036.75407316303</c:v>
                      </c:pt>
                      <c:pt idx="18">
                        <c:v>651112.426252265</c:v>
                      </c:pt>
                      <c:pt idx="19">
                        <c:v>649689.01318435499</c:v>
                      </c:pt>
                    </c:numCache>
                  </c:numRef>
                </c:yVal>
                <c:smooth val="1"/>
                <c:extLst xmlns:c15="http://schemas.microsoft.com/office/drawing/2012/chart">
                  <c:ext xmlns:c16="http://schemas.microsoft.com/office/drawing/2014/chart" uri="{C3380CC4-5D6E-409C-BE32-E72D297353CC}">
                    <c16:uniqueId val="{00000003-A34C-4B4D-9396-9D2324338E76}"/>
                  </c:ext>
                </c:extLst>
              </c15:ser>
            </c15:filteredScatterSeries>
          </c:ext>
        </c:extLst>
      </c:scatterChart>
      <c:valAx>
        <c:axId val="1899772303"/>
        <c:scaling>
          <c:orientation val="minMax"/>
          <c:max val="21"/>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71955231"/>
        <c:crosses val="autoZero"/>
        <c:crossBetween val="midCat"/>
      </c:valAx>
      <c:valAx>
        <c:axId val="2071955231"/>
        <c:scaling>
          <c:orientation val="minMax"/>
          <c:min val="3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997723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percentage</a:t>
            </a:r>
            <a:r>
              <a:rPr lang="en-US" altLang="zh-TW" baseline="0"/>
              <a:t> change after 10 iteration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smoothMarker"/>
        <c:varyColors val="0"/>
        <c:ser>
          <c:idx val="0"/>
          <c:order val="0"/>
          <c:tx>
            <c:v>c1_Euc</c:v>
          </c:tx>
          <c:spPr>
            <a:ln w="19050" cap="rnd">
              <a:solidFill>
                <a:schemeClr val="accent1"/>
              </a:solidFill>
              <a:round/>
            </a:ln>
            <a:effectLst/>
          </c:spPr>
          <c:marker>
            <c:symbol val="none"/>
          </c:marker>
          <c:xVal>
            <c:numRef>
              <c:f>cost!$A$24:$A$33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cost!$B$24:$B$33</c:f>
              <c:numCache>
                <c:formatCode>General</c:formatCode>
                <c:ptCount val="10"/>
                <c:pt idx="0">
                  <c:v>0.1155605148538079</c:v>
                </c:pt>
                <c:pt idx="1">
                  <c:v>0.11917878731582983</c:v>
                </c:pt>
                <c:pt idx="2">
                  <c:v>8.4339393710094343E-2</c:v>
                </c:pt>
                <c:pt idx="3">
                  <c:v>5.8543144985438361E-2</c:v>
                </c:pt>
                <c:pt idx="4">
                  <c:v>5.2391528636749347E-2</c:v>
                </c:pt>
                <c:pt idx="5">
                  <c:v>3.4639372483721662E-2</c:v>
                </c:pt>
                <c:pt idx="6">
                  <c:v>4.1279948228488982E-2</c:v>
                </c:pt>
                <c:pt idx="7">
                  <c:v>6.5562806578914765E-2</c:v>
                </c:pt>
                <c:pt idx="8">
                  <c:v>4.960569501406871E-2</c:v>
                </c:pt>
                <c:pt idx="9">
                  <c:v>4.1854188086346902E-2</c:v>
                </c:pt>
              </c:numCache>
            </c:numRef>
          </c:yVal>
          <c:smooth val="1"/>
          <c:extLst>
            <c:ext xmlns:c16="http://schemas.microsoft.com/office/drawing/2014/chart" uri="{C3380CC4-5D6E-409C-BE32-E72D297353CC}">
              <c16:uniqueId val="{00000000-36EC-4EFF-9F0C-00DD16643139}"/>
            </c:ext>
          </c:extLst>
        </c:ser>
        <c:ser>
          <c:idx val="2"/>
          <c:order val="2"/>
          <c:tx>
            <c:v>c2_Euc</c:v>
          </c:tx>
          <c:spPr>
            <a:ln w="19050" cap="rnd">
              <a:solidFill>
                <a:schemeClr val="accent3"/>
              </a:solidFill>
              <a:round/>
            </a:ln>
            <a:effectLst/>
          </c:spPr>
          <c:marker>
            <c:symbol val="none"/>
          </c:marker>
          <c:xVal>
            <c:numRef>
              <c:f>cost!$A$24:$A$33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cost!$D$24:$D$33</c:f>
              <c:numCache>
                <c:formatCode>General</c:formatCode>
                <c:ptCount val="10"/>
                <c:pt idx="0">
                  <c:v>5.8132900348142131</c:v>
                </c:pt>
                <c:pt idx="1">
                  <c:v>3.8725507347108694</c:v>
                </c:pt>
                <c:pt idx="2">
                  <c:v>2.6941830355271854</c:v>
                </c:pt>
                <c:pt idx="3">
                  <c:v>1.9208488205835761</c:v>
                </c:pt>
                <c:pt idx="4">
                  <c:v>1.5098966246239467</c:v>
                </c:pt>
                <c:pt idx="5">
                  <c:v>0.90447245564997703</c:v>
                </c:pt>
                <c:pt idx="6">
                  <c:v>0.54186554520057106</c:v>
                </c:pt>
                <c:pt idx="7">
                  <c:v>0.32218340406338342</c:v>
                </c:pt>
                <c:pt idx="8">
                  <c:v>0.31081317647423118</c:v>
                </c:pt>
                <c:pt idx="9">
                  <c:v>0.28048361696222851</c:v>
                </c:pt>
              </c:numCache>
            </c:numRef>
          </c:yVal>
          <c:smooth val="1"/>
          <c:extLst>
            <c:ext xmlns:c16="http://schemas.microsoft.com/office/drawing/2014/chart" uri="{C3380CC4-5D6E-409C-BE32-E72D297353CC}">
              <c16:uniqueId val="{00000001-36EC-4EFF-9F0C-00DD16643139}"/>
            </c:ext>
          </c:extLst>
        </c:ser>
        <c:dLbls>
          <c:showLegendKey val="0"/>
          <c:showVal val="0"/>
          <c:showCatName val="0"/>
          <c:showSerName val="0"/>
          <c:showPercent val="0"/>
          <c:showBubbleSize val="0"/>
        </c:dLbls>
        <c:axId val="1276329584"/>
        <c:axId val="1062820112"/>
        <c:extLst>
          <c:ext xmlns:c15="http://schemas.microsoft.com/office/drawing/2012/chart" uri="{02D57815-91ED-43cb-92C2-25804820EDAC}">
            <c15:filteredScatterSeries>
              <c15:ser>
                <c:idx val="1"/>
                <c:order val="1"/>
                <c:tx>
                  <c:v>c1_Man</c:v>
                </c:tx>
                <c:spPr>
                  <a:ln w="19050" cap="rnd">
                    <a:solidFill>
                      <a:schemeClr val="accent2"/>
                    </a:solidFill>
                    <a:round/>
                  </a:ln>
                  <a:effectLst/>
                </c:spPr>
                <c:marker>
                  <c:symbol val="none"/>
                </c:marker>
                <c:xVal>
                  <c:numRef>
                    <c:extLst>
                      <c:ext uri="{02D57815-91ED-43cb-92C2-25804820EDAC}">
                        <c15:formulaRef>
                          <c15:sqref>cost!$A$24:$A$33</c15:sqref>
                        </c15:formulaRef>
                      </c:ext>
                    </c:extLst>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extLst>
                      <c:ext uri="{02D57815-91ED-43cb-92C2-25804820EDAC}">
                        <c15:formulaRef>
                          <c15:sqref>cost!$C$24:$C$33</c15:sqref>
                        </c15:formulaRef>
                      </c:ext>
                    </c:extLst>
                    <c:numCache>
                      <c:formatCode>General</c:formatCode>
                      <c:ptCount val="10"/>
                      <c:pt idx="0">
                        <c:v>2.1298846800611133</c:v>
                      </c:pt>
                      <c:pt idx="1">
                        <c:v>0.76439537228575338</c:v>
                      </c:pt>
                      <c:pt idx="2">
                        <c:v>7.4371996171000765E-2</c:v>
                      </c:pt>
                      <c:pt idx="3">
                        <c:v>0.16049371258828266</c:v>
                      </c:pt>
                      <c:pt idx="4">
                        <c:v>8.9436767858005514E-2</c:v>
                      </c:pt>
                      <c:pt idx="5">
                        <c:v>0.25879627838375319</c:v>
                      </c:pt>
                      <c:pt idx="6">
                        <c:v>7.5919881454354146E-2</c:v>
                      </c:pt>
                      <c:pt idx="7">
                        <c:v>0.55156801613206685</c:v>
                      </c:pt>
                      <c:pt idx="8">
                        <c:v>4.7698475879227618E-2</c:v>
                      </c:pt>
                      <c:pt idx="9">
                        <c:v>0.3013942670931995</c:v>
                      </c:pt>
                    </c:numCache>
                  </c:numRef>
                </c:yVal>
                <c:smooth val="1"/>
                <c:extLst>
                  <c:ext xmlns:c16="http://schemas.microsoft.com/office/drawing/2014/chart" uri="{C3380CC4-5D6E-409C-BE32-E72D297353CC}">
                    <c16:uniqueId val="{00000002-36EC-4EFF-9F0C-00DD16643139}"/>
                  </c:ext>
                </c:extLst>
              </c15:ser>
            </c15:filteredScatterSeries>
            <c15:filteredScatterSeries>
              <c15:ser>
                <c:idx val="3"/>
                <c:order val="3"/>
                <c:tx>
                  <c:v>c2_Man</c:v>
                </c:tx>
                <c:spPr>
                  <a:ln w="19050" cap="rnd">
                    <a:solidFill>
                      <a:schemeClr val="accent4"/>
                    </a:solidFill>
                    <a:round/>
                  </a:ln>
                  <a:effectLst/>
                </c:spPr>
                <c:marker>
                  <c:symbol val="none"/>
                </c:marker>
                <c:xVal>
                  <c:numRef>
                    <c:extLst xmlns:c15="http://schemas.microsoft.com/office/drawing/2012/chart">
                      <c:ext xmlns:c15="http://schemas.microsoft.com/office/drawing/2012/chart" uri="{02D57815-91ED-43cb-92C2-25804820EDAC}">
                        <c15:formulaRef>
                          <c15:sqref>cost!$A$24:$A$33</c15:sqref>
                        </c15:formulaRef>
                      </c:ext>
                    </c:extLst>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extLst xmlns:c15="http://schemas.microsoft.com/office/drawing/2012/chart">
                      <c:ext xmlns:c15="http://schemas.microsoft.com/office/drawing/2012/chart" uri="{02D57815-91ED-43cb-92C2-25804820EDAC}">
                        <c15:formulaRef>
                          <c15:sqref>cost!$E$24:$E$33</c15:sqref>
                        </c15:formulaRef>
                      </c:ext>
                    </c:extLst>
                    <c:numCache>
                      <c:formatCode>General</c:formatCode>
                      <c:ptCount val="10"/>
                      <c:pt idx="0">
                        <c:v>3.1707701138348821</c:v>
                      </c:pt>
                      <c:pt idx="1">
                        <c:v>1.4603512222303505</c:v>
                      </c:pt>
                      <c:pt idx="2">
                        <c:v>1.4420094573251969</c:v>
                      </c:pt>
                      <c:pt idx="3">
                        <c:v>1.0621917968136863</c:v>
                      </c:pt>
                      <c:pt idx="4">
                        <c:v>0.57728310253250426</c:v>
                      </c:pt>
                      <c:pt idx="5">
                        <c:v>0.51146359639015038</c:v>
                      </c:pt>
                      <c:pt idx="6">
                        <c:v>0.62430889414139501</c:v>
                      </c:pt>
                      <c:pt idx="7">
                        <c:v>0.45798459935961872</c:v>
                      </c:pt>
                      <c:pt idx="8">
                        <c:v>0.29467373909592254</c:v>
                      </c:pt>
                      <c:pt idx="9">
                        <c:v>0.21861248695605795</c:v>
                      </c:pt>
                    </c:numCache>
                  </c:numRef>
                </c:yVal>
                <c:smooth val="1"/>
                <c:extLst xmlns:c15="http://schemas.microsoft.com/office/drawing/2012/chart">
                  <c:ext xmlns:c16="http://schemas.microsoft.com/office/drawing/2014/chart" uri="{C3380CC4-5D6E-409C-BE32-E72D297353CC}">
                    <c16:uniqueId val="{00000003-36EC-4EFF-9F0C-00DD16643139}"/>
                  </c:ext>
                </c:extLst>
              </c15:ser>
            </c15:filteredScatterSeries>
          </c:ext>
        </c:extLst>
      </c:scatterChart>
      <c:valAx>
        <c:axId val="1276329584"/>
        <c:scaling>
          <c:orientation val="minMax"/>
          <c:max val="11"/>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2820112"/>
        <c:crosses val="autoZero"/>
        <c:crossBetween val="midCat"/>
      </c:valAx>
      <c:valAx>
        <c:axId val="1062820112"/>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763295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TW" sz="1600" b="0" i="0" baseline="0">
                <a:effectLst/>
              </a:rPr>
              <a:t>Cost of different initial points and Manhattan distance</a:t>
            </a:r>
            <a:endParaRPr lang="zh-TW" altLang="zh-TW" sz="12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zh-TW" alt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TW"/>
        </a:p>
      </c:txPr>
    </c:title>
    <c:autoTitleDeleted val="0"/>
    <c:plotArea>
      <c:layout/>
      <c:scatterChart>
        <c:scatterStyle val="smoothMarker"/>
        <c:varyColors val="0"/>
        <c:ser>
          <c:idx val="0"/>
          <c:order val="0"/>
          <c:tx>
            <c:v>c1_Man</c:v>
          </c:tx>
          <c:spPr>
            <a:ln w="19050" cap="rnd">
              <a:solidFill>
                <a:schemeClr val="accent1"/>
              </a:solidFill>
              <a:round/>
            </a:ln>
            <a:effectLst/>
          </c:spPr>
          <c:marker>
            <c:symbol val="none"/>
          </c:marker>
          <c:xVal>
            <c:numRef>
              <c:f>cost!$A$2:$A$21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cost!$C$2:$C$21</c:f>
              <c:numCache>
                <c:formatCode>General</c:formatCode>
                <c:ptCount val="20"/>
                <c:pt idx="0">
                  <c:v>550117.14200000395</c:v>
                </c:pt>
                <c:pt idx="1">
                  <c:v>464869.27587929799</c:v>
                </c:pt>
                <c:pt idx="2">
                  <c:v>470897.38227729901</c:v>
                </c:pt>
                <c:pt idx="3">
                  <c:v>483914.40917334502</c:v>
                </c:pt>
                <c:pt idx="4">
                  <c:v>489216.07100343099</c:v>
                </c:pt>
                <c:pt idx="5">
                  <c:v>487629.66854998202</c:v>
                </c:pt>
                <c:pt idx="6">
                  <c:v>483711.92321374698</c:v>
                </c:pt>
                <c:pt idx="7">
                  <c:v>475330.77349322999</c:v>
                </c:pt>
                <c:pt idx="8">
                  <c:v>474871.23884636402</c:v>
                </c:pt>
                <c:pt idx="9">
                  <c:v>457232.92011507298</c:v>
                </c:pt>
                <c:pt idx="10">
                  <c:v>447494.38619734597</c:v>
                </c:pt>
                <c:pt idx="11">
                  <c:v>450915.01257667702</c:v>
                </c:pt>
                <c:pt idx="12">
                  <c:v>451250.36707256502</c:v>
                </c:pt>
                <c:pt idx="13">
                  <c:v>451974.59553974803</c:v>
                </c:pt>
                <c:pt idx="14">
                  <c:v>451570.36406995798</c:v>
                </c:pt>
                <c:pt idx="15">
                  <c:v>452739.011366455</c:v>
                </c:pt>
                <c:pt idx="16">
                  <c:v>453082.73028718203</c:v>
                </c:pt>
                <c:pt idx="17">
                  <c:v>450583.67086030002</c:v>
                </c:pt>
                <c:pt idx="18">
                  <c:v>450368.74931673898</c:v>
                </c:pt>
                <c:pt idx="19">
                  <c:v>449011.36372551898</c:v>
                </c:pt>
              </c:numCache>
            </c:numRef>
          </c:yVal>
          <c:smooth val="1"/>
          <c:extLst>
            <c:ext xmlns:c16="http://schemas.microsoft.com/office/drawing/2014/chart" uri="{C3380CC4-5D6E-409C-BE32-E72D297353CC}">
              <c16:uniqueId val="{00000000-CA91-4920-A999-C11F76979E13}"/>
            </c:ext>
          </c:extLst>
        </c:ser>
        <c:ser>
          <c:idx val="1"/>
          <c:order val="1"/>
          <c:tx>
            <c:v>c2_Man</c:v>
          </c:tx>
          <c:spPr>
            <a:ln w="19050" cap="rnd">
              <a:solidFill>
                <a:schemeClr val="accent2"/>
              </a:solidFill>
              <a:round/>
            </a:ln>
            <a:effectLst/>
          </c:spPr>
          <c:marker>
            <c:symbol val="none"/>
          </c:marker>
          <c:xVal>
            <c:numRef>
              <c:f>cost!$A$2:$A$21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cost!$E$2:$E$21</c:f>
              <c:numCache>
                <c:formatCode>General</c:formatCode>
                <c:ptCount val="20"/>
                <c:pt idx="0">
                  <c:v>1433739.30999999</c:v>
                </c:pt>
                <c:pt idx="1">
                  <c:v>1084488.77696487</c:v>
                </c:pt>
                <c:pt idx="2">
                  <c:v>973431.71466203895</c:v>
                </c:pt>
                <c:pt idx="3">
                  <c:v>895934.59256306698</c:v>
                </c:pt>
                <c:pt idx="4">
                  <c:v>865128.33529407904</c:v>
                </c:pt>
                <c:pt idx="5">
                  <c:v>845846.64703134703</c:v>
                </c:pt>
                <c:pt idx="6">
                  <c:v>827219.58275612304</c:v>
                </c:pt>
                <c:pt idx="7">
                  <c:v>803590.34560111002</c:v>
                </c:pt>
                <c:pt idx="8">
                  <c:v>756039.51727612398</c:v>
                </c:pt>
                <c:pt idx="9">
                  <c:v>717332.90254322905</c:v>
                </c:pt>
                <c:pt idx="10">
                  <c:v>694587.92525268404</c:v>
                </c:pt>
                <c:pt idx="11">
                  <c:v>684444.50199679204</c:v>
                </c:pt>
                <c:pt idx="12">
                  <c:v>674574.74754785595</c:v>
                </c:pt>
                <c:pt idx="13">
                  <c:v>667409.46991602599</c:v>
                </c:pt>
                <c:pt idx="14">
                  <c:v>663556.62782149902</c:v>
                </c:pt>
                <c:pt idx="15">
                  <c:v>660162.77722875797</c:v>
                </c:pt>
                <c:pt idx="16">
                  <c:v>656041.32229470799</c:v>
                </c:pt>
                <c:pt idx="17">
                  <c:v>653036.75407316303</c:v>
                </c:pt>
                <c:pt idx="18">
                  <c:v>651112.426252265</c:v>
                </c:pt>
                <c:pt idx="19">
                  <c:v>649689.01318435499</c:v>
                </c:pt>
              </c:numCache>
            </c:numRef>
          </c:yVal>
          <c:smooth val="1"/>
          <c:extLst>
            <c:ext xmlns:c16="http://schemas.microsoft.com/office/drawing/2014/chart" uri="{C3380CC4-5D6E-409C-BE32-E72D297353CC}">
              <c16:uniqueId val="{00000001-CA91-4920-A999-C11F76979E13}"/>
            </c:ext>
          </c:extLst>
        </c:ser>
        <c:dLbls>
          <c:showLegendKey val="0"/>
          <c:showVal val="0"/>
          <c:showCatName val="0"/>
          <c:showSerName val="0"/>
          <c:showPercent val="0"/>
          <c:showBubbleSize val="0"/>
        </c:dLbls>
        <c:axId val="733459311"/>
        <c:axId val="644348959"/>
      </c:scatterChart>
      <c:valAx>
        <c:axId val="733459311"/>
        <c:scaling>
          <c:orientation val="minMax"/>
          <c:max val="21"/>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44348959"/>
        <c:crosses val="autoZero"/>
        <c:crossBetween val="midCat"/>
      </c:valAx>
      <c:valAx>
        <c:axId val="644348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334593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percentange</a:t>
            </a:r>
            <a:r>
              <a:rPr lang="en-US" altLang="zh-TW" baseline="0"/>
              <a:t> change after 10 iteration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smoothMarker"/>
        <c:varyColors val="0"/>
        <c:ser>
          <c:idx val="0"/>
          <c:order val="0"/>
          <c:tx>
            <c:v>c1_Man</c:v>
          </c:tx>
          <c:spPr>
            <a:ln w="19050" cap="rnd">
              <a:solidFill>
                <a:schemeClr val="accent1"/>
              </a:solidFill>
              <a:round/>
            </a:ln>
            <a:effectLst/>
          </c:spPr>
          <c:marker>
            <c:symbol val="none"/>
          </c:marker>
          <c:xVal>
            <c:numRef>
              <c:f>cost!$A$24:$A$33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cost!$C$24:$C$33</c:f>
              <c:numCache>
                <c:formatCode>General</c:formatCode>
                <c:ptCount val="10"/>
                <c:pt idx="0">
                  <c:v>2.1298846800611133</c:v>
                </c:pt>
                <c:pt idx="1">
                  <c:v>0.76439537228575338</c:v>
                </c:pt>
                <c:pt idx="2">
                  <c:v>7.4371996171000765E-2</c:v>
                </c:pt>
                <c:pt idx="3">
                  <c:v>0.16049371258828266</c:v>
                </c:pt>
                <c:pt idx="4">
                  <c:v>8.9436767858005514E-2</c:v>
                </c:pt>
                <c:pt idx="5">
                  <c:v>0.25879627838375319</c:v>
                </c:pt>
                <c:pt idx="6">
                  <c:v>7.5919881454354146E-2</c:v>
                </c:pt>
                <c:pt idx="7">
                  <c:v>0.55156801613206685</c:v>
                </c:pt>
                <c:pt idx="8">
                  <c:v>4.7698475879227618E-2</c:v>
                </c:pt>
                <c:pt idx="9">
                  <c:v>0.3013942670931995</c:v>
                </c:pt>
              </c:numCache>
            </c:numRef>
          </c:yVal>
          <c:smooth val="1"/>
          <c:extLst>
            <c:ext xmlns:c16="http://schemas.microsoft.com/office/drawing/2014/chart" uri="{C3380CC4-5D6E-409C-BE32-E72D297353CC}">
              <c16:uniqueId val="{00000000-A432-4126-BB5F-A8FD93A1485A}"/>
            </c:ext>
          </c:extLst>
        </c:ser>
        <c:ser>
          <c:idx val="1"/>
          <c:order val="1"/>
          <c:tx>
            <c:v>c2_Man</c:v>
          </c:tx>
          <c:spPr>
            <a:ln w="19050" cap="rnd">
              <a:solidFill>
                <a:schemeClr val="accent2"/>
              </a:solidFill>
              <a:round/>
            </a:ln>
            <a:effectLst/>
          </c:spPr>
          <c:marker>
            <c:symbol val="none"/>
          </c:marker>
          <c:xVal>
            <c:numRef>
              <c:f>cost!$A$24:$A$33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cost!$E$24:$E$33</c:f>
              <c:numCache>
                <c:formatCode>General</c:formatCode>
                <c:ptCount val="10"/>
                <c:pt idx="0">
                  <c:v>3.1707701138348821</c:v>
                </c:pt>
                <c:pt idx="1">
                  <c:v>1.4603512222303505</c:v>
                </c:pt>
                <c:pt idx="2">
                  <c:v>1.4420094573251969</c:v>
                </c:pt>
                <c:pt idx="3">
                  <c:v>1.0621917968136863</c:v>
                </c:pt>
                <c:pt idx="4">
                  <c:v>0.57728310253250426</c:v>
                </c:pt>
                <c:pt idx="5">
                  <c:v>0.51146359639015038</c:v>
                </c:pt>
                <c:pt idx="6">
                  <c:v>0.62430889414139501</c:v>
                </c:pt>
                <c:pt idx="7">
                  <c:v>0.45798459935961872</c:v>
                </c:pt>
                <c:pt idx="8">
                  <c:v>0.29467373909592254</c:v>
                </c:pt>
                <c:pt idx="9">
                  <c:v>0.21861248695605795</c:v>
                </c:pt>
              </c:numCache>
            </c:numRef>
          </c:yVal>
          <c:smooth val="1"/>
          <c:extLst>
            <c:ext xmlns:c16="http://schemas.microsoft.com/office/drawing/2014/chart" uri="{C3380CC4-5D6E-409C-BE32-E72D297353CC}">
              <c16:uniqueId val="{00000001-A432-4126-BB5F-A8FD93A1485A}"/>
            </c:ext>
          </c:extLst>
        </c:ser>
        <c:dLbls>
          <c:showLegendKey val="0"/>
          <c:showVal val="0"/>
          <c:showCatName val="0"/>
          <c:showSerName val="0"/>
          <c:showPercent val="0"/>
          <c:showBubbleSize val="0"/>
        </c:dLbls>
        <c:axId val="731655743"/>
        <c:axId val="731901087"/>
      </c:scatterChart>
      <c:valAx>
        <c:axId val="7316557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31901087"/>
        <c:crosses val="autoZero"/>
        <c:crossBetween val="midCat"/>
      </c:valAx>
      <c:valAx>
        <c:axId val="731901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316557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A352C-D458-4D8E-A8A7-C5E41A2D6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振晏 高</dc:creator>
  <cp:keywords/>
  <dc:description/>
  <cp:lastModifiedBy>高 振晏</cp:lastModifiedBy>
  <cp:revision>5</cp:revision>
  <dcterms:created xsi:type="dcterms:W3CDTF">2019-11-08T05:51:00Z</dcterms:created>
  <dcterms:modified xsi:type="dcterms:W3CDTF">2019-11-08T08:40:00Z</dcterms:modified>
</cp:coreProperties>
</file>