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7188" cy="15990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67188" cy="159903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Case 1 Week 7</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Name</w:t>
      </w:r>
      <w:r w:rsidDel="00000000" w:rsidR="00000000" w:rsidRPr="00000000">
        <w:rPr>
          <w:rFonts w:ascii="Times New Roman" w:cs="Times New Roman" w:eastAsia="Times New Roman" w:hAnsi="Times New Roman"/>
          <w:sz w:val="24"/>
          <w:szCs w:val="24"/>
          <w:rtl w:val="0"/>
        </w:rPr>
        <w:t xml:space="preserve">: The IKEA effect</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Background Information Watch</w:t>
      </w:r>
      <w:r w:rsidDel="00000000" w:rsidR="00000000" w:rsidRPr="00000000">
        <w:rPr>
          <w:rFonts w:ascii="Times New Roman" w:cs="Times New Roman" w:eastAsia="Times New Roman" w:hAnsi="Times New Roman"/>
          <w:sz w:val="24"/>
          <w:szCs w:val="24"/>
          <w:rtl w:val="0"/>
        </w:rPr>
        <w:t xml:space="preserve">: https://youtu.be/tkfq__rdoD0?feature=shared</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Company</w:t>
      </w:r>
      <w:r w:rsidDel="00000000" w:rsidR="00000000" w:rsidRPr="00000000">
        <w:rPr>
          <w:rFonts w:ascii="Times New Roman" w:cs="Times New Roman" w:eastAsia="Times New Roman" w:hAnsi="Times New Roman"/>
          <w:sz w:val="24"/>
          <w:szCs w:val="24"/>
          <w:rtl w:val="0"/>
        </w:rPr>
        <w:t xml:space="preserve">: IKEA</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Founder</w:t>
      </w:r>
      <w:r w:rsidDel="00000000" w:rsidR="00000000" w:rsidRPr="00000000">
        <w:rPr>
          <w:rFonts w:ascii="Times New Roman" w:cs="Times New Roman" w:eastAsia="Times New Roman" w:hAnsi="Times New Roman"/>
          <w:sz w:val="24"/>
          <w:szCs w:val="24"/>
          <w:rtl w:val="0"/>
        </w:rPr>
        <w:t xml:space="preserve">: Ingvar Kamprad</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“IKEA is named after the initials of founder Ingvar Kamprad, Elmtaryd, the farm on which he grew up, and Agunnaryd, the nearby village. At IKEA, our mission is to offer a wide range of well-designed, functional home furnishing products at prices so low that as many people as possible will be able to afford them. Get to know some of the products that have lived up to this bold ambition from both years gone by, as well as those still in the range today” (IKEA, 2024)</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The IKEA store has been a staple of affordable furniture retailing in many countries. Its store’s layout, pricing strategy, products and marketing strategy contributed to what’s called “The IKEA effect”. This effect is worth further looking into. (The Wall Street Journal, 2021)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B">
      <w:pPr>
        <w:spacing w:line="480" w:lineRule="auto"/>
        <w:ind w:left="566.9291338582675" w:hanging="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Wall Street Journal, (2021) The ‘IKEA Effect:’ </w:t>
      </w:r>
      <w:r w:rsidDel="00000000" w:rsidR="00000000" w:rsidRPr="00000000">
        <w:rPr>
          <w:rFonts w:ascii="Times New Roman" w:cs="Times New Roman" w:eastAsia="Times New Roman" w:hAnsi="Times New Roman"/>
          <w:i w:val="1"/>
          <w:sz w:val="24"/>
          <w:szCs w:val="24"/>
          <w:rtl w:val="0"/>
        </w:rPr>
        <w:t xml:space="preserve">Behind the Company’s Unique Business Model | WSJ The Economics Of</w:t>
      </w:r>
      <w:r w:rsidDel="00000000" w:rsidR="00000000" w:rsidRPr="00000000">
        <w:rPr>
          <w:rFonts w:ascii="Times New Roman" w:cs="Times New Roman" w:eastAsia="Times New Roman" w:hAnsi="Times New Roman"/>
          <w:sz w:val="24"/>
          <w:szCs w:val="24"/>
          <w:rtl w:val="0"/>
        </w:rPr>
        <w:t xml:space="preserve">, Available at &lt;</w:t>
      </w:r>
      <w:hyperlink r:id="rId7">
        <w:r w:rsidDel="00000000" w:rsidR="00000000" w:rsidRPr="00000000">
          <w:rPr>
            <w:rFonts w:ascii="Times New Roman" w:cs="Times New Roman" w:eastAsia="Times New Roman" w:hAnsi="Times New Roman"/>
            <w:color w:val="1155cc"/>
            <w:sz w:val="24"/>
            <w:szCs w:val="24"/>
            <w:u w:val="single"/>
            <w:rtl w:val="0"/>
          </w:rPr>
          <w:t xml:space="preserve">https://youtu.be/tkfq__rdoD0?feature=shared</w:t>
        </w:r>
      </w:hyperlink>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IKEA, (2024) </w:t>
      </w:r>
      <w:r w:rsidDel="00000000" w:rsidR="00000000" w:rsidRPr="00000000">
        <w:rPr>
          <w:rFonts w:ascii="Times New Roman" w:cs="Times New Roman" w:eastAsia="Times New Roman" w:hAnsi="Times New Roman"/>
          <w:i w:val="1"/>
          <w:sz w:val="24"/>
          <w:szCs w:val="24"/>
          <w:rtl w:val="0"/>
        </w:rPr>
        <w:t xml:space="preserve">The story of IKEA</w:t>
      </w:r>
      <w:r w:rsidDel="00000000" w:rsidR="00000000" w:rsidRPr="00000000">
        <w:rPr>
          <w:rFonts w:ascii="Times New Roman" w:cs="Times New Roman" w:eastAsia="Times New Roman" w:hAnsi="Times New Roman"/>
          <w:sz w:val="24"/>
          <w:szCs w:val="24"/>
          <w:rtl w:val="0"/>
        </w:rPr>
        <w:t xml:space="preserve">, Available at &lt;https://www.ikea.com/global/en/our-business/how-we-work/story-of-ikea/&gt;</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youtu.be/tkfq__rdoD0?feature=sha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