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CB5898" wp14:paraId="6D67A97E" wp14:textId="18C1B4DD">
      <w:pPr>
        <w:pStyle w:val="Heading3"/>
        <w:spacing w:before="281" w:beforeAutospacing="off" w:after="281" w:afterAutospacing="off"/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1. Tương tác dữ liệu (Input / Output)</w:t>
      </w:r>
    </w:p>
    <w:p xmlns:wp14="http://schemas.microsoft.com/office/word/2010/wordml" w:rsidP="5ACB5898" wp14:paraId="2DEDD95A" wp14:textId="197E9A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Input (Nhập liệu):</w:t>
      </w:r>
    </w:p>
    <w:p xmlns:wp14="http://schemas.microsoft.com/office/word/2010/wordml" w:rsidP="5ACB5898" wp14:paraId="3BAFF16D" wp14:textId="2A0D15F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prompt("Thông báo"): Nhận dữ liệu từ người dùng qua hộp thoại.</w:t>
      </w:r>
    </w:p>
    <w:p xmlns:wp14="http://schemas.microsoft.com/office/word/2010/wordml" w:rsidP="5ACB5898" wp14:paraId="3036737D" wp14:textId="19CC74F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vi-VN"/>
        </w:rPr>
        <w:t>Lưu ý:</w:t>
      </w: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Luôn trả về kiểu </w:t>
      </w: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String</w:t>
      </w: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(Chuỗi).</w:t>
      </w:r>
    </w:p>
    <w:p xmlns:wp14="http://schemas.microsoft.com/office/word/2010/wordml" w:rsidP="5ACB5898" wp14:paraId="25CE53A5" wp14:textId="0A97AF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Output (Xuất dữ liệu):</w:t>
      </w:r>
    </w:p>
    <w:p xmlns:wp14="http://schemas.microsoft.com/office/word/2010/wordml" w:rsidP="5ACB5898" wp14:paraId="69336D2F" wp14:textId="0A765D3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console.log(): Ghi log vào trình kiểm tra của trình duyệt (F12) - Dùng để debug.</w:t>
      </w:r>
    </w:p>
    <w:p xmlns:wp14="http://schemas.microsoft.com/office/word/2010/wordml" w:rsidP="5ACB5898" wp14:paraId="6A1B5C66" wp14:textId="0B2D0D1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document.write(): Ghi trực tiếp nội dung lên trang HTML.</w:t>
      </w:r>
    </w:p>
    <w:p xmlns:wp14="http://schemas.microsoft.com/office/word/2010/wordml" w:rsidP="5ACB5898" wp14:paraId="19662A6D" wp14:textId="4C276FB6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alert(): Hiển thị thông báo dạng pop-up.</w:t>
      </w:r>
    </w:p>
    <w:p xmlns:wp14="http://schemas.microsoft.com/office/word/2010/wordml" w:rsidP="5ACB5898" wp14:paraId="0AEC286D" wp14:textId="1D5BA1E9">
      <w:pPr>
        <w:pStyle w:val="Heading3"/>
        <w:spacing w:before="281" w:beforeAutospacing="off" w:after="281" w:afterAutospacing="off"/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2. Kiểu dữ liệu &amp; Biến (Variables &amp; Data Types)</w:t>
      </w:r>
    </w:p>
    <w:p xmlns:wp14="http://schemas.microsoft.com/office/word/2010/wordml" w:rsidP="5ACB5898" wp14:paraId="42B527FA" wp14:textId="797D37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Khai báo biến:</w:t>
      </w: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Sử dụng let (có thể thay đổi giá trị) hoặc const (hằng số).</w:t>
      </w:r>
    </w:p>
    <w:p xmlns:wp14="http://schemas.microsoft.com/office/word/2010/wordml" w:rsidP="5ACB5898" wp14:paraId="70E5A117" wp14:textId="7346890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String (Chuỗi):</w:t>
      </w: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Lưu trữ văn bản.</w:t>
      </w:r>
    </w:p>
    <w:p xmlns:wp14="http://schemas.microsoft.com/office/word/2010/wordml" w:rsidP="5ACB5898" wp14:paraId="7A52F0E4" wp14:textId="061C09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Number (Số):</w:t>
      </w: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Lưu trữ số nguyên, số thập phân, hoặc giá trị đặc biệt NaN.</w:t>
      </w:r>
    </w:p>
    <w:p xmlns:wp14="http://schemas.microsoft.com/office/word/2010/wordml" w:rsidP="5ACB5898" wp14:paraId="72952A35" wp14:textId="68D0E0E2">
      <w:pPr>
        <w:pStyle w:val="Heading3"/>
        <w:spacing w:before="281" w:beforeAutospacing="off" w:after="281" w:afterAutospacing="off"/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3. Xử lý Chuỗi (String Manipulation)</w:t>
      </w:r>
    </w:p>
    <w:p xmlns:wp14="http://schemas.microsoft.com/office/word/2010/wordml" w:rsidP="5ACB5898" wp14:paraId="50991657" wp14:textId="59D03AA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Các phương thức chuẩn hóa:</w:t>
      </w:r>
    </w:p>
    <w:p xmlns:wp14="http://schemas.microsoft.com/office/word/2010/wordml" w:rsidP="5ACB5898" wp14:paraId="65BFFE5E" wp14:textId="38D58875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.trim(): Loại bỏ khoảng trắng thừa ở hai đầu.</w:t>
      </w:r>
    </w:p>
    <w:p xmlns:wp14="http://schemas.microsoft.com/office/word/2010/wordml" w:rsidP="5ACB5898" wp14:paraId="127E9A4A" wp14:textId="1E03957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.toUpperCase(): Chuyển toàn bộ thành chữ HOA.</w:t>
      </w:r>
    </w:p>
    <w:p xmlns:wp14="http://schemas.microsoft.com/office/word/2010/wordml" w:rsidP="5ACB5898" wp14:paraId="0B66D733" wp14:textId="5F22BF6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.toLowerCase(): Chuyển toàn bộ thành chữ thường.</w:t>
      </w:r>
    </w:p>
    <w:p xmlns:wp14="http://schemas.microsoft.com/office/word/2010/wordml" w:rsidP="5ACB5898" wp14:paraId="0B85A4C1" wp14:textId="2DE974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Kỹ thuật nối chuỗi:</w:t>
      </w:r>
    </w:p>
    <w:p xmlns:wp14="http://schemas.microsoft.com/office/word/2010/wordml" w:rsidP="5ACB5898" wp14:paraId="5A4EC1E4" wp14:textId="60F62CF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Cổ điển: Dùng toán tử +.</w:t>
      </w:r>
    </w:p>
    <w:p xmlns:wp14="http://schemas.microsoft.com/office/word/2010/wordml" w:rsidP="5ACB5898" wp14:paraId="4C5F4AA5" wp14:textId="0D92737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Hiện đại (ES6+): Dùng </w:t>
      </w: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Template Literals</w:t>
      </w: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(cặp dấu ` ` và ${biến}) giúp code sạch, dễ đọc.</w:t>
      </w:r>
    </w:p>
    <w:p xmlns:wp14="http://schemas.microsoft.com/office/word/2010/wordml" w:rsidP="5ACB5898" wp14:paraId="60A6F686" wp14:textId="7A461687">
      <w:pPr>
        <w:pStyle w:val="Heading3"/>
        <w:spacing w:before="281" w:beforeAutospacing="off" w:after="281" w:afterAutospacing="off"/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vi-VN"/>
        </w:rPr>
        <w:t>4. Xử lý Số &amp; Chuyển đổi kiểu (Type Conversion)</w:t>
      </w:r>
    </w:p>
    <w:p xmlns:wp14="http://schemas.microsoft.com/office/word/2010/wordml" w:rsidP="5ACB5898" wp14:paraId="418A813E" wp14:textId="5833A71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Vấn đề:</w:t>
      </w: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Phép cộng giữa Chuỗi và Số sẽ gây ra lỗi nối chuỗi (ví dụ: "10" + 5 = "105").</w:t>
      </w:r>
    </w:p>
    <w:p xmlns:wp14="http://schemas.microsoft.com/office/word/2010/wordml" w:rsidP="5ACB5898" wp14:paraId="08E7628D" wp14:textId="0F33EFE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Giải pháp (Ép kiểu):</w:t>
      </w:r>
    </w:p>
    <w:p xmlns:wp14="http://schemas.microsoft.com/office/word/2010/wordml" w:rsidP="5ACB5898" wp14:paraId="018874A3" wp14:textId="1BA61FA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Number(value): Chuyển đổi sang số (ưu tiên dùng).</w:t>
      </w:r>
    </w:p>
    <w:p xmlns:wp14="http://schemas.microsoft.com/office/word/2010/wordml" w:rsidP="5ACB5898" wp14:paraId="47592AE9" wp14:textId="74F6B842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parseInt(value): Lấy phần số nguyên.</w:t>
      </w:r>
    </w:p>
    <w:p xmlns:wp14="http://schemas.microsoft.com/office/word/2010/wordml" w:rsidP="5ACB5898" wp14:paraId="537365A1" wp14:textId="08B028B1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>+value: Cách viết tắt để chuyển nhanh sang kiểu Number.</w:t>
      </w:r>
    </w:p>
    <w:p xmlns:wp14="http://schemas.microsoft.com/office/word/2010/wordml" w:rsidP="5ACB5898" wp14:paraId="29BF0D08" wp14:textId="7A4C876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</w:pPr>
      <w:r w:rsidRPr="5ACB5898" w:rsidR="59C6962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vi-VN"/>
        </w:rPr>
        <w:t>Tính toán:</w:t>
      </w:r>
      <w:r w:rsidRPr="5ACB5898" w:rsidR="59C6962C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vi-VN"/>
        </w:rPr>
        <w:t xml:space="preserve"> Thực hiện các phép toán cơ bản (+, -, *, /) sau khi đã ép kiểu thành công.</w:t>
      </w:r>
    </w:p>
    <w:p xmlns:wp14="http://schemas.microsoft.com/office/word/2010/wordml" wp14:paraId="1BD633DD" wp14:textId="1B2BA3D5"/>
    <w:p xmlns:wp14="http://schemas.microsoft.com/office/word/2010/wordml" wp14:paraId="36B01474" wp14:textId="24803C7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ff1d5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3b2a2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621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afe0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B2B868"/>
    <w:rsid w:val="2EB2B868"/>
    <w:rsid w:val="59C6962C"/>
    <w:rsid w:val="5ACB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B868"/>
  <w15:chartTrackingRefBased/>
  <w15:docId w15:val="{27C99E30-D4A7-4C18-A09C-5B320DF058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ACB589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CB589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74b3408c1cf43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2026-01-28T14:40:39.1955698Z</dcterms:created>
  <dcterms:modified xsi:type="dcterms:W3CDTF">2026-01-28T14:42:25.3142862Z</dcterms:modified>
  <dc:creator>Le Anh Duc D24TX</dc:creator>
  <lastModifiedBy>Le Anh Duc D24TX</lastModifiedBy>
</coreProperties>
</file>