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FF1095" w14:textId="77777777" w:rsidR="00FC332A" w:rsidRPr="00FC332A" w:rsidRDefault="00FC332A" w:rsidP="00FC332A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FC332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DỰ ÁN: EXECUTIVE SALES &amp; PROFIT DASHBOARD (POWER BI)</w:t>
      </w:r>
    </w:p>
    <w:p w14:paraId="2E2BF37B" w14:textId="77777777" w:rsidR="00FC332A" w:rsidRPr="00FC332A" w:rsidRDefault="00FC332A" w:rsidP="00FC332A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FC332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br/>
      </w:r>
    </w:p>
    <w:p w14:paraId="672876DF" w14:textId="77777777" w:rsidR="00FC332A" w:rsidRPr="00FC332A" w:rsidRDefault="00FC332A" w:rsidP="00FC332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FC332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Mục tiêu:</w:t>
      </w:r>
      <w:r w:rsidRPr="00FC332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Xây dựng báo cáo quản trị tổng quan giúp Ban giám đốc theo dõi hiệu suất bán hàng, biên lợi nhuận và thị trường trọng điểm.</w:t>
      </w:r>
    </w:p>
    <w:p w14:paraId="166523E7" w14:textId="77777777" w:rsidR="00FC332A" w:rsidRPr="00FC332A" w:rsidRDefault="00FC332A" w:rsidP="00FC332A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</w:p>
    <w:p w14:paraId="411F150F" w14:textId="77777777" w:rsidR="00FC332A" w:rsidRPr="00FC332A" w:rsidRDefault="00FC332A" w:rsidP="00FC332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FC332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Quy trình thực hiện:</w:t>
      </w:r>
    </w:p>
    <w:p w14:paraId="6077A681" w14:textId="77777777" w:rsidR="00FC332A" w:rsidRPr="00FC332A" w:rsidRDefault="00FC332A" w:rsidP="00FC332A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FC332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br/>
      </w:r>
    </w:p>
    <w:p w14:paraId="693B9CB2" w14:textId="77777777" w:rsidR="00FC332A" w:rsidRPr="00FC332A" w:rsidRDefault="00FC332A" w:rsidP="00FC332A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FC332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Xử lý dữ liệu:</w:t>
      </w:r>
      <w:r w:rsidRPr="00FC332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Truy vấn và làm sạch dữ liệu doanh thu, chi phí và sản phẩm.</w:t>
      </w:r>
    </w:p>
    <w:p w14:paraId="2EF73FD7" w14:textId="77777777" w:rsidR="00FC332A" w:rsidRPr="00FC332A" w:rsidRDefault="00FC332A" w:rsidP="00FC332A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</w:p>
    <w:p w14:paraId="5E58F983" w14:textId="77777777" w:rsidR="00FC332A" w:rsidRPr="00FC332A" w:rsidRDefault="00FC332A" w:rsidP="00FC332A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FC332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Mô hình hóa &amp; DAX:</w:t>
      </w:r>
      <w:r w:rsidRPr="00FC332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Xây dựng các chỉ số đo lường nâng cao (</w:t>
      </w:r>
      <w:r w:rsidRPr="00FC332A">
        <w:rPr>
          <w:rFonts w:ascii="Times New Roman" w:eastAsia="Times New Roman" w:hAnsi="Times New Roman" w:cs="Times New Roman"/>
          <w:color w:val="1F1F1F"/>
          <w:kern w:val="0"/>
          <w:sz w:val="23"/>
          <w:szCs w:val="23"/>
          <w14:ligatures w14:val="none"/>
        </w:rPr>
        <w:t>Total Sales</w:t>
      </w:r>
      <w:r w:rsidRPr="00FC332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, </w:t>
      </w:r>
      <w:r w:rsidRPr="00FC332A">
        <w:rPr>
          <w:rFonts w:ascii="Times New Roman" w:eastAsia="Times New Roman" w:hAnsi="Times New Roman" w:cs="Times New Roman"/>
          <w:color w:val="1F1F1F"/>
          <w:kern w:val="0"/>
          <w:sz w:val="23"/>
          <w:szCs w:val="23"/>
          <w14:ligatures w14:val="none"/>
        </w:rPr>
        <w:t>Total Profit</w:t>
      </w:r>
      <w:r w:rsidRPr="00FC332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) bằng ngôn ngữ DAX, thiết lập định dạng tiền tệ chuẩn.</w:t>
      </w:r>
    </w:p>
    <w:p w14:paraId="166911B3" w14:textId="77777777" w:rsidR="00FC332A" w:rsidRPr="00FC332A" w:rsidRDefault="00FC332A" w:rsidP="00FC332A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</w:p>
    <w:p w14:paraId="57D8C436" w14:textId="77777777" w:rsidR="00FC332A" w:rsidRPr="00FC332A" w:rsidRDefault="00FC332A" w:rsidP="00FC332A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FC332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Thiết kế báo cáo:</w:t>
      </w:r>
      <w:r w:rsidRPr="00FC332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Dựng các thẻ KPI tổng quan, biểu đồ cột Doanh thu theo Sản phẩm/Quốc gia và biểu đồ tròn phân tích Lợi nhuận theo Phân khúc khách hàng.</w:t>
      </w:r>
    </w:p>
    <w:p w14:paraId="31EC30B2" w14:textId="77777777" w:rsidR="00FC332A" w:rsidRPr="00FC332A" w:rsidRDefault="00FC332A" w:rsidP="00FC332A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</w:p>
    <w:p w14:paraId="4D14F7C7" w14:textId="77777777" w:rsidR="00FC332A" w:rsidRPr="00FC332A" w:rsidRDefault="00FC332A" w:rsidP="00FC332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FC332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Kết quả &amp; Insights:</w:t>
      </w:r>
    </w:p>
    <w:p w14:paraId="38726256" w14:textId="77777777" w:rsidR="00FC332A" w:rsidRPr="00FC332A" w:rsidRDefault="00FC332A" w:rsidP="00FC332A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FC332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br/>
      </w:r>
    </w:p>
    <w:p w14:paraId="17335D4E" w14:textId="77777777" w:rsidR="00FC332A" w:rsidRPr="00FC332A" w:rsidRDefault="00FC332A" w:rsidP="00FC332A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FC332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Nhận diện </w:t>
      </w:r>
      <w:r w:rsidRPr="00FC332A">
        <w:rPr>
          <w:rFonts w:ascii="Times New Roman" w:eastAsia="Times New Roman" w:hAnsi="Times New Roman" w:cs="Times New Roman"/>
          <w:color w:val="1F1F1F"/>
          <w:kern w:val="0"/>
          <w:sz w:val="23"/>
          <w:szCs w:val="23"/>
          <w14:ligatures w14:val="none"/>
        </w:rPr>
        <w:t>Paseo</w:t>
      </w:r>
      <w:r w:rsidRPr="00FC332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là dòng sản phẩm mang lại doanh thu cao nhất (vượt $30M).</w:t>
      </w:r>
    </w:p>
    <w:p w14:paraId="288F2792" w14:textId="77777777" w:rsidR="00FC332A" w:rsidRPr="00FC332A" w:rsidRDefault="00FC332A" w:rsidP="00FC332A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</w:p>
    <w:p w14:paraId="16EDC24A" w14:textId="77777777" w:rsidR="00FC332A" w:rsidRPr="00FC332A" w:rsidRDefault="00FC332A" w:rsidP="00FC332A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FC332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Thị trường Mỹ (</w:t>
      </w:r>
      <w:r w:rsidRPr="00FC332A">
        <w:rPr>
          <w:rFonts w:ascii="Times New Roman" w:eastAsia="Times New Roman" w:hAnsi="Times New Roman" w:cs="Times New Roman"/>
          <w:color w:val="1F1F1F"/>
          <w:kern w:val="0"/>
          <w:sz w:val="23"/>
          <w:szCs w:val="23"/>
          <w14:ligatures w14:val="none"/>
        </w:rPr>
        <w:t>USA</w:t>
      </w:r>
      <w:r w:rsidRPr="00FC332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) đóng góp doanh thu lớn nhất trong các quốc gia.</w:t>
      </w:r>
    </w:p>
    <w:p w14:paraId="3A4357D7" w14:textId="77777777" w:rsidR="00FC332A" w:rsidRPr="00FC332A" w:rsidRDefault="00FC332A" w:rsidP="00FC332A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</w:p>
    <w:p w14:paraId="448DAD78" w14:textId="77777777" w:rsidR="00FC332A" w:rsidRPr="00FC332A" w:rsidRDefault="00FC332A" w:rsidP="00FC332A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FC332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Phân khúc Khách hàng Chính phủ (</w:t>
      </w:r>
      <w:r w:rsidRPr="00FC332A">
        <w:rPr>
          <w:rFonts w:ascii="Times New Roman" w:eastAsia="Times New Roman" w:hAnsi="Times New Roman" w:cs="Times New Roman"/>
          <w:color w:val="1F1F1F"/>
          <w:kern w:val="0"/>
          <w:sz w:val="23"/>
          <w:szCs w:val="23"/>
          <w14:ligatures w14:val="none"/>
        </w:rPr>
        <w:t>Government</w:t>
      </w:r>
      <w:r w:rsidRPr="00FC332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) chiếm tỷ trọng lợi nhuận áp đảo (&gt;65%).</w:t>
      </w:r>
    </w:p>
    <w:p w14:paraId="63ABF11E" w14:textId="77777777" w:rsidR="007F4037" w:rsidRPr="00FC332A" w:rsidRDefault="007F4037">
      <w:pPr>
        <w:rPr>
          <w:rFonts w:ascii="Times New Roman" w:hAnsi="Times New Roman" w:cs="Times New Roman"/>
        </w:rPr>
      </w:pPr>
    </w:p>
    <w:sectPr w:rsidR="007F4037" w:rsidRPr="00FC33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310384"/>
    <w:multiLevelType w:val="multilevel"/>
    <w:tmpl w:val="387C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F3988"/>
    <w:multiLevelType w:val="multilevel"/>
    <w:tmpl w:val="CE40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664798">
    <w:abstractNumId w:val="1"/>
  </w:num>
  <w:num w:numId="2" w16cid:durableId="1339653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32A"/>
    <w:rsid w:val="00110197"/>
    <w:rsid w:val="007F4037"/>
    <w:rsid w:val="00B10C66"/>
    <w:rsid w:val="00FC3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D981B2"/>
  <w15:chartTrackingRefBased/>
  <w15:docId w15:val="{A3CAED2E-E22B-4FE8-8542-3CAEA4034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33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3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3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33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3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3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3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3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3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3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3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3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3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32A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FC33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89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Hồ Minh</dc:creator>
  <cp:keywords/>
  <dc:description/>
  <cp:lastModifiedBy>Đức Hồ Minh</cp:lastModifiedBy>
  <cp:revision>1</cp:revision>
  <dcterms:created xsi:type="dcterms:W3CDTF">2026-08-12T11:36:00Z</dcterms:created>
  <dcterms:modified xsi:type="dcterms:W3CDTF">2026-08-12T11:37:00Z</dcterms:modified>
</cp:coreProperties>
</file>