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Cost-first automation</w:t>
      </w:r>
    </w:p>
    <w:p>
      <w:r>
        <w:t xml:space="preserve">The registry is structured JSON and the generator performs local path/marker checks. This replaces a manually maintained or AI-maintained status inventory with a deterministic repository check.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Current-status prose is consolidated in the registry. Product intent, architecture, and domain specifications remain separate because they answer different questions. The README links to this report instead of duplicating a stage snapshot. No domain specification was deleted without a clearly redundant replacement.</w:t>
      </w:r>
    </w:p>
    <w:p>
      <w:pPr>
        <w:pStyle w:val="Heading1"/>
      </w:pPr>
      <w:r>
        <w:t xml:space="preserve">3. Algorithm, database-query, and cache decisions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cache policy, query rewrite, CQRS split, or algorithm upgrade is claimed here without production measurements. The deferred items below name the missing evidence and owner.</w:t>
      </w:r>
    </w:p>
    <w:p>
      <w:pPr>
        <w:pStyle w:val="Heading1"/>
      </w:pPr>
      <w:r>
        <w:t xml:space="preserve">4. Structure standardization</w:t>
      </w:r>
    </w:p>
    <w:p>
      <w:r>
        <w:t xml:space="preserve">The canonical Nest rule is semantic: &lt;module&gt;.controller.ts is the primary HTTP facade, secondary HTTP resources belong in controllers/, and third-party inbound controllers remain in webhooks/. The matching invite and feed story controllers were moved to controllers/, and an architecture test now enforces this layout. 16-module-blueprint.md (../16-module-blueprint.md), 05-coding-standards.md (../05-coding-standards.md), and 11-engineering-principles.md (../11-engineering-principles.md) remain the structure rules.</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GitHub CI/CD: explicitly out of scope for this change.</w:t>
      </w:r>
    </w:p>
    <w:p>
      <w:pPr>
        <w:pStyle w:val="Heading1"/>
      </w:pPr>
      <w:r>
        <w:t xml:space="preserve">Implemented features (source-backed)</w:t>
      </w:r>
    </w:p>
    <w:p>
      <w:pPr>
        <w:pStyle w:val="TableCardTitle"/>
      </w:pPr>
      <w:r>
        <w:t xml:space="preserve">auth-session</w:t>
      </w:r>
    </w:p>
    <w:p>
      <w:pPr>
        <w:pStyle w:val="TableCell"/>
      </w:pPr>
      <w:r>
        <w:t xml:space="preserve">Feature: Guest, OTP, social login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and development push provider</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Auto-enabled hosted analytics and explicit unmasked replay behavior</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user fanout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w:t>
      </w:r>
    </w:p>
    <w:p>
      <w:pPr>
        <w:pStyle w:val="ListBullet"/>
      </w:pPr>
      <w:r>
        <w:t xml:space="preserve">• Verification evidence (automated-test-source): apps/core-api/src/modules/auth/auth.service.spec.ts:7 — contains AuthService</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apps/core-api/src/modules/economy/economy.controller.ts:39 — contains @Controller('economy'); apps/core-api/src/modules/economy/services/ledger.service.ts:73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apps/core-api/src/modules/matching/matching.controller.ts:38 — contains @Controller('matching'); apps/core-api/src/modules/matching/jobs/matcher-worker.service.ts:71 — contains MatcherWorkerService</w:t>
      </w:r>
    </w:p>
    <w:p>
      <w:pPr>
        <w:pStyle w:val="ListBullet"/>
      </w:pPr>
      <w:r>
        <w:t xml:space="preserve">• Verification evidence (automated-test-source): apps/core-api/src/modules/matching/matching.integration.spec.ts:11 — contains Matching</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apps/core-api/src/modules/soul-match/soul-match.integration.spec.ts:11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apps/core-api/src/modules/calling/calling.integration.spec.ts:13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apps/core-api/src/modules/party-room/party-room.controller.ts:37 — contains @Controller('party/rooms')</w:t>
      </w:r>
    </w:p>
    <w:p>
      <w:pPr>
        <w:pStyle w:val="ListBullet"/>
      </w:pPr>
      <w:r>
        <w:t xml:space="preserve">• Verification evidence (automated-test-source): apps/core-api/src/modules/party-room/party-room.integration.spec.ts:14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apps/core-api/src/modules/gift/gift.integration.spec.ts:15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apps/core-api/src/modules/friend/friend.controller.ts:45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apps/core-api/src/modules/feed/feed.controller.ts:44 — contains @Controller('feed'); apps/core-api/src/modules/feed/controllers/story.controller.ts:37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apps/core-api/src/modules/avatar/avatar.integration.spec.ts:10 — contains Avatar; apps/core-api/src/modules/discovery/discovery.integration.spec.ts:13 — contains Discovery; apps/core-api/src/modules/mood/mood.integration.spec.ts:12 — contains Mood</w:t>
      </w:r>
    </w:p>
    <w:p>
      <w:pPr>
        <w:pStyle w:val="Heading2"/>
      </w:pPr>
      <w:r>
        <w:t xml:space="preserve">In-process notification dispatch and development push provider</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apps/core-api/src/modules/user/user.service.ts:398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Auto-enabled hosted analytics and explicit unmasked replay behavior</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apps/web/src/shared/analytics/product-analytics.ts:63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bật autocapture và không che text/input của session replay; apps/web/src/shared/analytics/product-analytics-components.spec.tsx:23 — contains hiển thị analytics đang bật và không có thao tác opt-in riêng</w:t>
      </w:r>
    </w:p>
    <w:p>
      <w:pPr>
        <w:pStyle w:val="Heading2"/>
      </w:pPr>
      <w:r>
        <w:t xml:space="preserve">Authenticated Socket.IO user fanout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apps/signaling-gateway/src/app/signaling.gateway.ts:42 — contains @WebSocketGateway; libs/common-dtos/src/lib/realtime-events.ts:34 — contains export const RealtimeEvents</w:t>
      </w:r>
    </w:p>
    <w:p>
      <w:pPr>
        <w:pStyle w:val="ListBullet"/>
      </w:pPr>
      <w:r>
        <w:t xml:space="preserve">• Verification evidence (automated-test-source): apps/signaling-gateway/src/app/signaling.integration.spec.ts:109 — contains event chỉ tới ĐÚNG user</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apps/core-api/src/arch/module-layout.spec.ts:36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apps/core-api/src/modules/short-video/short-video.service.spec.ts:410 — contains vượt ngưỡng distinct reporter; apps/core-api/src/modules/short-video/short-video.integration.spec.ts:348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package.json:37 — contains "agent:check":; scripts/agent/verify.mjs:20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apps/core-api/src/app/app.module.ts:108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apps/core-api/src/modules/short-video/short-video.service.spec.ts:402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apps/core-api/src/modules/short-video/short-video.integration.spec.ts:313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docs/07-roadmap.md:180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p>
      <w:pPr>
        <w:pStyle w:val="ListBullet"/>
      </w:pPr>
      <w:r>
        <w:t xml:space="preserve">• github-ci-cd — The audit explicitly excludes GitHub CI/CD. This change does not edit .github, CI workflows, deployment manifests or release automation.</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