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646" w:rsidRDefault="009F2072">
      <w:pPr>
        <w:rPr>
          <w:rFonts w:ascii="Open Sans" w:hAnsi="Open Sans" w:cs="Open Sans"/>
          <w:color w:val="414141"/>
          <w:shd w:val="clear" w:color="auto" w:fill="FDFDFD"/>
        </w:rPr>
      </w:pPr>
      <w:r>
        <w:rPr>
          <w:rFonts w:ascii="Open Sans" w:hAnsi="Open Sans" w:cs="Open Sans"/>
          <w:color w:val="414141"/>
          <w:shd w:val="clear" w:color="auto" w:fill="FDFDFD"/>
        </w:rPr>
        <w:t>Câu 2: Trình bày nội dung tư tưởng Hồ Chí Minh về những chuẩn mực đạo đức cách mạng. Anh (chị) tâm đắc nhất nội dung nào? Vì sao? Liên hệ bản thân anh, chị về việc học tập và làm theo nội dung tâm đắc đó như thế nào</w:t>
      </w:r>
    </w:p>
    <w:p w:rsidR="009F2072" w:rsidRDefault="009F2072" w:rsidP="009F2072">
      <w:pPr>
        <w:pStyle w:val="ListParagraph"/>
      </w:pPr>
      <w:r>
        <w:t>Trong suốt cuộc đời hoạt động của mình, ta nhận thấy rằng, Chủ tịch Hồ Chí Minh vẫn luôn quan tâm đến vấn đề đạo đức và việc tu dưỡng đạo đức, coi đạo đức chính là cái gốc của những người cách mạng. Đạo đức cách mạng trong tư tưởng của Hồ Chí Minh vẫn luôn có sự nhất quán và tính logic cao. Dựa trên cơ sở truyền thống đạo đức tốt đẹp của dân tộc, cũng như chắt lọc tinh hoa đạo đức của nhân loại, Chủ tịch Hồ Chí Minh còn phát triển và sáng tạo những giá trị tư tưởng đạo đức mới phù hợp với điều kiện của Việt Nam.</w:t>
      </w:r>
    </w:p>
    <w:p w:rsidR="009F2072" w:rsidRDefault="009F2072" w:rsidP="009F2072">
      <w:pPr>
        <w:pStyle w:val="ListParagraph"/>
      </w:pPr>
    </w:p>
    <w:p w:rsidR="009F2072" w:rsidRDefault="009F2072" w:rsidP="009F2072">
      <w:pPr>
        <w:pStyle w:val="ListParagraph"/>
      </w:pPr>
      <w:r>
        <w:t>– Đầu tiên, Chủ tịch Hồ Chí Minh coi đạo đức là gốc, nền tảng của người cách mạng. Khi bàn về vai trò quan trọng của đạo đức, Chủ tịch Hồ Chí Minh cho rằng, đạo đức cũng là yếu tố không thể thiếu trong đời sống xã hội loài người và đối với cá nhân con người. Đối với người cách mạng, đạo đức có một vai trò vô cùng quan trọng.</w:t>
      </w:r>
    </w:p>
    <w:p w:rsidR="009F2072" w:rsidRDefault="009F2072" w:rsidP="009F2072">
      <w:pPr>
        <w:pStyle w:val="ListParagraph"/>
      </w:pPr>
    </w:p>
    <w:p w:rsidR="009F2072" w:rsidRDefault="009F2072" w:rsidP="009F2072">
      <w:pPr>
        <w:pStyle w:val="ListParagraph"/>
      </w:pPr>
      <w:r>
        <w:t>Như vậy, tiêu chuẩn đầu tiên của người cán bộ là phẩm chất đạo đức. Các chủ thể là những người cán bộ phải thường xuyên tu dưỡng, rèn luyện đạo đức mới có thể trở thành người cán bộ chân chính, mọi việc thành hay là bại, chủ chốt là do cán bộ có thấm nhuần đạo đức cách mạng, hay là không.</w:t>
      </w:r>
    </w:p>
    <w:p w:rsidR="009F2072" w:rsidRDefault="009F2072" w:rsidP="009F2072">
      <w:pPr>
        <w:pStyle w:val="ListParagraph"/>
      </w:pPr>
    </w:p>
    <w:p w:rsidR="009F2072" w:rsidRDefault="009F2072" w:rsidP="009F2072">
      <w:pPr>
        <w:pStyle w:val="ListParagraph"/>
      </w:pPr>
      <w:r>
        <w:t>Vậy, đạo đức chính là động lực to lớn giúp cho những người cách mạng vượt qua mọi khó khăn, thử thách, hiểm nguy. Nhận thức đúng đắn vị trí, ý nghĩa và tầm quan trọng của đạo đức đối với người cách mạng cho nên ngay từ đầu cũng như trong suốt toàn bộ sự nghiệp cách mạng của dân tộc, Chủ tịch Hồ Chí Minh đã rất quan tâm, coi trọng việc xây dựng đạo đức cách mạng cho các cán bộ, Đảng viên và Nhân dân ta.</w:t>
      </w:r>
    </w:p>
    <w:p w:rsidR="009F2072" w:rsidRDefault="009F2072" w:rsidP="009F2072">
      <w:pPr>
        <w:pStyle w:val="ListParagraph"/>
      </w:pPr>
    </w:p>
    <w:p w:rsidR="009F2072" w:rsidRDefault="009F2072" w:rsidP="009F2072">
      <w:pPr>
        <w:pStyle w:val="ListParagraph"/>
      </w:pPr>
      <w:r>
        <w:t>– Tiếp theo đạo đức cách mạng được thể hiện ở các phẩm chất sau đây: trung với nước, hiếu với dân; yêu thương con người; cần, kiệm, liêm, chính, chí công vô tư; tinh thần quốc tế trong sáng. Những phẩm chất đó có mối quan hệ tác động qua lại biện chứng với nhau, thiếu một phẩm chất thì người CBĐV không thể làm tròn nhiệm vụ do Đảng, Nhân dân và cách mạng giao phó. Vấn đề đạo đức cách mạng và giáo dục đạo đức cách mạng cho đội ngũ cán bộ, Đảng viên được Chủ tịch Hồ Chí Minh đề cập tới trong nhiều tác phẩm quan trọng.</w:t>
      </w:r>
    </w:p>
    <w:p w:rsidR="009F2072" w:rsidRDefault="009F2072" w:rsidP="009F2072">
      <w:pPr>
        <w:pStyle w:val="ListParagraph"/>
      </w:pPr>
    </w:p>
    <w:p w:rsidR="009F2072" w:rsidRDefault="009F2072" w:rsidP="009F2072">
      <w:pPr>
        <w:pStyle w:val="ListParagraph"/>
      </w:pPr>
      <w:r>
        <w:t>+ Trung với nước, trung với Đảng, hiếu với dân thì ta hiểu đây chính là một phẩm chất, chuẩn mực có ý nghĩa quan trọng hàng đầu của người cách mạng, là tiêu chuẩn để xem xét, đánh giá đạo đức của con người, của mỗi chiến sỹ cách mạng.</w:t>
      </w:r>
    </w:p>
    <w:p w:rsidR="009F2072" w:rsidRDefault="009F2072" w:rsidP="009F2072">
      <w:pPr>
        <w:pStyle w:val="ListParagraph"/>
      </w:pPr>
    </w:p>
    <w:p w:rsidR="009F2072" w:rsidRDefault="009F2072" w:rsidP="009F2072">
      <w:pPr>
        <w:pStyle w:val="ListParagraph"/>
      </w:pPr>
      <w:r>
        <w:t xml:space="preserve"> Trung với nước, trung với Đảng, hiếu với dân được coi là nội dung cơ bản nhất, bao trùm nhất trong tư tưởng đạo đức cách mạng của Chủ tịch Hồ Chí Minh, thể hiện mối quan hệ giữa con người với Tổ quốc và Nhân dân. Trung với nước được hiểu chính là trung thành với sự nghiệp dựng nước và giữ nước của dân tộc, phải đặt lợi ích của cách mạng, của Tổ quốc lên trên hết, trước hết và quyết tâm đấu tranh cho sự phồn vinh của đất nước, đem lại ấm no, hạnh phúc cho Nhân dân. Cũng chính vì thế theo Chủ tịch Hồ Chí Minh, trung với nước cũng là trung với Đảng, </w:t>
      </w:r>
      <w:r>
        <w:lastRenderedPageBreak/>
        <w:t>trung thành với mục tiêu, lý tưởng cách mạng của Đảng, với sự nghiệp cách mạng của dân tộc do Đảng lãnh đạo, đó là độc lập dân tộc và chủ nghĩa xã hội.</w:t>
      </w:r>
    </w:p>
    <w:p w:rsidR="009F2072" w:rsidRDefault="009F2072" w:rsidP="009F2072">
      <w:pPr>
        <w:pStyle w:val="ListParagraph"/>
      </w:pPr>
    </w:p>
    <w:p w:rsidR="009F2072" w:rsidRDefault="009F2072" w:rsidP="009F2072">
      <w:pPr>
        <w:pStyle w:val="ListParagraph"/>
      </w:pPr>
      <w:r>
        <w:t>Hiếu với dân theo Chủ tịch Hồ Chí Minh đó chính là phải tôn trọng, yêu kính Nhân dân, gắn bó máu thịt với Nhân dân, khẳng định sức mạnh to lớn của Nhân dân và phải coi dân là gốc, nền tảng của sự nghiệp cách mạng.</w:t>
      </w:r>
    </w:p>
    <w:p w:rsidR="009F2072" w:rsidRDefault="009F2072" w:rsidP="009F2072">
      <w:pPr>
        <w:pStyle w:val="ListParagraph"/>
      </w:pPr>
    </w:p>
    <w:p w:rsidR="009F2072" w:rsidRDefault="009F2072" w:rsidP="009F2072">
      <w:pPr>
        <w:pStyle w:val="ListParagraph"/>
        <w:numPr>
          <w:ilvl w:val="0"/>
          <w:numId w:val="2"/>
        </w:numPr>
      </w:pPr>
      <w:r>
        <w:t xml:space="preserve">Liên hệ bản thân: </w:t>
      </w:r>
    </w:p>
    <w:p w:rsidR="009F2072" w:rsidRDefault="009F2072" w:rsidP="009F2072">
      <w:pPr>
        <w:pStyle w:val="ListParagraph"/>
        <w:ind w:left="1080"/>
      </w:pPr>
      <w:r>
        <w:t>Việc mỗi cá nhân, tổ chức cần có một kế hoạch, định hướng riêng trong việc nâng cao, tu dưỡng đạo đức cách mạng đó chính là một việc làm cần thiết ngay lúc này. Dưới đây là những định hướng của bản thân về việc nâng cao, tu dưỡng đạo đức cách mạng:</w:t>
      </w:r>
    </w:p>
    <w:p w:rsidR="009F2072" w:rsidRDefault="009F2072" w:rsidP="009F2072">
      <w:pPr>
        <w:pStyle w:val="ListParagraph"/>
        <w:ind w:left="1080"/>
      </w:pPr>
    </w:p>
    <w:p w:rsidR="009F2072" w:rsidRDefault="009F2072" w:rsidP="009F2072">
      <w:pPr>
        <w:pStyle w:val="ListParagraph"/>
        <w:ind w:left="1080"/>
      </w:pPr>
      <w:r>
        <w:t>+ Dù là bất cứ ai, công dân hay cán bộ, viên chức, công chức ở bất kỳ đơn vị nào cũng cần nêu cao tinh thần ý thức về đạo đức cách mạng, bên cạnh đó cần kịp thời chấn chỉnh những hành vi biểu hiện không đúng đắn.</w:t>
      </w:r>
    </w:p>
    <w:p w:rsidR="009F2072" w:rsidRDefault="009F2072" w:rsidP="009F2072">
      <w:pPr>
        <w:pStyle w:val="ListParagraph"/>
        <w:ind w:left="1080"/>
      </w:pPr>
    </w:p>
    <w:p w:rsidR="009F2072" w:rsidRDefault="009F2072" w:rsidP="009F2072">
      <w:pPr>
        <w:pStyle w:val="ListParagraph"/>
        <w:ind w:left="1080"/>
      </w:pPr>
      <w:r>
        <w:t>+ Mỗi chúng ta sẽ cần noi theo những tấm gương sáng, không sa đà đua đòi theo những bộ phận suy thoái đạo đức cách mạng, đồng thời tố cáo, phản ánh tới cơ quan có thẩm quyền để kịp thời xử lý triệt để những hành vi tiêu cực đó.</w:t>
      </w:r>
    </w:p>
    <w:p w:rsidR="009F2072" w:rsidRDefault="009F2072" w:rsidP="009F2072">
      <w:pPr>
        <w:pStyle w:val="ListParagraph"/>
        <w:ind w:left="1080"/>
      </w:pPr>
    </w:p>
    <w:p w:rsidR="009F2072" w:rsidRDefault="009F2072" w:rsidP="009F2072">
      <w:pPr>
        <w:pStyle w:val="ListParagraph"/>
        <w:ind w:left="1080"/>
      </w:pPr>
      <w:r>
        <w:t>+ Kiến nghị với các cơ quan có thẩm quyền về việc thường xuyên tổ chức giáo dục để nhằm mục đích có thể tuyên truyền về đạo đức cách mạng Chủ tịch Hồ Chí Minh,..</w:t>
      </w:r>
    </w:p>
    <w:p w:rsidR="009F2072" w:rsidRDefault="009F2072" w:rsidP="009F2072">
      <w:pPr>
        <w:pStyle w:val="ListParagraph"/>
        <w:ind w:left="1080"/>
      </w:pPr>
    </w:p>
    <w:p w:rsidR="009F2072" w:rsidRDefault="009F2072" w:rsidP="009F2072">
      <w:pPr>
        <w:pStyle w:val="ListParagraph"/>
        <w:ind w:left="1080"/>
      </w:pPr>
      <w:r>
        <w:t>+ Bên cạnh đó sẽ cần thường xuyên kiểm tra đồng thời nghiêm khắc xử lý, không bao che những trường hợp sai phạm dù là công dân hay cán bộ để nhằm từ đó có thể củng cố niềm tin của toàn dân với Nhà nước, pháp luật Việt Nam</w:t>
      </w:r>
      <w:bookmarkStart w:id="0" w:name="_GoBack"/>
      <w:bookmarkEnd w:id="0"/>
    </w:p>
    <w:sectPr w:rsidR="009F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107196"/>
    <w:multiLevelType w:val="hybridMultilevel"/>
    <w:tmpl w:val="C10222C0"/>
    <w:lvl w:ilvl="0" w:tplc="E97CB9F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572659"/>
    <w:multiLevelType w:val="hybridMultilevel"/>
    <w:tmpl w:val="48DA4CA6"/>
    <w:lvl w:ilvl="0" w:tplc="4E348C00">
      <w:numFmt w:val="bullet"/>
      <w:lvlText w:val="-"/>
      <w:lvlJc w:val="left"/>
      <w:pPr>
        <w:ind w:left="720" w:hanging="360"/>
      </w:pPr>
      <w:rPr>
        <w:rFonts w:ascii="Open Sans" w:eastAsiaTheme="minorHAnsi" w:hAnsi="Open Sans" w:cs="Open Sans" w:hint="default"/>
        <w:color w:val="41414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072"/>
    <w:rsid w:val="00047646"/>
    <w:rsid w:val="00856ECB"/>
    <w:rsid w:val="009F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58E19-C72F-4B28-A3A3-A165AA02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959">
      <w:bodyDiv w:val="1"/>
      <w:marLeft w:val="0"/>
      <w:marRight w:val="0"/>
      <w:marTop w:val="0"/>
      <w:marBottom w:val="0"/>
      <w:divBdr>
        <w:top w:val="none" w:sz="0" w:space="0" w:color="auto"/>
        <w:left w:val="none" w:sz="0" w:space="0" w:color="auto"/>
        <w:bottom w:val="none" w:sz="0" w:space="0" w:color="auto"/>
        <w:right w:val="none" w:sz="0" w:space="0" w:color="auto"/>
      </w:divBdr>
    </w:div>
    <w:div w:id="780297066">
      <w:bodyDiv w:val="1"/>
      <w:marLeft w:val="0"/>
      <w:marRight w:val="0"/>
      <w:marTop w:val="0"/>
      <w:marBottom w:val="0"/>
      <w:divBdr>
        <w:top w:val="none" w:sz="0" w:space="0" w:color="auto"/>
        <w:left w:val="none" w:sz="0" w:space="0" w:color="auto"/>
        <w:bottom w:val="none" w:sz="0" w:space="0" w:color="auto"/>
        <w:right w:val="none" w:sz="0" w:space="0" w:color="auto"/>
      </w:divBdr>
    </w:div>
    <w:div w:id="1249000275">
      <w:bodyDiv w:val="1"/>
      <w:marLeft w:val="0"/>
      <w:marRight w:val="0"/>
      <w:marTop w:val="0"/>
      <w:marBottom w:val="0"/>
      <w:divBdr>
        <w:top w:val="none" w:sz="0" w:space="0" w:color="auto"/>
        <w:left w:val="none" w:sz="0" w:space="0" w:color="auto"/>
        <w:bottom w:val="none" w:sz="0" w:space="0" w:color="auto"/>
        <w:right w:val="none" w:sz="0" w:space="0" w:color="auto"/>
      </w:divBdr>
    </w:div>
    <w:div w:id="15254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2022-11-14T00:49:00Z</dcterms:created>
  <dcterms:modified xsi:type="dcterms:W3CDTF">2022-11-14T00:59:00Z</dcterms:modified>
</cp:coreProperties>
</file>