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56BFB" w14:textId="40789703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 xml:space="preserve">Câu </w:t>
      </w:r>
      <w:r w:rsidRPr="00D90E09">
        <w:rPr>
          <w:b/>
          <w:bCs/>
        </w:rPr>
        <w:t xml:space="preserve">1. Doanh thu liên quan trực tiếp đến các chỉ tiêu: </w:t>
      </w:r>
    </w:p>
    <w:p w14:paraId="6C811B18" w14:textId="77777777" w:rsidR="00D90E09" w:rsidRPr="00D90E09" w:rsidRDefault="00D90E09">
      <w:r w:rsidRPr="00D90E09">
        <w:t xml:space="preserve">A. Tiền </w:t>
      </w:r>
    </w:p>
    <w:p w14:paraId="4EA05F33" w14:textId="77777777" w:rsidR="00D90E09" w:rsidRPr="00D90E09" w:rsidRDefault="00D90E09">
      <w:r w:rsidRPr="00D90E09">
        <w:rPr>
          <w:highlight w:val="yellow"/>
        </w:rPr>
        <w:t>• B. Nợ phải thu và tiền</w:t>
      </w:r>
    </w:p>
    <w:p w14:paraId="59389CD7" w14:textId="34F5A3F9" w:rsidR="00D90E09" w:rsidRPr="00D90E09" w:rsidRDefault="00D90E09">
      <w:r w:rsidRPr="00D90E09">
        <w:t xml:space="preserve">C. Nợ phải thu </w:t>
      </w:r>
    </w:p>
    <w:p w14:paraId="6A7ABEA4" w14:textId="77777777" w:rsidR="00D90E09" w:rsidRPr="00D90E09" w:rsidRDefault="00D90E09">
      <w:r w:rsidRPr="00D90E09">
        <w:t xml:space="preserve">D. Hàng tồn kho </w:t>
      </w:r>
    </w:p>
    <w:p w14:paraId="109DBC7C" w14:textId="422C8AA5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</w:t>
      </w:r>
      <w:r>
        <w:rPr>
          <w:b/>
          <w:bCs/>
        </w:rPr>
        <w:t xml:space="preserve"> </w:t>
      </w:r>
      <w:r w:rsidRPr="00D90E09">
        <w:rPr>
          <w:b/>
          <w:bCs/>
        </w:rPr>
        <w:t>2</w:t>
      </w:r>
      <w:r w:rsidRPr="00D90E09">
        <w:rPr>
          <w:b/>
          <w:bCs/>
        </w:rPr>
        <w:t>. Các khoản giảm trừ doanh thu không bao gồm:</w:t>
      </w:r>
    </w:p>
    <w:p w14:paraId="4053FE70" w14:textId="77777777" w:rsidR="00D90E09" w:rsidRDefault="00D90E09">
      <w:r w:rsidRPr="00D90E09">
        <w:t>A. Hàng bị trả lại</w:t>
      </w:r>
    </w:p>
    <w:p w14:paraId="36E79C9C" w14:textId="77777777" w:rsidR="00D90E09" w:rsidRDefault="00D90E09">
      <w:r w:rsidRPr="00D90E09">
        <w:t>B. Chiết khấu thương mại</w:t>
      </w:r>
    </w:p>
    <w:p w14:paraId="064948F3" w14:textId="3141BE41" w:rsidR="00D90E09" w:rsidRDefault="00D90E09">
      <w:r w:rsidRPr="00D90E09">
        <w:rPr>
          <w:highlight w:val="yellow"/>
        </w:rPr>
        <w:t>•</w:t>
      </w:r>
      <w:r>
        <w:rPr>
          <w:highlight w:val="yellow"/>
        </w:rPr>
        <w:t xml:space="preserve"> </w:t>
      </w:r>
      <w:r w:rsidRPr="00D90E09">
        <w:rPr>
          <w:highlight w:val="yellow"/>
        </w:rPr>
        <w:t>C. Chiết khấu thanh toán</w:t>
      </w:r>
    </w:p>
    <w:p w14:paraId="1224E91E" w14:textId="561BDF10" w:rsidR="0091513B" w:rsidRDefault="00D90E09">
      <w:r w:rsidRPr="00D90E09">
        <w:t>D. Giảm giá hàng bán</w:t>
      </w:r>
    </w:p>
    <w:p w14:paraId="37D7C8CC" w14:textId="77777777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 3</w:t>
      </w:r>
      <w:r w:rsidRPr="00D90E09">
        <w:rPr>
          <w:b/>
          <w:bCs/>
        </w:rPr>
        <w:t>. Doanh nghiệp nộp thuế thu nhập doanh nghiệp theo thuế suất 20%, kỳ kế toán theo quý, có lập báo cáo tài chính giữa niên độ. Cuối năm N, xác định: (đvt: trđ): Thu nhập chịu thuế là 100. Đã tạm nộp thuế thu nhập doanh nghiệp năm N là 22. Kế toán ghi:</w:t>
      </w:r>
    </w:p>
    <w:p w14:paraId="247E7517" w14:textId="776C89C9" w:rsidR="00D90E09" w:rsidRDefault="00D90E09">
      <w:r w:rsidRPr="00D90E09">
        <w:rPr>
          <w:highlight w:val="yellow"/>
        </w:rPr>
        <w:t>•</w:t>
      </w:r>
      <w:r>
        <w:rPr>
          <w:highlight w:val="yellow"/>
        </w:rPr>
        <w:t xml:space="preserve"> </w:t>
      </w:r>
      <w:r w:rsidRPr="00D90E09">
        <w:rPr>
          <w:highlight w:val="yellow"/>
        </w:rPr>
        <w:t>A. Nợ TK 3334: 2/ Có TK 8211: 2 và Nợ TK 911: 20/ Có TK 8211: 20</w:t>
      </w:r>
    </w:p>
    <w:p w14:paraId="6A087AB5" w14:textId="77777777" w:rsidR="00D90E09" w:rsidRDefault="00D90E09">
      <w:r w:rsidRPr="00D90E09">
        <w:t>B. Nợ TK 3334: 2/ Có TK 8211: 2 và Nợ TK 8211: 2/ Có TK 911: 2</w:t>
      </w:r>
    </w:p>
    <w:p w14:paraId="0B6D5012" w14:textId="77777777" w:rsidR="00D90E09" w:rsidRDefault="00D90E09">
      <w:r w:rsidRPr="00D90E09">
        <w:t>C. Nợ TK 8211: 2/ Có TK 3334: 2 và Nợ TK 911: 2/ Có TK 8211:2</w:t>
      </w:r>
    </w:p>
    <w:p w14:paraId="60DF4FE1" w14:textId="717E0AB2" w:rsidR="00D90E09" w:rsidRDefault="00D90E09">
      <w:r w:rsidRPr="00D90E09">
        <w:t>D. Nợ TK 8211: 2/ Có TK 3334: 2 và Nợ TK 911: 20/ Có TK 8211: 20</w:t>
      </w:r>
    </w:p>
    <w:p w14:paraId="688F69AD" w14:textId="77777777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 4</w:t>
      </w:r>
      <w:r w:rsidRPr="00D90E09">
        <w:rPr>
          <w:b/>
          <w:bCs/>
        </w:rPr>
        <w:t>. Doanh nghiệp nộp thuế thu nhập doanh nghiệp theo thuế suất 20%. Cuối năm N, xác định: (đvt: trđ): Chênh lệch tạm thời được khấu trừ giảm 40; (ii) Chênh lệch tạm thời chịu thuế giảm 50. Bút toán kết chuyển chi phí thuế TNDN hoãn lại sang TK 911 như sau:</w:t>
      </w:r>
    </w:p>
    <w:p w14:paraId="59221594" w14:textId="77777777" w:rsidR="00D90E09" w:rsidRDefault="00D90E09">
      <w:r w:rsidRPr="00D90E09">
        <w:t>A. Nợ TK 911: 18/ Có TK 8212: 18</w:t>
      </w:r>
    </w:p>
    <w:p w14:paraId="3DD9DA09" w14:textId="2140939E" w:rsidR="00D90E09" w:rsidRDefault="00D90E09">
      <w:r w:rsidRPr="00D90E09">
        <w:rPr>
          <w:highlight w:val="yellow"/>
        </w:rPr>
        <w:t>•</w:t>
      </w:r>
      <w:r>
        <w:rPr>
          <w:highlight w:val="yellow"/>
        </w:rPr>
        <w:t xml:space="preserve"> </w:t>
      </w:r>
      <w:r w:rsidRPr="00D90E09">
        <w:rPr>
          <w:highlight w:val="yellow"/>
        </w:rPr>
        <w:t>B. Nợ TK 8212: 18/ Có TK 911: 18</w:t>
      </w:r>
    </w:p>
    <w:p w14:paraId="1E5C30DA" w14:textId="77777777" w:rsidR="00D90E09" w:rsidRDefault="00D90E09">
      <w:r w:rsidRPr="00D90E09">
        <w:t>C. Nợ TK 8212: 2/ Có TK 911: 2</w:t>
      </w:r>
    </w:p>
    <w:p w14:paraId="34DD8A7A" w14:textId="77777777" w:rsidR="00D90E09" w:rsidRDefault="00D90E09">
      <w:r w:rsidRPr="00D90E09">
        <w:t>D. Nợ TK 911: 2/ Có TK 8212: 2</w:t>
      </w:r>
    </w:p>
    <w:p w14:paraId="227A6629" w14:textId="77777777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 5</w:t>
      </w:r>
      <w:r w:rsidRPr="00D90E09">
        <w:rPr>
          <w:b/>
          <w:bCs/>
        </w:rPr>
        <w:t>. Tổng chi phí nguyên vật liệu trực tiếp phát sinh trong kỳ để sản xuất hai loại sản phẩm A và B là 120tr được phân bổ theo tiêu thức số lượng sản phẩm. Biết rằng sản phẩmA hoàn thành 1.000sp, sản phẩm B hoàn thành 500sp, chi phí NVL trực tiếp phân bổ cho sản phẩm A là:</w:t>
      </w:r>
    </w:p>
    <w:p w14:paraId="525C4BC4" w14:textId="77777777" w:rsidR="00D90E09" w:rsidRDefault="00D90E09">
      <w:r w:rsidRPr="00D90E09">
        <w:t>A. 40.000.000</w:t>
      </w:r>
    </w:p>
    <w:p w14:paraId="1F68AFF5" w14:textId="77777777" w:rsidR="00D90E09" w:rsidRDefault="00D90E09">
      <w:r w:rsidRPr="00D90E09">
        <w:t>Β. 50.000.000</w:t>
      </w:r>
    </w:p>
    <w:p w14:paraId="434FC5E5" w14:textId="456BDFB4" w:rsidR="00D90E09" w:rsidRPr="00D90E09" w:rsidRDefault="00D90E09">
      <w:pPr>
        <w:rPr>
          <w:b/>
          <w:bCs/>
        </w:rPr>
      </w:pPr>
      <w:r w:rsidRPr="00D90E09">
        <w:rPr>
          <w:b/>
          <w:bCs/>
          <w:highlight w:val="yellow"/>
        </w:rPr>
        <w:t>• C. 80.000.000</w:t>
      </w:r>
    </w:p>
    <w:p w14:paraId="7B350D52" w14:textId="5843FD0D" w:rsidR="00D90E09" w:rsidRDefault="00D90E09">
      <w:r w:rsidRPr="00D90E09">
        <w:t>D. 70.000.000</w:t>
      </w:r>
    </w:p>
    <w:p w14:paraId="111C3FBA" w14:textId="77777777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 6</w:t>
      </w:r>
      <w:r w:rsidRPr="00D90E09">
        <w:rPr>
          <w:b/>
          <w:bCs/>
        </w:rPr>
        <w:t>. Giá trị phế liệu thu hồi ước tính thu hồi từ sản xuất nhập kho ghi:</w:t>
      </w:r>
    </w:p>
    <w:p w14:paraId="6F8F3514" w14:textId="77777777" w:rsidR="00D90E09" w:rsidRDefault="00D90E09">
      <w:r w:rsidRPr="00D90E09">
        <w:lastRenderedPageBreak/>
        <w:t>A. Nợ TK 152/ Có TK 627.</w:t>
      </w:r>
    </w:p>
    <w:p w14:paraId="5CA8DA91" w14:textId="3D548C17" w:rsidR="00D90E09" w:rsidRDefault="00D90E09">
      <w:r w:rsidRPr="00D90E09">
        <w:rPr>
          <w:highlight w:val="yellow"/>
        </w:rPr>
        <w:t>● B. Nợ TK 152/ Có TK 154</w:t>
      </w:r>
    </w:p>
    <w:p w14:paraId="04B1C4D1" w14:textId="77777777" w:rsidR="00D90E09" w:rsidRDefault="00D90E09">
      <w:r w:rsidRPr="00D90E09">
        <w:t>C. Nợ TK 152/ Có TK 632.</w:t>
      </w:r>
    </w:p>
    <w:p w14:paraId="0DBEEC1A" w14:textId="77777777" w:rsidR="00D90E09" w:rsidRDefault="00D90E09">
      <w:r w:rsidRPr="00D90E09">
        <w:t>D. Nợ TK 152/ Có TK 811.</w:t>
      </w:r>
    </w:p>
    <w:p w14:paraId="5E9E4B77" w14:textId="77777777" w:rsidR="00D90E09" w:rsidRPr="00D90E09" w:rsidRDefault="00D90E09">
      <w:pPr>
        <w:rPr>
          <w:b/>
          <w:bCs/>
        </w:rPr>
      </w:pPr>
      <w:r w:rsidRPr="00D90E09">
        <w:rPr>
          <w:b/>
          <w:bCs/>
        </w:rPr>
        <w:t>Câu 7</w:t>
      </w:r>
      <w:r w:rsidRPr="00D90E09">
        <w:rPr>
          <w:b/>
          <w:bCs/>
        </w:rPr>
        <w:t>. Tiền ăn giữa ca của công nhân trực tiếp sản xuất:</w:t>
      </w:r>
    </w:p>
    <w:p w14:paraId="0CD46715" w14:textId="77777777" w:rsidR="00D90E09" w:rsidRDefault="00D90E09">
      <w:r w:rsidRPr="00D90E09">
        <w:rPr>
          <w:highlight w:val="yellow"/>
        </w:rPr>
        <w:t>● A. Nợ TK 622</w:t>
      </w:r>
    </w:p>
    <w:p w14:paraId="5A7E2BC6" w14:textId="77777777" w:rsidR="00D90E09" w:rsidRDefault="00D90E09">
      <w:r w:rsidRPr="00D90E09">
        <w:t>B. Nợ TK 627.</w:t>
      </w:r>
    </w:p>
    <w:p w14:paraId="28129907" w14:textId="77777777" w:rsidR="00D90E09" w:rsidRDefault="00D90E09">
      <w:r w:rsidRPr="00D90E09">
        <w:t>C. Nợ TK 334.</w:t>
      </w:r>
    </w:p>
    <w:p w14:paraId="67C0CBE1" w14:textId="12C198E1" w:rsidR="00D90E09" w:rsidRDefault="00D90E09">
      <w:r w:rsidRPr="00D90E09">
        <w:t>D. Nợ TK 431.</w:t>
      </w:r>
    </w:p>
    <w:p w14:paraId="2249B910" w14:textId="77777777" w:rsidR="00D90E09" w:rsidRDefault="00D90E09">
      <w:r>
        <w:t>Câu 8</w:t>
      </w:r>
      <w:r w:rsidRPr="00D90E09">
        <w:t>. Tại Cty TNHH Đại Đồng Tiến, trong kỳ Có phát sinh doanh thu bán hàng, kế toán hạch toán vào:</w:t>
      </w:r>
    </w:p>
    <w:p w14:paraId="1237C660" w14:textId="77777777" w:rsidR="00D90E09" w:rsidRDefault="00D90E09">
      <w:r w:rsidRPr="00D90E09">
        <w:t>A. Tài khoản 5111.</w:t>
      </w:r>
    </w:p>
    <w:p w14:paraId="65AF9FA7" w14:textId="77777777" w:rsidR="00D90E09" w:rsidRDefault="00D90E09">
      <w:r w:rsidRPr="00D90E09">
        <w:t>B. Tài khoản 5112</w:t>
      </w:r>
    </w:p>
    <w:p w14:paraId="6B2E1FB5" w14:textId="77777777" w:rsidR="00D90E09" w:rsidRDefault="00D90E09">
      <w:r w:rsidRPr="00D90E09">
        <w:t>C. Tài khoản 5113.</w:t>
      </w:r>
    </w:p>
    <w:p w14:paraId="37FEF9ED" w14:textId="77777777" w:rsidR="00D90E09" w:rsidRDefault="00D90E09">
      <w:r w:rsidRPr="00D90E09">
        <w:t>D. Tài khoản 5114.</w:t>
      </w:r>
    </w:p>
    <w:p w14:paraId="481B9189" w14:textId="77777777" w:rsidR="00D90E09" w:rsidRDefault="00D90E09">
      <w:r>
        <w:t>Câu 9</w:t>
      </w:r>
      <w:r w:rsidRPr="00D90E09">
        <w:t>. Chiết khấu thương mại đối với người bán là một khoản:</w:t>
      </w:r>
    </w:p>
    <w:p w14:paraId="24E28DEB" w14:textId="77777777" w:rsidR="00D90E09" w:rsidRDefault="00D90E09">
      <w:r w:rsidRPr="00D90E09">
        <w:t>A. Giảm giá vốn hàng bán.</w:t>
      </w:r>
    </w:p>
    <w:p w14:paraId="38F20B8F" w14:textId="2BB6F505" w:rsidR="00D90E09" w:rsidRPr="00D90E09" w:rsidRDefault="00D90E09">
      <w:pPr>
        <w:rPr>
          <w:lang w:val="it-IT"/>
        </w:rPr>
      </w:pPr>
      <w:r w:rsidRPr="00D90E09">
        <w:rPr>
          <w:lang w:val="it-IT"/>
        </w:rPr>
        <w:t>B. Chi phí bán hàng.</w:t>
      </w:r>
    </w:p>
    <w:p w14:paraId="77153E2E" w14:textId="5428B69A" w:rsidR="00D90E09" w:rsidRDefault="00D90E09">
      <w:r w:rsidRPr="00D90E09">
        <w:t>C. Chi phí khác.</w:t>
      </w:r>
    </w:p>
    <w:p w14:paraId="52970CED" w14:textId="103FB526" w:rsidR="00D90E09" w:rsidRPr="00D90E09" w:rsidRDefault="00D90E09">
      <w:r w:rsidRPr="00D90E09">
        <w:t>D. Giảm doanh thu</w:t>
      </w:r>
    </w:p>
    <w:sectPr w:rsidR="00D90E09" w:rsidRPr="00D90E09" w:rsidSect="003271DE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09"/>
    <w:rsid w:val="00061310"/>
    <w:rsid w:val="00082798"/>
    <w:rsid w:val="00155C6B"/>
    <w:rsid w:val="002C1A3B"/>
    <w:rsid w:val="003271DE"/>
    <w:rsid w:val="00346C79"/>
    <w:rsid w:val="003D3F59"/>
    <w:rsid w:val="004A5FA8"/>
    <w:rsid w:val="00672E81"/>
    <w:rsid w:val="007830AD"/>
    <w:rsid w:val="007D7007"/>
    <w:rsid w:val="008B29CD"/>
    <w:rsid w:val="0091513B"/>
    <w:rsid w:val="00B31E70"/>
    <w:rsid w:val="00B97054"/>
    <w:rsid w:val="00BE1EFF"/>
    <w:rsid w:val="00D5213D"/>
    <w:rsid w:val="00D90E09"/>
    <w:rsid w:val="00E16526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631D"/>
  <w15:chartTrackingRefBased/>
  <w15:docId w15:val="{856C5648-402F-45C0-95E8-B7A93856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E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Ngoc</dc:creator>
  <cp:keywords/>
  <dc:description/>
  <cp:lastModifiedBy>Duc Ngoc</cp:lastModifiedBy>
  <cp:revision>2</cp:revision>
  <dcterms:created xsi:type="dcterms:W3CDTF">2025-01-08T11:48:00Z</dcterms:created>
  <dcterms:modified xsi:type="dcterms:W3CDTF">2025-01-08T11:59:00Z</dcterms:modified>
</cp:coreProperties>
</file>