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EF53C">
      <w:pPr>
        <w:numPr>
          <w:ilvl w:val="0"/>
          <w:numId w:val="1"/>
        </w:numPr>
        <w:jc w:val="both"/>
        <w:rPr>
          <w:rFonts w:ascii="Times New Roman" w:hAnsi="Times New Roman" w:cs="Times New Roman"/>
          <w:b/>
          <w:bCs/>
        </w:rPr>
      </w:pPr>
      <w:r>
        <w:rPr>
          <w:rFonts w:ascii="Times New Roman" w:hAnsi="Times New Roman" w:cs="Times New Roman"/>
          <w:b/>
          <w:bCs/>
        </w:rPr>
        <w:t>TỔNG QUAN THỊ TRƯỜNG</w:t>
      </w:r>
    </w:p>
    <w:p w14:paraId="7AF44A06">
      <w:pPr>
        <w:jc w:val="both"/>
        <w:rPr>
          <w:rFonts w:ascii="Times New Roman" w:hAnsi="Times New Roman" w:cs="Times New Roman"/>
        </w:rPr>
      </w:pPr>
      <w:r>
        <w:rPr>
          <w:rFonts w:ascii="Times New Roman" w:hAnsi="Times New Roman" w:cs="Times New Roman"/>
        </w:rPr>
        <w:t>Thị trường thể hiện sự mệt mỏi ở vùng cao với lực mua không lan tỏa. Dù chỉ số tăng nhẹ, áp lực bán vẫn chiếm ưu thế trên diện rộng.</w:t>
      </w:r>
    </w:p>
    <w:p w14:paraId="08C8C40A">
      <w:pPr>
        <w:numPr>
          <w:ilvl w:val="0"/>
          <w:numId w:val="2"/>
        </w:numPr>
        <w:jc w:val="both"/>
        <w:rPr>
          <w:rFonts w:ascii="Times New Roman" w:hAnsi="Times New Roman" w:cs="Times New Roman"/>
        </w:rPr>
      </w:pPr>
      <w:r>
        <w:rPr>
          <w:rFonts w:ascii="Times New Roman" w:hAnsi="Times New Roman" w:cs="Times New Roman"/>
        </w:rPr>
        <w:t>Chỉ số &amp; thanh khoản: VNINDEX tăng [ </w:t>
      </w:r>
      <w:r>
        <w:rPr>
          <w:rFonts w:ascii="Segoe UI Emoji" w:hAnsi="Segoe UI Emoji" w:cs="Segoe UI Emoji"/>
          <w:b/>
          <w:bCs/>
        </w:rPr>
        <w:t>📈</w:t>
      </w:r>
      <w:r>
        <w:rPr>
          <w:rFonts w:ascii="Times New Roman" w:hAnsi="Times New Roman" w:cs="Times New Roman"/>
          <w:b/>
          <w:bCs/>
        </w:rPr>
        <w:t xml:space="preserve"> +0.04</w:t>
      </w:r>
      <w:r>
        <w:rPr>
          <w:rFonts w:ascii="Times New Roman" w:hAnsi="Times New Roman" w:cs="Times New Roman"/>
        </w:rPr>
        <w:t> ] lên </w:t>
      </w:r>
      <w:r>
        <w:rPr>
          <w:rFonts w:ascii="Times New Roman" w:hAnsi="Times New Roman" w:cs="Times New Roman"/>
          <w:b/>
          <w:bCs/>
        </w:rPr>
        <w:t>1,880.33</w:t>
      </w:r>
      <w:r>
        <w:rPr>
          <w:rFonts w:ascii="Times New Roman" w:hAnsi="Times New Roman" w:cs="Times New Roman"/>
        </w:rPr>
        <w:t> điểm nhưng thanh khoản tăng mạnh </w:t>
      </w:r>
      <w:r>
        <w:rPr>
          <w:rFonts w:ascii="Times New Roman" w:hAnsi="Times New Roman" w:cs="Times New Roman"/>
          <w:b/>
          <w:bCs/>
        </w:rPr>
        <w:t>+4.12%</w:t>
      </w:r>
      <w:r>
        <w:rPr>
          <w:rFonts w:ascii="Times New Roman" w:hAnsi="Times New Roman" w:cs="Times New Roman"/>
        </w:rPr>
        <w:t>. Tuy nhiên, đà tăng </w:t>
      </w:r>
      <w:r>
        <w:rPr>
          <w:rFonts w:ascii="Times New Roman" w:hAnsi="Times New Roman" w:cs="Times New Roman"/>
          <w:b/>
          <w:bCs/>
        </w:rPr>
        <w:t>5</w:t>
      </w:r>
      <w:r>
        <w:rPr>
          <w:rFonts w:ascii="Times New Roman" w:hAnsi="Times New Roman" w:cs="Times New Roman"/>
        </w:rPr>
        <w:t> ngày vẫn rất tốt (+ </w:t>
      </w:r>
      <w:r>
        <w:rPr>
          <w:rFonts w:ascii="Times New Roman" w:hAnsi="Times New Roman" w:cs="Times New Roman"/>
          <w:b/>
          <w:bCs/>
        </w:rPr>
        <w:t>3.08%</w:t>
      </w:r>
      <w:r>
        <w:rPr>
          <w:rFonts w:ascii="Times New Roman" w:hAnsi="Times New Roman" w:cs="Times New Roman"/>
        </w:rPr>
        <w:t>).</w:t>
      </w:r>
    </w:p>
    <w:p w14:paraId="191570DA">
      <w:pPr>
        <w:numPr>
          <w:ilvl w:val="0"/>
          <w:numId w:val="2"/>
        </w:numPr>
        <w:jc w:val="both"/>
        <w:rPr>
          <w:rFonts w:ascii="Times New Roman" w:hAnsi="Times New Roman" w:cs="Times New Roman"/>
        </w:rPr>
      </w:pPr>
      <w:r>
        <w:rPr>
          <w:rFonts w:ascii="Times New Roman" w:hAnsi="Times New Roman" w:cs="Times New Roman"/>
        </w:rPr>
        <w:t>Độ rộng thị trường: Số mã tăng (</w:t>
      </w:r>
      <w:r>
        <w:rPr>
          <w:rFonts w:ascii="Times New Roman" w:hAnsi="Times New Roman" w:cs="Times New Roman"/>
          <w:b/>
          <w:bCs/>
        </w:rPr>
        <w:t>137</w:t>
      </w:r>
      <w:r>
        <w:rPr>
          <w:rFonts w:ascii="Times New Roman" w:hAnsi="Times New Roman" w:cs="Times New Roman"/>
        </w:rPr>
        <w:t>) thấp hơn nhiều so với số mã giảm (</w:t>
      </w:r>
      <w:r>
        <w:rPr>
          <w:rFonts w:ascii="Times New Roman" w:hAnsi="Times New Roman" w:cs="Times New Roman"/>
          <w:b/>
          <w:bCs/>
        </w:rPr>
        <w:t>212</w:t>
      </w:r>
      <w:r>
        <w:rPr>
          <w:rFonts w:ascii="Times New Roman" w:hAnsi="Times New Roman" w:cs="Times New Roman"/>
        </w:rPr>
        <w:t>), tỷ lệ tăng/giảm là </w:t>
      </w:r>
      <w:r>
        <w:rPr>
          <w:rFonts w:ascii="Times New Roman" w:hAnsi="Times New Roman" w:cs="Times New Roman"/>
          <w:b/>
          <w:bCs/>
        </w:rPr>
        <w:t>34.1%</w:t>
      </w:r>
      <w:r>
        <w:rPr>
          <w:rFonts w:ascii="Times New Roman" w:hAnsi="Times New Roman" w:cs="Times New Roman"/>
        </w:rPr>
        <w:t>. Thước đo áp lực bán gần </w:t>
      </w:r>
      <w:r>
        <w:rPr>
          <w:rFonts w:ascii="Times New Roman" w:hAnsi="Times New Roman" w:cs="Times New Roman"/>
          <w:b/>
          <w:bCs/>
        </w:rPr>
        <w:t>1</w:t>
      </w:r>
      <w:r>
        <w:rPr>
          <w:rFonts w:ascii="Times New Roman" w:hAnsi="Times New Roman" w:cs="Times New Roman"/>
        </w:rPr>
        <w:t> và số cổ phiếu về đỉnh </w:t>
      </w:r>
      <w:r>
        <w:rPr>
          <w:rFonts w:ascii="Times New Roman" w:hAnsi="Times New Roman" w:cs="Times New Roman"/>
          <w:b/>
          <w:bCs/>
        </w:rPr>
        <w:t>52</w:t>
      </w:r>
      <w:r>
        <w:rPr>
          <w:rFonts w:ascii="Times New Roman" w:hAnsi="Times New Roman" w:cs="Times New Roman"/>
        </w:rPr>
        <w:t> tuần (</w:t>
      </w:r>
      <w:r>
        <w:rPr>
          <w:rFonts w:ascii="Times New Roman" w:hAnsi="Times New Roman" w:cs="Times New Roman"/>
          <w:b/>
          <w:bCs/>
        </w:rPr>
        <w:t>16</w:t>
      </w:r>
      <w:r>
        <w:rPr>
          <w:rFonts w:ascii="Times New Roman" w:hAnsi="Times New Roman" w:cs="Times New Roman"/>
        </w:rPr>
        <w:t>) nhiều hơn đáy (</w:t>
      </w:r>
      <w:r>
        <w:rPr>
          <w:rFonts w:ascii="Times New Roman" w:hAnsi="Times New Roman" w:cs="Times New Roman"/>
          <w:b/>
          <w:bCs/>
        </w:rPr>
        <w:t>7</w:t>
      </w:r>
      <w:r>
        <w:rPr>
          <w:rFonts w:ascii="Times New Roman" w:hAnsi="Times New Roman" w:cs="Times New Roman"/>
        </w:rPr>
        <w:t>) cho thấy tâm lý trung lập.</w:t>
      </w:r>
    </w:p>
    <w:p w14:paraId="66971E08">
      <w:pPr>
        <w:jc w:val="both"/>
        <w:rPr>
          <w:rFonts w:ascii="Times New Roman" w:hAnsi="Times New Roman" w:cs="Times New Roman"/>
        </w:rPr>
      </w:pPr>
      <w:r>
        <w:rPr>
          <w:rFonts w:ascii="Times New Roman" w:hAnsi="Times New Roman" w:cs="Times New Roman"/>
          <w:b/>
          <w:bCs/>
        </w:rPr>
        <w:t>Hàm ý:</w:t>
      </w:r>
    </w:p>
    <w:p w14:paraId="4E67F3A5">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Phiên này cảnh báo về sự suy yếu của độ rộng.</w:t>
      </w:r>
    </w:p>
    <w:p w14:paraId="04FAD983">
      <w:pPr>
        <w:numPr>
          <w:ilvl w:val="0"/>
          <w:numId w:val="3"/>
        </w:numPr>
        <w:jc w:val="both"/>
        <w:rPr>
          <w:rFonts w:ascii="Times New Roman" w:hAnsi="Times New Roman" w:cs="Times New Roman"/>
        </w:rPr>
      </w:pPr>
      <w:r>
        <w:rPr>
          <w:rFonts w:ascii="Times New Roman" w:hAnsi="Times New Roman" w:cs="Times New Roman"/>
        </w:rPr>
        <w:t>Nhà đầu tư nên thận trọng, ưu tiên quan sát và có thể chốt lời một phần ở các mã đã tăng mạnh.</w:t>
      </w:r>
    </w:p>
    <w:p w14:paraId="26771E87">
      <w:pPr>
        <w:numPr>
          <w:ilvl w:val="0"/>
          <w:numId w:val="3"/>
        </w:numPr>
        <w:jc w:val="both"/>
        <w:rPr>
          <w:rFonts w:ascii="Times New Roman" w:hAnsi="Times New Roman" w:cs="Times New Roman"/>
        </w:rPr>
      </w:pPr>
      <w:r>
        <w:rPr>
          <w:rFonts w:ascii="Times New Roman" w:hAnsi="Times New Roman" w:cs="Times New Roman"/>
        </w:rPr>
        <w:t>Kết luận này sẽ sai nếu ngày mai số mã tăng vượt đà, đưa độ rộng tích lũy cải thiện mạnh.</w:t>
      </w:r>
    </w:p>
    <w:p w14:paraId="42DAF3C4">
      <w:pPr>
        <w:jc w:val="both"/>
        <w:rPr>
          <w:rFonts w:ascii="Times New Roman" w:hAnsi="Times New Roman" w:cs="Times New Roman"/>
        </w:rPr>
      </w:pPr>
      <w:r>
        <w:rPr>
          <w:rFonts w:ascii="Times New Roman" w:hAnsi="Times New Roman" w:cs="Times New Roman"/>
        </w:rPr>
        <w:pict>
          <v:rect id="_x0000_i1025" o:spt="1" style="height:1.5pt;width:730.5pt;" fillcolor="#A0A0A0" filled="t" stroked="f" coordsize="21600,21600" o:hr="t" o:hrstd="t" o:hrpct="0" o:hralign="center">
            <v:path/>
            <v:fill on="t" focussize="0,0"/>
            <v:stroke on="f"/>
            <v:imagedata o:title=""/>
            <o:lock v:ext="edit"/>
            <w10:wrap type="none"/>
            <w10:anchorlock/>
          </v:rect>
        </w:pict>
      </w:r>
    </w:p>
    <w:p w14:paraId="64C66E0F">
      <w:pPr>
        <w:numPr>
          <w:ilvl w:val="0"/>
          <w:numId w:val="1"/>
        </w:numPr>
        <w:ind w:left="0" w:leftChars="0" w:firstLine="0" w:firstLineChars="0"/>
        <w:jc w:val="both"/>
        <w:rPr>
          <w:rFonts w:ascii="Times New Roman" w:hAnsi="Times New Roman" w:cs="Times New Roman"/>
          <w:b/>
          <w:bCs/>
        </w:rPr>
      </w:pPr>
      <w:r>
        <w:rPr>
          <w:rFonts w:ascii="Times New Roman" w:hAnsi="Times New Roman" w:cs="Times New Roman"/>
          <w:b/>
          <w:bCs/>
        </w:rPr>
        <w:t>PHÂN TÍCH MỐI QUAN HỆ</w:t>
      </w:r>
    </w:p>
    <w:p w14:paraId="2B7916B5">
      <w:pPr>
        <w:numPr>
          <w:ilvl w:val="0"/>
          <w:numId w:val="4"/>
        </w:numPr>
        <w:jc w:val="both"/>
        <w:rPr>
          <w:rFonts w:ascii="Times New Roman" w:hAnsi="Times New Roman" w:cs="Times New Roman"/>
        </w:rPr>
      </w:pPr>
      <w:r>
        <w:rPr>
          <w:rFonts w:ascii="Times New Roman" w:hAnsi="Times New Roman" w:cs="Times New Roman"/>
        </w:rPr>
        <w:t>Sức mạnh thị trường đang dịch chuyển rõ rệt từ nhóm bluechip sang nhóm cổ phiếu vốn hóa trung bình, tạo ra cấu trúc phân hóa.</w:t>
      </w:r>
    </w:p>
    <w:p w14:paraId="5F68EEC0">
      <w:pPr>
        <w:numPr>
          <w:ilvl w:val="0"/>
          <w:numId w:val="4"/>
        </w:numPr>
        <w:jc w:val="both"/>
        <w:rPr>
          <w:rFonts w:ascii="Times New Roman" w:hAnsi="Times New Roman" w:cs="Times New Roman"/>
        </w:rPr>
      </w:pPr>
      <w:r>
        <w:rPr>
          <w:rFonts w:ascii="Times New Roman" w:hAnsi="Times New Roman" w:cs="Times New Roman"/>
        </w:rPr>
        <w:t>Phân hóa nhóm vốn: VN30 (bluechip) giảm [ </w:t>
      </w:r>
      <w:r>
        <w:rPr>
          <w:rFonts w:ascii="Segoe UI Emoji" w:hAnsi="Segoe UI Emoji" w:cs="Segoe UI Emoji"/>
          <w:b/>
          <w:bCs/>
        </w:rPr>
        <w:t>📉</w:t>
      </w:r>
      <w:r>
        <w:rPr>
          <w:rFonts w:ascii="Times New Roman" w:hAnsi="Times New Roman" w:cs="Times New Roman"/>
          <w:b/>
          <w:bCs/>
        </w:rPr>
        <w:t xml:space="preserve"> -0.39</w:t>
      </w:r>
      <w:r>
        <w:rPr>
          <w:rFonts w:ascii="Times New Roman" w:hAnsi="Times New Roman" w:cs="Times New Roman"/>
        </w:rPr>
        <w:t> ], trong khi VNMIDCAP tăng mạnh </w:t>
      </w:r>
      <w:r>
        <w:rPr>
          <w:rFonts w:ascii="Times New Roman" w:hAnsi="Times New Roman" w:cs="Times New Roman"/>
          <w:b/>
          <w:bCs/>
        </w:rPr>
        <w:t>+2.68%</w:t>
      </w:r>
      <w:r>
        <w:rPr>
          <w:rFonts w:ascii="Times New Roman" w:hAnsi="Times New Roman" w:cs="Times New Roman"/>
        </w:rPr>
        <w:t> trong </w:t>
      </w:r>
      <w:r>
        <w:rPr>
          <w:rFonts w:ascii="Times New Roman" w:hAnsi="Times New Roman" w:cs="Times New Roman"/>
          <w:b/>
          <w:bCs/>
        </w:rPr>
        <w:t>5</w:t>
      </w:r>
      <w:r>
        <w:rPr>
          <w:rFonts w:ascii="Times New Roman" w:hAnsi="Times New Roman" w:cs="Times New Roman"/>
        </w:rPr>
        <w:t> ngày với thanh khoản tăng </w:t>
      </w:r>
      <w:r>
        <w:rPr>
          <w:rFonts w:ascii="Times New Roman" w:hAnsi="Times New Roman" w:cs="Times New Roman"/>
          <w:b/>
          <w:bCs/>
        </w:rPr>
        <w:t>+35.8%</w:t>
      </w:r>
      <w:r>
        <w:rPr>
          <w:rFonts w:ascii="Times New Roman" w:hAnsi="Times New Roman" w:cs="Times New Roman"/>
        </w:rPr>
        <w:t>. Điều này cho thấy dòng tiền đang tìm kiếm cơ hội ở nhóm midcap.</w:t>
      </w:r>
    </w:p>
    <w:p w14:paraId="579C2326">
      <w:pPr>
        <w:numPr>
          <w:ilvl w:val="0"/>
          <w:numId w:val="4"/>
        </w:numPr>
        <w:jc w:val="both"/>
        <w:rPr>
          <w:rFonts w:ascii="Times New Roman" w:hAnsi="Times New Roman" w:cs="Times New Roman"/>
        </w:rPr>
      </w:pPr>
      <w:r>
        <w:rPr>
          <w:rFonts w:ascii="Times New Roman" w:hAnsi="Times New Roman" w:cs="Times New Roman"/>
        </w:rPr>
        <w:t>Độ tập trung cao: Chỉ số VNINDEX được nâng đỡ chủ yếu bởi một số mã trụ như VIC, GAS và FPT. Ngược lại, các mã như MCH, VNM và HPG là lực cản chính.</w:t>
      </w:r>
    </w:p>
    <w:p w14:paraId="1BFD5C1F">
      <w:pPr>
        <w:numPr>
          <w:ilvl w:val="0"/>
          <w:numId w:val="4"/>
        </w:numPr>
        <w:jc w:val="both"/>
        <w:rPr>
          <w:rFonts w:ascii="Times New Roman" w:hAnsi="Times New Roman" w:cs="Times New Roman"/>
        </w:rPr>
      </w:pPr>
      <w:r>
        <w:rPr>
          <w:rFonts w:ascii="Times New Roman" w:hAnsi="Times New Roman" w:cs="Times New Roman"/>
        </w:rPr>
        <w:t>Top </w:t>
      </w:r>
      <w:r>
        <w:rPr>
          <w:rFonts w:ascii="Times New Roman" w:hAnsi="Times New Roman" w:cs="Times New Roman"/>
          <w:b/>
          <w:bCs/>
        </w:rPr>
        <w:t>10</w:t>
      </w:r>
      <w:r>
        <w:rPr>
          <w:rFonts w:ascii="Times New Roman" w:hAnsi="Times New Roman" w:cs="Times New Roman"/>
        </w:rPr>
        <w:t> mã ảnh hưởng nhất chiếm tới </w:t>
      </w:r>
      <w:r>
        <w:rPr>
          <w:rFonts w:ascii="Times New Roman" w:hAnsi="Times New Roman" w:cs="Times New Roman"/>
          <w:b/>
          <w:bCs/>
        </w:rPr>
        <w:t>44.5%</w:t>
      </w:r>
      <w:r>
        <w:rPr>
          <w:rFonts w:ascii="Times New Roman" w:hAnsi="Times New Roman" w:cs="Times New Roman"/>
        </w:rPr>
        <w:t> tác động đến chỉ số, chứng tỏ đà tăng rất tập trung.</w:t>
      </w:r>
    </w:p>
    <w:p w14:paraId="61C3D9A4">
      <w:pPr>
        <w:jc w:val="both"/>
        <w:rPr>
          <w:rFonts w:ascii="Times New Roman" w:hAnsi="Times New Roman" w:cs="Times New Roman"/>
        </w:rPr>
      </w:pPr>
      <w:r>
        <w:rPr>
          <w:rFonts w:ascii="Times New Roman" w:hAnsi="Times New Roman" w:cs="Times New Roman"/>
          <w:b/>
          <w:bCs/>
        </w:rPr>
        <w:t>Hàm ý:</w:t>
      </w:r>
      <w:r>
        <w:rPr>
          <w:rFonts w:ascii="Times New Roman" w:hAnsi="Times New Roman" w:cs="Times New Roman"/>
        </w:rPr>
        <w:t> Xu hướng "rót tiền vào midcap" có thể tiếp diễn nếu thanh khoản nhóm này duy trì. Kịch bản này sẽ đảo chiều nếu VN30 hồi phục mạnh và thu hút lại dòng tiền.</w:t>
      </w:r>
    </w:p>
    <w:p w14:paraId="31815440">
      <w:pPr>
        <w:jc w:val="both"/>
        <w:rPr>
          <w:rFonts w:ascii="Times New Roman" w:hAnsi="Times New Roman" w:cs="Times New Roman"/>
        </w:rPr>
      </w:pPr>
      <w:r>
        <w:rPr>
          <w:rFonts w:ascii="Times New Roman" w:hAnsi="Times New Roman" w:cs="Times New Roman"/>
        </w:rPr>
        <w:pict>
          <v:rect id="_x0000_i1026" o:spt="1" style="height:1.5pt;width:730.5pt;" fillcolor="#A0A0A0" filled="t" stroked="f" coordsize="21600,21600" o:hr="t" o:hrstd="t" o:hrpct="0" o:hralign="center">
            <v:path/>
            <v:fill on="t" focussize="0,0"/>
            <v:stroke on="f"/>
            <v:imagedata o:title=""/>
            <o:lock v:ext="edit"/>
            <w10:wrap type="none"/>
            <w10:anchorlock/>
          </v:rect>
        </w:pict>
      </w:r>
    </w:p>
    <w:p w14:paraId="4989F5C3">
      <w:pPr>
        <w:numPr>
          <w:ilvl w:val="0"/>
          <w:numId w:val="1"/>
        </w:numPr>
        <w:ind w:left="0" w:leftChars="0" w:firstLine="0" w:firstLineChars="0"/>
        <w:jc w:val="both"/>
        <w:rPr>
          <w:rFonts w:ascii="Times New Roman" w:hAnsi="Times New Roman" w:cs="Times New Roman"/>
          <w:b/>
          <w:bCs/>
        </w:rPr>
      </w:pPr>
      <w:r>
        <w:rPr>
          <w:rFonts w:ascii="Times New Roman" w:hAnsi="Times New Roman" w:cs="Times New Roman"/>
          <w:b/>
          <w:bCs/>
        </w:rPr>
        <w:t>DÒNG TIỀN &amp; XU HƯỚNG</w:t>
      </w:r>
    </w:p>
    <w:p w14:paraId="4CA623DD">
      <w:pPr>
        <w:jc w:val="both"/>
        <w:rPr>
          <w:rFonts w:ascii="Times New Roman" w:hAnsi="Times New Roman" w:cs="Times New Roman"/>
        </w:rPr>
      </w:pPr>
      <w:r>
        <w:rPr>
          <w:rFonts w:ascii="Times New Roman" w:hAnsi="Times New Roman" w:cs="Times New Roman"/>
        </w:rPr>
        <w:t>Dòng tiền thể hiện sự thận trọng, tập trung bơm vào một số ngành có câu chuyện rõ ràng trong khi rút khỏi các nhóm phòng thủ.</w:t>
      </w:r>
    </w:p>
    <w:p w14:paraId="1CBAAFF3">
      <w:pPr>
        <w:numPr>
          <w:ilvl w:val="0"/>
          <w:numId w:val="5"/>
        </w:numPr>
        <w:jc w:val="both"/>
        <w:rPr>
          <w:rFonts w:ascii="Times New Roman" w:hAnsi="Times New Roman" w:cs="Times New Roman"/>
        </w:rPr>
      </w:pPr>
      <w:r>
        <w:rPr>
          <w:rFonts w:ascii="Times New Roman" w:hAnsi="Times New Roman" w:cs="Times New Roman"/>
        </w:rPr>
        <w:t>Khối lượng phân bổ: Tổng khối lượng tăng nhưng khối lượng trên các mã giảm giá lớn hơn khối lượng mã tăng, với tỷ lệ tỷ lệ khối lượng tăng/giảm là </w:t>
      </w:r>
      <w:r>
        <w:rPr>
          <w:rFonts w:ascii="Times New Roman" w:hAnsi="Times New Roman" w:cs="Times New Roman"/>
          <w:b/>
          <w:bCs/>
        </w:rPr>
        <w:t>0.66</w:t>
      </w:r>
      <w:r>
        <w:rPr>
          <w:rFonts w:ascii="Times New Roman" w:hAnsi="Times New Roman" w:cs="Times New Roman"/>
        </w:rPr>
        <w:t>. Điều này cho thấy áp lực bán vẫn có thực.</w:t>
      </w:r>
    </w:p>
    <w:p w14:paraId="40FCCEE0">
      <w:pPr>
        <w:numPr>
          <w:ilvl w:val="0"/>
          <w:numId w:val="5"/>
        </w:numPr>
        <w:jc w:val="both"/>
        <w:rPr>
          <w:rFonts w:ascii="Times New Roman" w:hAnsi="Times New Roman" w:cs="Times New Roman"/>
        </w:rPr>
      </w:pPr>
      <w:r>
        <w:rPr>
          <w:rFonts w:ascii="Times New Roman" w:hAnsi="Times New Roman" w:cs="Times New Roman"/>
        </w:rPr>
        <w:t>Luân chuyển ngành rõ nét: Tiền đổ mạnh vào Năng lượng (VNENE, </w:t>
      </w:r>
      <w:r>
        <w:rPr>
          <w:rFonts w:ascii="Times New Roman" w:hAnsi="Times New Roman" w:cs="Times New Roman"/>
          <w:b/>
          <w:bCs/>
        </w:rPr>
        <w:t>+3.44%</w:t>
      </w:r>
      <w:r>
        <w:rPr>
          <w:rFonts w:ascii="Times New Roman" w:hAnsi="Times New Roman" w:cs="Times New Roman"/>
        </w:rPr>
        <w:t>) và Bất động sản (VNREAL, [ </w:t>
      </w:r>
      <w:r>
        <w:rPr>
          <w:rFonts w:ascii="Segoe UI Emoji" w:hAnsi="Segoe UI Emoji" w:cs="Segoe UI Emoji"/>
          <w:b/>
          <w:bCs/>
        </w:rPr>
        <w:t>📈</w:t>
      </w:r>
      <w:r>
        <w:rPr>
          <w:rFonts w:ascii="Times New Roman" w:hAnsi="Times New Roman" w:cs="Times New Roman"/>
          <w:b/>
          <w:bCs/>
        </w:rPr>
        <w:t xml:space="preserve"> +0.69</w:t>
      </w:r>
      <w:r>
        <w:rPr>
          <w:rFonts w:ascii="Times New Roman" w:hAnsi="Times New Roman" w:cs="Times New Roman"/>
        </w:rPr>
        <w:t> ]). Trong khi đó, nhóm Tài chính (VNFIN, [ </w:t>
      </w:r>
      <w:r>
        <w:rPr>
          <w:rFonts w:ascii="Segoe UI Emoji" w:hAnsi="Segoe UI Emoji" w:cs="Segoe UI Emoji"/>
          <w:b/>
          <w:bCs/>
        </w:rPr>
        <w:t>📉</w:t>
      </w:r>
      <w:r>
        <w:rPr>
          <w:rFonts w:ascii="Times New Roman" w:hAnsi="Times New Roman" w:cs="Times New Roman"/>
          <w:b/>
          <w:bCs/>
        </w:rPr>
        <w:t xml:space="preserve"> -0.61</w:t>
      </w:r>
      <w:r>
        <w:rPr>
          <w:rFonts w:ascii="Times New Roman" w:hAnsi="Times New Roman" w:cs="Times New Roman"/>
        </w:rPr>
        <w:t> ]) và Tiêu dùng thiết yếu (VNCONS, </w:t>
      </w:r>
      <w:r>
        <w:rPr>
          <w:rFonts w:ascii="Times New Roman" w:hAnsi="Times New Roman" w:cs="Times New Roman"/>
          <w:b/>
          <w:bCs/>
        </w:rPr>
        <w:t>-1.94%</w:t>
      </w:r>
      <w:r>
        <w:rPr>
          <w:rFonts w:ascii="Times New Roman" w:hAnsi="Times New Roman" w:cs="Times New Roman"/>
        </w:rPr>
        <w:t>) chịu áp lực chốt lời.</w:t>
      </w:r>
    </w:p>
    <w:p w14:paraId="3D9939CC">
      <w:pPr>
        <w:jc w:val="both"/>
        <w:rPr>
          <w:rFonts w:ascii="Times New Roman" w:hAnsi="Times New Roman" w:cs="Times New Roman"/>
        </w:rPr>
      </w:pPr>
      <w:r>
        <w:rPr>
          <w:rFonts w:ascii="Times New Roman" w:hAnsi="Times New Roman" w:cs="Times New Roman"/>
          <w:b/>
          <w:bCs/>
        </w:rPr>
        <w:t>Hàm ý:</w:t>
      </w:r>
      <w:r>
        <w:rPr>
          <w:rFonts w:ascii="Times New Roman" w:hAnsi="Times New Roman" w:cs="Times New Roman"/>
        </w:rPr>
        <w:t> Chiến lược ngắn hạn có thể tiếp tục theo xu hướng luân chuyển vào các ngành mạnh. Cần cảnh giác nếu khối lượng toàn thị trường đột ngột sụt giảm, báo hiệu dòng tiền rút lui.</w:t>
      </w:r>
    </w:p>
    <w:p w14:paraId="3A4B1975">
      <w:pPr>
        <w:jc w:val="both"/>
        <w:rPr>
          <w:rFonts w:ascii="Times New Roman" w:hAnsi="Times New Roman" w:cs="Times New Roman"/>
        </w:rPr>
      </w:pPr>
      <w:r>
        <w:rPr>
          <w:rFonts w:ascii="Times New Roman" w:hAnsi="Times New Roman" w:cs="Times New Roman"/>
        </w:rPr>
        <w:pict>
          <v:rect id="_x0000_i1027" o:spt="1" style="height:1.5pt;width:730.5pt;" fillcolor="#A0A0A0" filled="t" stroked="f" coordsize="21600,21600" o:hr="t" o:hrstd="t" o:hrpct="0" o:hralign="center">
            <v:path/>
            <v:fill on="t" focussize="0,0"/>
            <v:stroke on="f"/>
            <v:imagedata o:title=""/>
            <o:lock v:ext="edit"/>
            <w10:wrap type="none"/>
            <w10:anchorlock/>
          </v:rect>
        </w:pict>
      </w:r>
    </w:p>
    <w:p w14:paraId="6E1C68E1">
      <w:pPr>
        <w:numPr>
          <w:ilvl w:val="0"/>
          <w:numId w:val="1"/>
        </w:numPr>
        <w:ind w:left="0" w:leftChars="0" w:firstLine="0" w:firstLineChars="0"/>
        <w:jc w:val="both"/>
        <w:rPr>
          <w:rFonts w:ascii="Times New Roman" w:hAnsi="Times New Roman" w:cs="Times New Roman"/>
          <w:b/>
          <w:bCs/>
        </w:rPr>
      </w:pPr>
      <w:r>
        <w:rPr>
          <w:rFonts w:ascii="Times New Roman" w:hAnsi="Times New Roman" w:cs="Times New Roman"/>
          <w:b/>
          <w:bCs/>
        </w:rPr>
        <w:t>XẾP HẠNG</w:t>
      </w:r>
    </w:p>
    <w:p w14:paraId="2B61AAE0">
      <w:pPr>
        <w:jc w:val="both"/>
        <w:rPr>
          <w:rFonts w:ascii="Times New Roman" w:hAnsi="Times New Roman" w:cs="Times New Roman"/>
        </w:rPr>
      </w:pPr>
      <w:r>
        <w:rPr>
          <w:rFonts w:ascii="Times New Roman" w:hAnsi="Times New Roman" w:cs="Times New Roman"/>
        </w:rPr>
        <w:t>1️</w:t>
      </w:r>
      <w:r>
        <w:rPr>
          <w:rFonts w:ascii="Segoe UI Symbol" w:hAnsi="Segoe UI Symbol" w:cs="Segoe UI Symbol"/>
        </w:rPr>
        <w:t>⃣</w:t>
      </w:r>
      <w:r>
        <w:rPr>
          <w:rFonts w:ascii="Times New Roman" w:hAnsi="Times New Roman" w:cs="Times New Roman"/>
        </w:rPr>
        <w:t> </w:t>
      </w:r>
      <w:r>
        <w:rPr>
          <w:rFonts w:ascii="Times New Roman" w:hAnsi="Times New Roman" w:cs="Times New Roman"/>
          <w:b/>
          <w:bCs/>
        </w:rPr>
        <w:t>VNMIDCAP (Mạnh nhất)</w:t>
      </w:r>
      <w:r>
        <w:rPr>
          <w:rFonts w:ascii="Times New Roman" w:hAnsi="Times New Roman" w:cs="Times New Roman"/>
        </w:rPr>
        <w:t>: Dẫn đầu cả về đà tăng 5 ngày (+2.68%) lẫn tăng trưởng thanh khoản (+35.8%). trạng thái hưng phấn ngắn hạn (10 phiên) ở 89.47 cho thấy nhóm này đang trong trạng thái mua mạnh.</w:t>
      </w:r>
    </w:p>
    <w:p w14:paraId="52F0759A">
      <w:pPr>
        <w:jc w:val="both"/>
        <w:rPr>
          <w:rFonts w:ascii="Times New Roman" w:hAnsi="Times New Roman" w:cs="Times New Roman"/>
        </w:rPr>
      </w:pPr>
      <w:r>
        <w:rPr>
          <w:rFonts w:ascii="Times New Roman" w:hAnsi="Times New Roman" w:cs="Times New Roman"/>
        </w:rPr>
        <w:t>2️</w:t>
      </w:r>
      <w:r>
        <w:rPr>
          <w:rFonts w:ascii="Segoe UI Symbol" w:hAnsi="Segoe UI Symbol" w:cs="Segoe UI Symbol"/>
        </w:rPr>
        <w:t>⃣</w:t>
      </w:r>
      <w:r>
        <w:rPr>
          <w:rFonts w:ascii="Times New Roman" w:hAnsi="Times New Roman" w:cs="Times New Roman"/>
        </w:rPr>
        <w:t> </w:t>
      </w:r>
      <w:r>
        <w:rPr>
          <w:rFonts w:ascii="Times New Roman" w:hAnsi="Times New Roman" w:cs="Times New Roman"/>
          <w:b/>
          <w:bCs/>
        </w:rPr>
        <w:t>VNDIAMOND</w:t>
      </w:r>
      <w:r>
        <w:rPr>
          <w:rFonts w:ascii="Times New Roman" w:hAnsi="Times New Roman" w:cs="Times New Roman"/>
        </w:rPr>
        <w:t>: Tăng [ </w:t>
      </w:r>
      <w:r>
        <w:rPr>
          <w:rFonts w:ascii="Segoe UI Emoji" w:hAnsi="Segoe UI Emoji" w:cs="Segoe UI Emoji"/>
          <w:b/>
          <w:bCs/>
        </w:rPr>
        <w:t>📈</w:t>
      </w:r>
      <w:r>
        <w:rPr>
          <w:rFonts w:ascii="Times New Roman" w:hAnsi="Times New Roman" w:cs="Times New Roman"/>
          <w:b/>
          <w:bCs/>
        </w:rPr>
        <w:t xml:space="preserve"> +0.46</w:t>
      </w:r>
      <w:r>
        <w:rPr>
          <w:rFonts w:ascii="Times New Roman" w:hAnsi="Times New Roman" w:cs="Times New Roman"/>
        </w:rPr>
        <w:t> ] trong ngày và +2.55% trong 20 ngày, cho thấy xu hướng tăng ổn định.</w:t>
      </w:r>
    </w:p>
    <w:p w14:paraId="3B963833">
      <w:pPr>
        <w:numPr>
          <w:ilvl w:val="0"/>
          <w:numId w:val="6"/>
        </w:numPr>
        <w:jc w:val="both"/>
        <w:rPr>
          <w:rFonts w:ascii="Times New Roman" w:hAnsi="Times New Roman" w:cs="Times New Roman"/>
        </w:rPr>
      </w:pPr>
      <w:r>
        <w:rPr>
          <w:rFonts w:ascii="Times New Roman" w:hAnsi="Times New Roman" w:cs="Times New Roman"/>
        </w:rPr>
        <w:t>Thanh khoản tăng </w:t>
      </w:r>
      <w:r>
        <w:rPr>
          <w:rFonts w:ascii="Times New Roman" w:hAnsi="Times New Roman" w:cs="Times New Roman"/>
          <w:b/>
          <w:bCs/>
        </w:rPr>
        <w:t>+14.85%</w:t>
      </w:r>
      <w:r>
        <w:rPr>
          <w:rFonts w:ascii="Times New Roman" w:hAnsi="Times New Roman" w:cs="Times New Roman"/>
        </w:rPr>
        <w:t> hỗ trợ cho đà tăng.</w:t>
      </w:r>
    </w:p>
    <w:p w14:paraId="6DDC6424">
      <w:pPr>
        <w:numPr>
          <w:ilvl w:val="0"/>
          <w:numId w:val="0"/>
        </w:numPr>
        <w:ind w:left="360" w:leftChars="0"/>
        <w:jc w:val="both"/>
        <w:rPr>
          <w:rFonts w:ascii="Times New Roman" w:hAnsi="Times New Roman" w:cs="Times New Roman"/>
        </w:rPr>
      </w:pPr>
      <w:r>
        <w:rPr>
          <w:rFonts w:ascii="Times New Roman" w:hAnsi="Times New Roman" w:cs="Times New Roman"/>
        </w:rPr>
        <w:t>3️</w:t>
      </w:r>
      <w:r>
        <w:rPr>
          <w:rFonts w:ascii="Segoe UI Symbol" w:hAnsi="Segoe UI Symbol" w:cs="Segoe UI Symbol"/>
        </w:rPr>
        <w:t>⃣</w:t>
      </w:r>
      <w:r>
        <w:rPr>
          <w:rFonts w:ascii="Times New Roman" w:hAnsi="Times New Roman" w:cs="Times New Roman"/>
        </w:rPr>
        <w:t> </w:t>
      </w:r>
      <w:r>
        <w:rPr>
          <w:rFonts w:ascii="Times New Roman" w:hAnsi="Times New Roman" w:cs="Times New Roman"/>
          <w:b/>
          <w:bCs/>
        </w:rPr>
        <w:t>VNINDEX</w:t>
      </w:r>
      <w:r>
        <w:rPr>
          <w:rFonts w:ascii="Times New Roman" w:hAnsi="Times New Roman" w:cs="Times New Roman"/>
        </w:rPr>
        <w:t>: Tăng nhẹ trong ngày nhưng có đà tăng 5 ngày mạnh (+3.08%). Tuy nhiên, độ rộng yếu và trạng thái hưng phấn ngắn hạn (10 phiên) quá mua làm giảm chất lượng của đà tăng.</w:t>
      </w:r>
      <w:r>
        <w:rPr>
          <w:rFonts w:ascii="Times New Roman" w:hAnsi="Times New Roman" w:cs="Times New Roman"/>
        </w:rPr>
        <w:br w:type="textWrapping"/>
      </w:r>
      <w:r>
        <w:rPr>
          <w:rFonts w:ascii="Times New Roman" w:hAnsi="Times New Roman" w:cs="Times New Roman"/>
        </w:rPr>
        <w:t>4️</w:t>
      </w:r>
      <w:r>
        <w:rPr>
          <w:rFonts w:ascii="Segoe UI Symbol" w:hAnsi="Segoe UI Symbol" w:cs="Segoe UI Symbol"/>
        </w:rPr>
        <w:t>⃣</w:t>
      </w:r>
      <w:r>
        <w:rPr>
          <w:rFonts w:ascii="Times New Roman" w:hAnsi="Times New Roman" w:cs="Times New Roman"/>
        </w:rPr>
        <w:t> </w:t>
      </w:r>
      <w:r>
        <w:rPr>
          <w:rFonts w:ascii="Times New Roman" w:hAnsi="Times New Roman" w:cs="Times New Roman"/>
          <w:b/>
          <w:bCs/>
        </w:rPr>
        <w:t>VN30 (Yếu nhất)</w:t>
      </w:r>
      <w:r>
        <w:rPr>
          <w:rFonts w:ascii="Times New Roman" w:hAnsi="Times New Roman" w:cs="Times New Roman"/>
        </w:rPr>
        <w:t>: Giảm trong ngày và giảm [ </w:t>
      </w:r>
      <w:r>
        <w:rPr>
          <w:rFonts w:ascii="Segoe UI Emoji" w:hAnsi="Segoe UI Emoji" w:cs="Segoe UI Emoji"/>
          <w:b/>
          <w:bCs/>
        </w:rPr>
        <w:t>📉</w:t>
      </w:r>
      <w:r>
        <w:rPr>
          <w:rFonts w:ascii="Times New Roman" w:hAnsi="Times New Roman" w:cs="Times New Roman"/>
          <w:b/>
          <w:bCs/>
        </w:rPr>
        <w:t xml:space="preserve"> -0.77</w:t>
      </w:r>
      <w:r>
        <w:rPr>
          <w:rFonts w:ascii="Times New Roman" w:hAnsi="Times New Roman" w:cs="Times New Roman"/>
        </w:rPr>
        <w:t> ] trong 20 ngày, thể hiện sự yếu thế tương đối so với thị trường chung.</w:t>
      </w:r>
    </w:p>
    <w:p w14:paraId="3AFAB90E">
      <w:pPr>
        <w:numPr>
          <w:ilvl w:val="0"/>
          <w:numId w:val="6"/>
        </w:numPr>
        <w:jc w:val="both"/>
        <w:rPr>
          <w:rFonts w:ascii="Times New Roman" w:hAnsi="Times New Roman" w:cs="Times New Roman"/>
        </w:rPr>
      </w:pPr>
      <w:r>
        <w:rPr>
          <w:rFonts w:ascii="Times New Roman" w:hAnsi="Times New Roman" w:cs="Times New Roman"/>
        </w:rPr>
        <w:t>Thanh khoản cũng giảm </w:t>
      </w:r>
      <w:r>
        <w:rPr>
          <w:rFonts w:ascii="Times New Roman" w:hAnsi="Times New Roman" w:cs="Times New Roman"/>
          <w:b/>
          <w:bCs/>
        </w:rPr>
        <w:t>-20.04%</w:t>
      </w:r>
      <w:r>
        <w:rPr>
          <w:rFonts w:ascii="Times New Roman" w:hAnsi="Times New Roman" w:cs="Times New Roman"/>
        </w:rPr>
        <w:t>, cho thấy sự thờ ơ với nhóm bluechip.</w:t>
      </w:r>
    </w:p>
    <w:p w14:paraId="3F9A3137">
      <w:pPr>
        <w:jc w:val="both"/>
        <w:rPr>
          <w:rFonts w:ascii="Times New Roman" w:hAnsi="Times New Roman" w:cs="Times New Roman"/>
        </w:rPr>
      </w:pPr>
      <w:r>
        <w:rPr>
          <w:rFonts w:ascii="Times New Roman" w:hAnsi="Times New Roman" w:cs="Times New Roman"/>
        </w:rPr>
        <w:pict>
          <v:rect id="_x0000_i1028" o:spt="1" style="height:1.5pt;width:730.5pt;" fillcolor="#A0A0A0" filled="t" stroked="f" coordsize="21600,21600" o:hr="t" o:hrstd="t" o:hrpct="0" o:hralign="center">
            <v:path/>
            <v:fill on="t" focussize="0,0"/>
            <v:stroke on="f"/>
            <v:imagedata o:title=""/>
            <o:lock v:ext="edit"/>
            <w10:wrap type="none"/>
            <w10:anchorlock/>
          </v:rect>
        </w:pict>
      </w:r>
    </w:p>
    <w:p w14:paraId="195EF0BC">
      <w:pPr>
        <w:numPr>
          <w:ilvl w:val="0"/>
          <w:numId w:val="1"/>
        </w:numPr>
        <w:ind w:left="0" w:leftChars="0" w:firstLine="0" w:firstLineChars="0"/>
        <w:jc w:val="both"/>
        <w:rPr>
          <w:rFonts w:ascii="Times New Roman" w:hAnsi="Times New Roman" w:cs="Times New Roman"/>
          <w:b/>
          <w:bCs/>
        </w:rPr>
      </w:pPr>
      <w:r>
        <w:rPr>
          <w:rFonts w:ascii="Times New Roman" w:hAnsi="Times New Roman" w:cs="Times New Roman"/>
          <w:b/>
          <w:bCs/>
        </w:rPr>
        <w:t>PHÂN TÍCH NGÀNH</w:t>
      </w:r>
    </w:p>
    <w:p w14:paraId="6A462965">
      <w:pPr>
        <w:jc w:val="both"/>
        <w:rPr>
          <w:rFonts w:ascii="Times New Roman" w:hAnsi="Times New Roman" w:cs="Times New Roman"/>
        </w:rPr>
      </w:pPr>
      <w:r>
        <w:rPr>
          <w:rFonts w:ascii="Times New Roman" w:hAnsi="Times New Roman" w:cs="Times New Roman"/>
        </w:rPr>
        <w:t>Ba ngành dẫn dắt và ba ngành tụt hậu tạo ra bức tranh luân chuyển vốn rõ nét, trong đó Năng lượng tiếp tục là xu hướng chính.</w:t>
      </w:r>
    </w:p>
    <w:p w14:paraId="20AF0460">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Top 3 ngành mạnh</w:t>
      </w:r>
    </w:p>
    <w:p w14:paraId="754793F0">
      <w:pPr>
        <w:numPr>
          <w:ilvl w:val="0"/>
          <w:numId w:val="7"/>
        </w:numPr>
        <w:jc w:val="both"/>
        <w:rPr>
          <w:rFonts w:ascii="Times New Roman" w:hAnsi="Times New Roman" w:cs="Times New Roman"/>
        </w:rPr>
      </w:pPr>
      <w:r>
        <w:rPr>
          <w:rFonts w:ascii="Times New Roman" w:hAnsi="Times New Roman" w:cs="Times New Roman"/>
          <w:b/>
          <w:bCs/>
        </w:rPr>
        <w:t>Năng lượng (VNENE) +3.44% (20 ngày)</w:t>
      </w:r>
      <w:r>
        <w:rPr>
          <w:rFonts w:ascii="Times New Roman" w:hAnsi="Times New Roman" w:cs="Times New Roman"/>
        </w:rPr>
        <w:t>: [+30.35%] – Xu hướng tăng mạnh mẽ nhất thị trường.</w:t>
      </w:r>
    </w:p>
    <w:p w14:paraId="56035FD0">
      <w:pPr>
        <w:numPr>
          <w:ilvl w:val="0"/>
          <w:numId w:val="7"/>
        </w:numPr>
        <w:jc w:val="both"/>
        <w:rPr>
          <w:rFonts w:ascii="Times New Roman" w:hAnsi="Times New Roman" w:cs="Times New Roman"/>
        </w:rPr>
      </w:pPr>
      <w:r>
        <w:rPr>
          <w:rFonts w:ascii="Times New Roman" w:hAnsi="Times New Roman" w:cs="Times New Roman"/>
          <w:b/>
          <w:bCs/>
        </w:rPr>
        <w:t>Bất động sản (VNREAL)</w:t>
      </w:r>
      <w:r>
        <w:rPr>
          <w:rFonts w:ascii="Times New Roman" w:hAnsi="Times New Roman" w:cs="Times New Roman"/>
        </w:rPr>
        <w:t> [ </w:t>
      </w:r>
      <w:r>
        <w:rPr>
          <w:rFonts w:ascii="Segoe UI Emoji" w:hAnsi="Segoe UI Emoji" w:cs="Segoe UI Emoji"/>
          <w:b/>
          <w:bCs/>
        </w:rPr>
        <w:t>📈</w:t>
      </w:r>
      <w:r>
        <w:rPr>
          <w:rFonts w:ascii="Times New Roman" w:hAnsi="Times New Roman" w:cs="Times New Roman"/>
          <w:b/>
          <w:bCs/>
        </w:rPr>
        <w:t xml:space="preserve"> +0.69</w:t>
      </w:r>
      <w:r>
        <w:rPr>
          <w:rFonts w:ascii="Times New Roman" w:hAnsi="Times New Roman" w:cs="Times New Roman"/>
        </w:rPr>
        <w:t> ] – Hồi phục với thanh khoản tăng mạnh.</w:t>
      </w:r>
    </w:p>
    <w:p w14:paraId="5A7F91B1">
      <w:pPr>
        <w:numPr>
          <w:ilvl w:val="0"/>
          <w:numId w:val="7"/>
        </w:numPr>
        <w:jc w:val="both"/>
        <w:rPr>
          <w:rFonts w:ascii="Times New Roman" w:hAnsi="Times New Roman" w:cs="Times New Roman"/>
        </w:rPr>
      </w:pPr>
      <w:r>
        <w:rPr>
          <w:rFonts w:ascii="Times New Roman" w:hAnsi="Times New Roman" w:cs="Times New Roman"/>
          <w:b/>
          <w:bCs/>
        </w:rPr>
        <w:t>Hàng tiêu dùng (VNCOND)</w:t>
      </w:r>
      <w:r>
        <w:rPr>
          <w:rFonts w:ascii="Times New Roman" w:hAnsi="Times New Roman" w:cs="Times New Roman"/>
        </w:rPr>
        <w:t> [ </w:t>
      </w:r>
      <w:r>
        <w:rPr>
          <w:rFonts w:ascii="Segoe UI Emoji" w:hAnsi="Segoe UI Emoji" w:cs="Segoe UI Emoji"/>
          <w:b/>
          <w:bCs/>
        </w:rPr>
        <w:t>📈</w:t>
      </w:r>
      <w:r>
        <w:rPr>
          <w:rFonts w:ascii="Times New Roman" w:hAnsi="Times New Roman" w:cs="Times New Roman"/>
          <w:b/>
          <w:bCs/>
        </w:rPr>
        <w:t xml:space="preserve"> +0.20</w:t>
      </w:r>
      <w:r>
        <w:rPr>
          <w:rFonts w:ascii="Times New Roman" w:hAnsi="Times New Roman" w:cs="Times New Roman"/>
        </w:rPr>
        <w:t> ] – Duy trì đà tăng trung hạn tốt (+6.95% 20 ngày).</w:t>
      </w:r>
    </w:p>
    <w:p w14:paraId="6B05190D">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Top 3 ngành yếu</w:t>
      </w:r>
    </w:p>
    <w:p w14:paraId="3D9EFB30">
      <w:pPr>
        <w:numPr>
          <w:ilvl w:val="0"/>
          <w:numId w:val="8"/>
        </w:numPr>
        <w:jc w:val="both"/>
        <w:rPr>
          <w:rFonts w:ascii="Times New Roman" w:hAnsi="Times New Roman" w:cs="Times New Roman"/>
        </w:rPr>
      </w:pPr>
      <w:r>
        <w:rPr>
          <w:rFonts w:ascii="Times New Roman" w:hAnsi="Times New Roman" w:cs="Times New Roman"/>
          <w:b/>
          <w:bCs/>
        </w:rPr>
        <w:t>Công nghệ thông tin (VNIT)</w:t>
      </w:r>
      <w:r>
        <w:rPr>
          <w:rFonts w:ascii="Times New Roman" w:hAnsi="Times New Roman" w:cs="Times New Roman"/>
        </w:rPr>
        <w:t>: -7.33% (20 ngày) – Yếu nhất dù tăng mạnh trong ngày (+2.25%).</w:t>
      </w:r>
    </w:p>
    <w:p w14:paraId="171736D5">
      <w:pPr>
        <w:numPr>
          <w:ilvl w:val="0"/>
          <w:numId w:val="8"/>
        </w:numPr>
        <w:jc w:val="both"/>
        <w:rPr>
          <w:rFonts w:ascii="Times New Roman" w:hAnsi="Times New Roman" w:cs="Times New Roman"/>
        </w:rPr>
      </w:pPr>
      <w:r>
        <w:rPr>
          <w:rFonts w:ascii="Times New Roman" w:hAnsi="Times New Roman" w:cs="Times New Roman"/>
          <w:b/>
          <w:bCs/>
        </w:rPr>
        <w:t>Tiêu dùng thiết yếu (VNCONS)</w:t>
      </w:r>
      <w:r>
        <w:rPr>
          <w:rFonts w:ascii="Times New Roman" w:hAnsi="Times New Roman" w:cs="Times New Roman"/>
        </w:rPr>
        <w:t>: -1.94% – Chịu áp lực bán.</w:t>
      </w:r>
    </w:p>
    <w:p w14:paraId="709F4D69">
      <w:pPr>
        <w:numPr>
          <w:ilvl w:val="0"/>
          <w:numId w:val="8"/>
        </w:numPr>
        <w:jc w:val="both"/>
        <w:rPr>
          <w:rFonts w:ascii="Times New Roman" w:hAnsi="Times New Roman" w:cs="Times New Roman"/>
        </w:rPr>
      </w:pPr>
      <w:r>
        <w:rPr>
          <w:rFonts w:ascii="Times New Roman" w:hAnsi="Times New Roman" w:cs="Times New Roman"/>
          <w:b/>
          <w:bCs/>
        </w:rPr>
        <w:t>Nguyên vật liệu (VNMAT)</w:t>
      </w:r>
      <w:r>
        <w:rPr>
          <w:rFonts w:ascii="Times New Roman" w:hAnsi="Times New Roman" w:cs="Times New Roman"/>
        </w:rPr>
        <w:t>: -1.05% – Điều chỉnh sau đà tăng mạnh.</w:t>
      </w:r>
    </w:p>
    <w:p w14:paraId="2A69B2A7">
      <w:pPr>
        <w:jc w:val="both"/>
        <w:rPr>
          <w:rFonts w:ascii="Times New Roman" w:hAnsi="Times New Roman" w:cs="Times New Roman"/>
        </w:rPr>
      </w:pPr>
      <w:r>
        <w:rPr>
          <w:rFonts w:ascii="Times New Roman" w:hAnsi="Times New Roman" w:cs="Times New Roman"/>
          <w:b/>
          <w:bCs/>
        </w:rPr>
        <w:t>Snapshot các ngành còn lại:</w:t>
      </w:r>
    </w:p>
    <w:p w14:paraId="33F76DBC">
      <w:pPr>
        <w:numPr>
          <w:ilvl w:val="0"/>
          <w:numId w:val="9"/>
        </w:numPr>
        <w:jc w:val="both"/>
        <w:rPr>
          <w:rFonts w:ascii="Times New Roman" w:hAnsi="Times New Roman" w:cs="Times New Roman"/>
        </w:rPr>
      </w:pPr>
      <w:r>
        <w:rPr>
          <w:rFonts w:ascii="Times New Roman" w:hAnsi="Times New Roman" w:cs="Times New Roman"/>
        </w:rPr>
        <w:t>Tài chính (VNFIN) [ </w:t>
      </w:r>
      <w:r>
        <w:rPr>
          <w:rFonts w:ascii="Segoe UI Emoji" w:hAnsi="Segoe UI Emoji" w:cs="Segoe UI Emoji"/>
          <w:b/>
          <w:bCs/>
        </w:rPr>
        <w:t>📉</w:t>
      </w:r>
      <w:r>
        <w:rPr>
          <w:rFonts w:ascii="Times New Roman" w:hAnsi="Times New Roman" w:cs="Times New Roman"/>
          <w:b/>
          <w:bCs/>
        </w:rPr>
        <w:t xml:space="preserve"> -0.61</w:t>
      </w:r>
      <w:r>
        <w:rPr>
          <w:rFonts w:ascii="Times New Roman" w:hAnsi="Times New Roman" w:cs="Times New Roman"/>
        </w:rPr>
        <w:t> ], Chăm sóc sức khỏe (VNHEAL) [ </w:t>
      </w:r>
      <w:r>
        <w:rPr>
          <w:rFonts w:ascii="Segoe UI Emoji" w:hAnsi="Segoe UI Emoji" w:cs="Segoe UI Emoji"/>
          <w:b/>
          <w:bCs/>
        </w:rPr>
        <w:t>📉</w:t>
      </w:r>
      <w:r>
        <w:rPr>
          <w:rFonts w:ascii="Times New Roman" w:hAnsi="Times New Roman" w:cs="Times New Roman"/>
          <w:b/>
          <w:bCs/>
        </w:rPr>
        <w:t xml:space="preserve"> -0.57</w:t>
      </w:r>
      <w:r>
        <w:rPr>
          <w:rFonts w:ascii="Times New Roman" w:hAnsi="Times New Roman" w:cs="Times New Roman"/>
        </w:rPr>
        <w:t> ]</w:t>
      </w:r>
    </w:p>
    <w:p w14:paraId="3639A08F">
      <w:pPr>
        <w:jc w:val="both"/>
        <w:rPr>
          <w:rFonts w:ascii="Times New Roman" w:hAnsi="Times New Roman" w:cs="Times New Roman"/>
        </w:rPr>
      </w:pPr>
      <w:r>
        <w:rPr>
          <w:rFonts w:ascii="Times New Roman" w:hAnsi="Times New Roman" w:cs="Times New Roman"/>
        </w:rPr>
        <w:pict>
          <v:rect id="_x0000_i1029" o:spt="1" style="height:1.5pt;width:730.5pt;" fillcolor="#A0A0A0" filled="t" stroked="f" coordsize="21600,21600" o:hr="t" o:hrstd="t" o:hrpct="0" o:hralign="center">
            <v:path/>
            <v:fill on="t" focussize="0,0"/>
            <v:stroke on="f"/>
            <v:imagedata o:title=""/>
            <o:lock v:ext="edit"/>
            <w10:wrap type="none"/>
            <w10:anchorlock/>
          </v:rect>
        </w:pict>
      </w:r>
    </w:p>
    <w:p w14:paraId="5BD170EE">
      <w:pPr>
        <w:numPr>
          <w:ilvl w:val="0"/>
          <w:numId w:val="1"/>
        </w:numPr>
        <w:ind w:left="0" w:leftChars="0" w:firstLine="0" w:firstLineChars="0"/>
        <w:jc w:val="both"/>
        <w:rPr>
          <w:rFonts w:ascii="Times New Roman" w:hAnsi="Times New Roman" w:cs="Times New Roman"/>
          <w:b/>
          <w:bCs/>
        </w:rPr>
      </w:pPr>
      <w:r>
        <w:rPr>
          <w:rFonts w:ascii="Times New Roman" w:hAnsi="Times New Roman" w:cs="Times New Roman"/>
          <w:b/>
          <w:bCs/>
        </w:rPr>
        <w:t>NHẬN ĐỊNH</w:t>
      </w:r>
    </w:p>
    <w:p w14:paraId="0CE63248">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Top 3 quan sát quan trọng</w:t>
      </w:r>
    </w:p>
    <w:p w14:paraId="7623A322">
      <w:pPr>
        <w:numPr>
          <w:ilvl w:val="0"/>
          <w:numId w:val="10"/>
        </w:numPr>
        <w:jc w:val="both"/>
        <w:rPr>
          <w:rFonts w:ascii="Times New Roman" w:hAnsi="Times New Roman" w:cs="Times New Roman"/>
        </w:rPr>
      </w:pPr>
      <w:r>
        <w:rPr>
          <w:rFonts w:ascii="Times New Roman" w:hAnsi="Times New Roman" w:cs="Times New Roman"/>
        </w:rPr>
        <w:t>Độ rộng thị trường yếu bất chấp VNINDEX tăng điểm, cảnh báo đà tăng thiếu bền vững và phụ thuộc vào vài mã lớn.</w:t>
      </w:r>
    </w:p>
    <w:p w14:paraId="50364B48">
      <w:pPr>
        <w:numPr>
          <w:ilvl w:val="0"/>
          <w:numId w:val="10"/>
        </w:numPr>
        <w:jc w:val="both"/>
        <w:rPr>
          <w:rFonts w:ascii="Times New Roman" w:hAnsi="Times New Roman" w:cs="Times New Roman"/>
        </w:rPr>
      </w:pPr>
      <w:r>
        <w:rPr>
          <w:rFonts w:ascii="Times New Roman" w:hAnsi="Times New Roman" w:cs="Times New Roman"/>
        </w:rPr>
        <w:t>Dòng tiền luân chuyển mạnh từ bluechip (VN30) sang midcap (VNMIDCAP), tạo cơ hội nhưng cũng làm tăng tính phân hóa.</w:t>
      </w:r>
    </w:p>
    <w:p w14:paraId="4DF2F3C7">
      <w:pPr>
        <w:numPr>
          <w:ilvl w:val="0"/>
          <w:numId w:val="10"/>
        </w:numPr>
        <w:jc w:val="both"/>
        <w:rPr>
          <w:rFonts w:ascii="Times New Roman" w:hAnsi="Times New Roman" w:cs="Times New Roman"/>
        </w:rPr>
      </w:pPr>
      <w:r>
        <w:rPr>
          <w:rFonts w:ascii="Times New Roman" w:hAnsi="Times New Roman" w:cs="Times New Roman"/>
        </w:rPr>
        <w:t>Ngành Năng lượng (VNENE) duy trì xu hướng tăng cực mạnh, trở thành nhóm dẫn dắt rõ ràng nhất thị trường.</w:t>
      </w:r>
    </w:p>
    <w:p w14:paraId="7C7F0556">
      <w:pPr>
        <w:jc w:val="both"/>
        <w:rPr>
          <w:rFonts w:ascii="Times New Roman" w:hAnsi="Times New Roman" w:cs="Times New Roman"/>
        </w:rPr>
      </w:pPr>
      <w:r>
        <w:rPr>
          <w:rFonts w:ascii="Times New Roman" w:hAnsi="Times New Roman" w:cs="Times New Roman"/>
          <w:b/>
          <w:bCs/>
        </w:rPr>
        <w:t>Cảnh báo Rủi ro:</w:t>
      </w:r>
    </w:p>
    <w:p w14:paraId="2FFCB199">
      <w:pPr>
        <w:numPr>
          <w:ilvl w:val="0"/>
          <w:numId w:val="11"/>
        </w:numPr>
        <w:jc w:val="both"/>
        <w:rPr>
          <w:rFonts w:ascii="Times New Roman" w:hAnsi="Times New Roman" w:cs="Times New Roman"/>
        </w:rPr>
      </w:pPr>
      <w:r>
        <w:rPr>
          <w:rFonts w:ascii="Times New Roman" w:hAnsi="Times New Roman" w:cs="Times New Roman"/>
        </w:rPr>
        <w:t>Trạng thái hưng phấn ngắn hạn (</w:t>
      </w:r>
      <w:r>
        <w:rPr>
          <w:rFonts w:ascii="Times New Roman" w:hAnsi="Times New Roman" w:cs="Times New Roman"/>
          <w:b/>
          <w:bCs/>
        </w:rPr>
        <w:t>10</w:t>
      </w:r>
      <w:r>
        <w:rPr>
          <w:rFonts w:ascii="Times New Roman" w:hAnsi="Times New Roman" w:cs="Times New Roman"/>
        </w:rPr>
        <w:t> phiên) của VNINDEX ở mức </w:t>
      </w:r>
      <w:r>
        <w:rPr>
          <w:rFonts w:ascii="Times New Roman" w:hAnsi="Times New Roman" w:cs="Times New Roman"/>
          <w:b/>
          <w:bCs/>
        </w:rPr>
        <w:t>94.21</w:t>
      </w:r>
      <w:r>
        <w:rPr>
          <w:rFonts w:ascii="Times New Roman" w:hAnsi="Times New Roman" w:cs="Times New Roman"/>
        </w:rPr>
        <w:t>, báo hiệu vùng quá mua nghiêm trọng và rủi ro điều chỉnh kỹ thuật cao.</w:t>
      </w:r>
    </w:p>
    <w:p w14:paraId="0C361014">
      <w:pPr>
        <w:numPr>
          <w:ilvl w:val="0"/>
          <w:numId w:val="11"/>
        </w:numPr>
        <w:jc w:val="both"/>
        <w:rPr>
          <w:rFonts w:ascii="Times New Roman" w:hAnsi="Times New Roman" w:cs="Times New Roman"/>
        </w:rPr>
      </w:pPr>
      <w:r>
        <w:rPr>
          <w:rFonts w:ascii="Times New Roman" w:hAnsi="Times New Roman" w:cs="Times New Roman"/>
        </w:rPr>
        <w:t>Nhóm VN30 và VNFIN (Tài chính) yếu đi có thể kéo toàn thị trường điều chỉnh nếu không có nhóm khác thay thế.</w:t>
      </w:r>
    </w:p>
    <w:p w14:paraId="11138C69">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Mức quan trọng cần theo dõi</w:t>
      </w:r>
    </w:p>
    <w:p w14:paraId="35FE5403">
      <w:pPr>
        <w:numPr>
          <w:ilvl w:val="0"/>
          <w:numId w:val="12"/>
        </w:numPr>
        <w:jc w:val="both"/>
        <w:rPr>
          <w:rFonts w:ascii="Times New Roman" w:hAnsi="Times New Roman" w:cs="Times New Roman"/>
        </w:rPr>
      </w:pPr>
      <w:r>
        <w:rPr>
          <w:rFonts w:ascii="Times New Roman" w:hAnsi="Times New Roman" w:cs="Times New Roman"/>
          <w:b/>
          <w:bCs/>
        </w:rPr>
        <w:t>Kháng cự 1,918.46</w:t>
      </w:r>
      <w:r>
        <w:rPr>
          <w:rFonts w:ascii="Times New Roman" w:hAnsi="Times New Roman" w:cs="Times New Roman"/>
        </w:rPr>
        <w:t> của VNINDEX: Nếu không thể vượt qua, khả năng điều chỉnh về vùng hỗ trợ </w:t>
      </w:r>
      <w:r>
        <w:rPr>
          <w:rFonts w:ascii="Times New Roman" w:hAnsi="Times New Roman" w:cs="Times New Roman"/>
          <w:b/>
          <w:bCs/>
        </w:rPr>
        <w:t>1,818</w:t>
      </w:r>
      <w:r>
        <w:rPr>
          <w:rFonts w:ascii="Times New Roman" w:hAnsi="Times New Roman" w:cs="Times New Roman"/>
        </w:rPr>
        <w:t> là cao.</w:t>
      </w:r>
    </w:p>
    <w:p w14:paraId="78E9D5F2">
      <w:pPr>
        <w:numPr>
          <w:ilvl w:val="0"/>
          <w:numId w:val="12"/>
        </w:numPr>
        <w:jc w:val="both"/>
        <w:rPr>
          <w:rFonts w:ascii="Times New Roman" w:hAnsi="Times New Roman" w:cs="Times New Roman"/>
        </w:rPr>
      </w:pPr>
      <w:r>
        <w:rPr>
          <w:rFonts w:ascii="Times New Roman" w:hAnsi="Times New Roman" w:cs="Times New Roman"/>
          <w:b/>
          <w:bCs/>
        </w:rPr>
        <w:t>Thanh khoản của VNMIDCAP</w:t>
      </w:r>
      <w:r>
        <w:rPr>
          <w:rFonts w:ascii="Times New Roman" w:hAnsi="Times New Roman" w:cs="Times New Roman"/>
        </w:rPr>
        <w:t>: Nếu tiếp tục tăng, xu hướng luân chuyển sang midcap vẫn còn, ngược lại nếu giảm, tiền có thể quay về bluechip.</w:t>
      </w:r>
    </w:p>
    <w:p w14:paraId="3DC1A378">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Đề xuất định vị danh mục</w:t>
      </w:r>
    </w:p>
    <w:p w14:paraId="48A9047D">
      <w:pPr>
        <w:numPr>
          <w:ilvl w:val="0"/>
          <w:numId w:val="13"/>
        </w:numPr>
        <w:jc w:val="both"/>
        <w:rPr>
          <w:rFonts w:ascii="Times New Roman" w:hAnsi="Times New Roman" w:cs="Times New Roman"/>
        </w:rPr>
      </w:pPr>
      <w:r>
        <w:rPr>
          <w:rFonts w:ascii="Times New Roman" w:hAnsi="Times New Roman" w:cs="Times New Roman"/>
        </w:rPr>
        <w:t>Giảm tỷ trọng/tạm dừng mua mới ở các mã đã tăng mạnh, đặc biệt những mã có trạng thái hưng phấn ngắn hạn quá cao.</w:t>
      </w:r>
    </w:p>
    <w:p w14:paraId="171E1DB5">
      <w:pPr>
        <w:numPr>
          <w:ilvl w:val="0"/>
          <w:numId w:val="13"/>
        </w:numPr>
        <w:jc w:val="both"/>
        <w:rPr>
          <w:rFonts w:ascii="Times New Roman" w:hAnsi="Times New Roman" w:cs="Times New Roman"/>
        </w:rPr>
      </w:pPr>
      <w:r>
        <w:rPr>
          <w:rFonts w:ascii="Times New Roman" w:hAnsi="Times New Roman" w:cs="Times New Roman"/>
        </w:rPr>
        <w:t>Ưu tiên theo dõi nhóm midcap có thanh khoản tốt và nằm trong các ngành dẫn dắt (Năng lượng, BĐS) để tìm điểm tham gia trên đợt điều chỉnh.</w:t>
      </w:r>
    </w:p>
    <w:p w14:paraId="79666A9D">
      <w:pPr>
        <w:numPr>
          <w:ilvl w:val="0"/>
          <w:numId w:val="13"/>
        </w:numPr>
        <w:jc w:val="both"/>
        <w:rPr>
          <w:rFonts w:ascii="Times New Roman" w:hAnsi="Times New Roman" w:cs="Times New Roman"/>
        </w:rPr>
      </w:pPr>
      <w:r>
        <w:rPr>
          <w:rFonts w:ascii="Times New Roman" w:hAnsi="Times New Roman" w:cs="Times New Roman"/>
        </w:rPr>
        <w:t>Thận trọng với nhóm bluechip (VN30) cho đến khi có tín hiệu hồi phục rõ ràng về cả giá lẫn thanh khoản.</w:t>
      </w:r>
    </w:p>
    <w:p w14:paraId="6914FC46">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3-METRIC LEADERSHIP (vs VNINDEX)</w:t>
      </w:r>
    </w:p>
    <w:p w14:paraId="651EF15A">
      <w:pPr>
        <w:numPr>
          <w:ilvl w:val="0"/>
          <w:numId w:val="14"/>
        </w:numPr>
        <w:jc w:val="both"/>
        <w:rPr>
          <w:rFonts w:ascii="Times New Roman" w:hAnsi="Times New Roman" w:cs="Times New Roman"/>
        </w:rPr>
      </w:pPr>
      <w:r>
        <w:rPr>
          <w:rFonts w:ascii="Times New Roman" w:hAnsi="Times New Roman" w:cs="Times New Roman"/>
          <w:b/>
          <w:bCs/>
        </w:rPr>
        <w:t>Nhịp dẫn dắt</w:t>
      </w:r>
      <w:r>
        <w:rPr>
          <w:rFonts w:ascii="Times New Roman" w:hAnsi="Times New Roman" w:cs="Times New Roman"/>
        </w:rPr>
        <w:t>: chưa thấy nhóm nào nổi trội một cách nhất quán.</w:t>
      </w:r>
    </w:p>
    <w:p w14:paraId="6F1E076C">
      <w:pPr>
        <w:numPr>
          <w:ilvl w:val="0"/>
          <w:numId w:val="14"/>
        </w:numPr>
        <w:jc w:val="both"/>
        <w:rPr>
          <w:rFonts w:ascii="Times New Roman" w:hAnsi="Times New Roman" w:cs="Times New Roman"/>
        </w:rPr>
      </w:pPr>
      <w:r>
        <w:rPr>
          <w:rFonts w:ascii="Times New Roman" w:hAnsi="Times New Roman" w:cs="Times New Roman"/>
          <w:b/>
          <w:bCs/>
        </w:rPr>
        <w:t>Vượt trội 20 phiên (so với VNINDEX)</w:t>
      </w:r>
      <w:r>
        <w:rPr>
          <w:rFonts w:ascii="Times New Roman" w:hAnsi="Times New Roman" w:cs="Times New Roman"/>
        </w:rPr>
        <w:t>: VNENE (+ </w:t>
      </w:r>
      <w:r>
        <w:rPr>
          <w:rFonts w:ascii="Times New Roman" w:hAnsi="Times New Roman" w:cs="Times New Roman"/>
          <w:b/>
          <w:bCs/>
        </w:rPr>
        <w:t>29.8</w:t>
      </w:r>
      <w:r>
        <w:rPr>
          <w:rFonts w:ascii="Times New Roman" w:hAnsi="Times New Roman" w:cs="Times New Roman"/>
        </w:rPr>
        <w:t> %), VNCOND (+ </w:t>
      </w:r>
      <w:r>
        <w:rPr>
          <w:rFonts w:ascii="Times New Roman" w:hAnsi="Times New Roman" w:cs="Times New Roman"/>
          <w:b/>
          <w:bCs/>
        </w:rPr>
        <w:t>6.4</w:t>
      </w:r>
      <w:r>
        <w:rPr>
          <w:rFonts w:ascii="Times New Roman" w:hAnsi="Times New Roman" w:cs="Times New Roman"/>
        </w:rPr>
        <w:t> %), VNMAT (+ </w:t>
      </w:r>
      <w:r>
        <w:rPr>
          <w:rFonts w:ascii="Times New Roman" w:hAnsi="Times New Roman" w:cs="Times New Roman"/>
          <w:b/>
          <w:bCs/>
        </w:rPr>
        <w:t>5.9</w:t>
      </w:r>
      <w:r>
        <w:rPr>
          <w:rFonts w:ascii="Times New Roman" w:hAnsi="Times New Roman" w:cs="Times New Roman"/>
        </w:rPr>
        <w:t> %).</w:t>
      </w:r>
    </w:p>
    <w:p w14:paraId="6E0FB27E">
      <w:pPr>
        <w:numPr>
          <w:ilvl w:val="0"/>
          <w:numId w:val="14"/>
        </w:numPr>
        <w:jc w:val="both"/>
        <w:rPr>
          <w:rFonts w:ascii="Times New Roman" w:hAnsi="Times New Roman" w:cs="Times New Roman"/>
        </w:rPr>
      </w:pPr>
      <w:r>
        <w:rPr>
          <w:rFonts w:ascii="Times New Roman" w:hAnsi="Times New Roman" w:cs="Times New Roman"/>
          <w:b/>
          <w:bCs/>
        </w:rPr>
        <w:t>Tụt hậu 20 phiên (so với VNINDEX)</w:t>
      </w:r>
      <w:r>
        <w:rPr>
          <w:rFonts w:ascii="Times New Roman" w:hAnsi="Times New Roman" w:cs="Times New Roman"/>
        </w:rPr>
        <w:t>: VNIT (- </w:t>
      </w:r>
      <w:r>
        <w:rPr>
          <w:rFonts w:ascii="Times New Roman" w:hAnsi="Times New Roman" w:cs="Times New Roman"/>
          <w:b/>
          <w:bCs/>
        </w:rPr>
        <w:t>7.8</w:t>
      </w:r>
      <w:r>
        <w:rPr>
          <w:rFonts w:ascii="Times New Roman" w:hAnsi="Times New Roman" w:cs="Times New Roman"/>
        </w:rPr>
        <w:t> %), VNSML (- </w:t>
      </w:r>
      <w:r>
        <w:rPr>
          <w:rFonts w:ascii="Times New Roman" w:hAnsi="Times New Roman" w:cs="Times New Roman"/>
          <w:b/>
          <w:bCs/>
        </w:rPr>
        <w:t>3.4</w:t>
      </w:r>
      <w:r>
        <w:rPr>
          <w:rFonts w:ascii="Times New Roman" w:hAnsi="Times New Roman" w:cs="Times New Roman"/>
        </w:rPr>
        <w:t> %), VNREAL (- </w:t>
      </w:r>
      <w:r>
        <w:rPr>
          <w:rFonts w:ascii="Times New Roman" w:hAnsi="Times New Roman" w:cs="Times New Roman"/>
          <w:b/>
          <w:bCs/>
        </w:rPr>
        <w:t>2</w:t>
      </w:r>
      <w:r>
        <w:rPr>
          <w:rFonts w:ascii="Times New Roman" w:hAnsi="Times New Roman" w:cs="Times New Roman"/>
        </w:rPr>
        <w:t> %).</w:t>
      </w:r>
    </w:p>
    <w:p w14:paraId="6B3F7A24">
      <w:pPr>
        <w:numPr>
          <w:ilvl w:val="0"/>
          <w:numId w:val="14"/>
        </w:numPr>
        <w:jc w:val="both"/>
        <w:rPr>
          <w:rFonts w:ascii="Times New Roman" w:hAnsi="Times New Roman" w:cs="Times New Roman"/>
        </w:rPr>
      </w:pPr>
      <w:r>
        <w:rPr>
          <w:rFonts w:ascii="Times New Roman" w:hAnsi="Times New Roman" w:cs="Times New Roman"/>
          <w:b/>
          <w:bCs/>
        </w:rPr>
        <w:t>Đồng thuận 5 &amp; 20 phiên</w:t>
      </w:r>
      <w:r>
        <w:rPr>
          <w:rFonts w:ascii="Times New Roman" w:hAnsi="Times New Roman" w:cs="Times New Roman"/>
        </w:rPr>
        <w:t>: VNENE, VNIT, VNMAT, VNSML, VN30.</w:t>
      </w:r>
    </w:p>
    <w:p w14:paraId="7D3DA658">
      <w:pPr>
        <w:jc w:val="both"/>
        <w:rPr>
          <w:rFonts w:ascii="Times New Roman" w:hAnsi="Times New Roman" w:cs="Times New Roman"/>
        </w:rPr>
      </w:pPr>
      <w:r>
        <w:rPr>
          <w:rFonts w:ascii="Times New Roman" w:hAnsi="Times New Roman" w:cs="Times New Roman"/>
        </w:rPr>
        <w:pict>
          <v:rect id="_x0000_i1030" o:spt="1" style="height:1.5pt;width:730.5pt;" fillcolor="#A0A0A0" filled="t" stroked="f" coordsize="21600,21600" o:hr="t" o:hrstd="t" o:hrpct="0" o:hralign="center">
            <v:path/>
            <v:fill on="t" focussize="0,0"/>
            <v:stroke on="f"/>
            <v:imagedata o:title=""/>
            <o:lock v:ext="edit"/>
            <w10:wrap type="none"/>
            <w10:anchorlock/>
          </v:rect>
        </w:pict>
      </w:r>
    </w:p>
    <w:p w14:paraId="41237422">
      <w:pPr>
        <w:numPr>
          <w:ilvl w:val="0"/>
          <w:numId w:val="1"/>
        </w:numPr>
        <w:ind w:left="0" w:leftChars="0" w:firstLine="0" w:firstLineChars="0"/>
        <w:jc w:val="both"/>
        <w:rPr>
          <w:rFonts w:ascii="Times New Roman" w:hAnsi="Times New Roman" w:cs="Times New Roman"/>
          <w:b/>
          <w:bCs/>
        </w:rPr>
      </w:pPr>
      <w:r>
        <w:rPr>
          <w:rFonts w:ascii="Times New Roman" w:hAnsi="Times New Roman" w:cs="Times New Roman"/>
          <w:b/>
          <w:bCs/>
        </w:rPr>
        <w:t>CUNG - CẦU</w:t>
      </w:r>
    </w:p>
    <w:p w14:paraId="082B0111">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Cầu đang chiếm ưu thế giúp giá đứng vùng cao, nhưng cung mạnh đã xuất hiện ở vùng 1,880 - 1,899.</w:t>
      </w:r>
    </w:p>
    <w:p w14:paraId="74D48BF1">
      <w:pPr>
        <w:jc w:val="both"/>
        <w:rPr>
          <w:rFonts w:ascii="Times New Roman" w:hAnsi="Times New Roman" w:cs="Times New Roman"/>
        </w:rPr>
      </w:pPr>
      <w:r>
        <w:rPr>
          <w:rFonts w:ascii="Times New Roman" w:hAnsi="Times New Roman" w:cs="Times New Roman"/>
          <w:b/>
          <w:bCs/>
        </w:rPr>
        <w:t>Dẫn chứng:</w:t>
      </w:r>
    </w:p>
    <w:p w14:paraId="1909812F">
      <w:pPr>
        <w:numPr>
          <w:ilvl w:val="0"/>
          <w:numId w:val="15"/>
        </w:numPr>
        <w:jc w:val="both"/>
        <w:rPr>
          <w:rFonts w:ascii="Times New Roman" w:hAnsi="Times New Roman" w:cs="Times New Roman"/>
        </w:rPr>
      </w:pPr>
      <w:r>
        <w:rPr>
          <w:rFonts w:ascii="Times New Roman" w:hAnsi="Times New Roman" w:cs="Times New Roman"/>
        </w:rPr>
        <w:t>Vùng cầu (hỗ trợ mua): POC tại </w:t>
      </w:r>
      <w:r>
        <w:rPr>
          <w:rFonts w:ascii="Times New Roman" w:hAnsi="Times New Roman" w:cs="Times New Roman"/>
          <w:b/>
          <w:bCs/>
        </w:rPr>
        <w:t>1,875</w:t>
      </w:r>
      <w:r>
        <w:rPr>
          <w:rFonts w:ascii="Times New Roman" w:hAnsi="Times New Roman" w:cs="Times New Roman"/>
        </w:rPr>
        <w:t> - đây là mức giá có nhiều giao dịch nhất. [ </w:t>
      </w:r>
      <w:r>
        <w:rPr>
          <w:rFonts w:ascii="Times New Roman" w:hAnsi="Times New Roman" w:cs="Times New Roman"/>
          <w:b/>
          <w:bCs/>
        </w:rPr>
        <w:t>VWAP20 1,818</w:t>
      </w:r>
      <w:r>
        <w:rPr>
          <w:rFonts w:ascii="Times New Roman" w:hAnsi="Times New Roman" w:cs="Times New Roman"/>
        </w:rPr>
        <w:t> ] là vùng hỗ trợ động quan trọng.</w:t>
      </w:r>
    </w:p>
    <w:p w14:paraId="1CAD9974">
      <w:pPr>
        <w:numPr>
          <w:ilvl w:val="0"/>
          <w:numId w:val="15"/>
        </w:numPr>
        <w:jc w:val="both"/>
        <w:rPr>
          <w:rFonts w:ascii="Times New Roman" w:hAnsi="Times New Roman" w:cs="Times New Roman"/>
        </w:rPr>
      </w:pPr>
      <w:r>
        <w:rPr>
          <w:rFonts w:ascii="Times New Roman" w:hAnsi="Times New Roman" w:cs="Times New Roman"/>
        </w:rPr>
        <w:t>Vùng cung (bán ra): Các HVN tại </w:t>
      </w:r>
      <w:r>
        <w:rPr>
          <w:rFonts w:ascii="Times New Roman" w:hAnsi="Times New Roman" w:cs="Times New Roman"/>
          <w:b/>
          <w:bCs/>
        </w:rPr>
        <w:t>1,881</w:t>
      </w:r>
      <w:r>
        <w:rPr>
          <w:rFonts w:ascii="Times New Roman" w:hAnsi="Times New Roman" w:cs="Times New Roman"/>
        </w:rPr>
        <w:t> và </w:t>
      </w:r>
      <w:r>
        <w:rPr>
          <w:rFonts w:ascii="Times New Roman" w:hAnsi="Times New Roman" w:cs="Times New Roman"/>
          <w:b/>
          <w:bCs/>
        </w:rPr>
        <w:t>1,887</w:t>
      </w:r>
      <w:r>
        <w:rPr>
          <w:rFonts w:ascii="Times New Roman" w:hAnsi="Times New Roman" w:cs="Times New Roman"/>
        </w:rPr>
        <w:t> là các vùng kháng cự nhỏ.</w:t>
      </w:r>
    </w:p>
    <w:p w14:paraId="4AE4C584">
      <w:pPr>
        <w:numPr>
          <w:ilvl w:val="0"/>
          <w:numId w:val="15"/>
        </w:numPr>
        <w:jc w:val="both"/>
        <w:rPr>
          <w:rFonts w:ascii="Times New Roman" w:hAnsi="Times New Roman" w:cs="Times New Roman"/>
        </w:rPr>
      </w:pPr>
      <w:r>
        <w:rPr>
          <w:rFonts w:ascii="Times New Roman" w:hAnsi="Times New Roman" w:cs="Times New Roman"/>
        </w:rPr>
        <w:t>Áp lực bán rõ nhất ở đỉnh phiên T-0 (</w:t>
      </w:r>
      <w:r>
        <w:rPr>
          <w:rFonts w:ascii="Times New Roman" w:hAnsi="Times New Roman" w:cs="Times New Roman"/>
          <w:b/>
          <w:bCs/>
        </w:rPr>
        <w:t>1,899</w:t>
      </w:r>
      <w:r>
        <w:rPr>
          <w:rFonts w:ascii="Times New Roman" w:hAnsi="Times New Roman" w:cs="Times New Roman"/>
        </w:rPr>
        <w:t>) tạo thành bóng nến trên dài, cho thấy bên bán đẩy giá giảm mạnh từ vùng này.</w:t>
      </w:r>
    </w:p>
    <w:p w14:paraId="457A32A4">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Ý nghĩa: Hành động: Bên mua vẫn kiểm soát nhưng gặp kháng cự mạnh ở vùng 1,895 - 1,900.</w:t>
      </w:r>
    </w:p>
    <w:p w14:paraId="7BF5A7AC">
      <w:pPr>
        <w:numPr>
          <w:ilvl w:val="0"/>
          <w:numId w:val="16"/>
        </w:numPr>
        <w:jc w:val="both"/>
        <w:rPr>
          <w:rFonts w:ascii="Times New Roman" w:hAnsi="Times New Roman" w:cs="Times New Roman"/>
        </w:rPr>
      </w:pPr>
      <w:r>
        <w:rPr>
          <w:rFonts w:ascii="Times New Roman" w:hAnsi="Times New Roman" w:cs="Times New Roman"/>
        </w:rPr>
        <w:t>Cần quan sát phản ứng tại POC (</w:t>
      </w:r>
      <w:r>
        <w:rPr>
          <w:rFonts w:ascii="Times New Roman" w:hAnsi="Times New Roman" w:cs="Times New Roman"/>
          <w:b/>
          <w:bCs/>
        </w:rPr>
        <w:t>1,875</w:t>
      </w:r>
      <w:r>
        <w:rPr>
          <w:rFonts w:ascii="Times New Roman" w:hAnsi="Times New Roman" w:cs="Times New Roman"/>
        </w:rPr>
        <w:t>) - nếu giữ được, cầu vẫn mạnh. Nếu giá giảm xuống dưới POC, cung có thể áp đảo.</w:t>
      </w:r>
    </w:p>
    <w:p w14:paraId="1A2E797B">
      <w:pPr>
        <w:numPr>
          <w:ilvl w:val="0"/>
          <w:numId w:val="16"/>
        </w:numPr>
        <w:jc w:val="both"/>
        <w:rPr>
          <w:rFonts w:ascii="Times New Roman" w:hAnsi="Times New Roman" w:cs="Times New Roman"/>
        </w:rPr>
      </w:pPr>
      <w:r>
        <w:rPr>
          <w:rFonts w:ascii="Times New Roman" w:hAnsi="Times New Roman" w:cs="Times New Roman"/>
          <w:b/>
          <w:bCs/>
        </w:rPr>
        <w:t>Điều kiện kết luận sai:</w:t>
      </w:r>
      <w:r>
        <w:rPr>
          <w:rFonts w:ascii="Times New Roman" w:hAnsi="Times New Roman" w:cs="Times New Roman"/>
        </w:rPr>
        <w:t> Giá dễ dàng phá vỡ và đóng cửa trên </w:t>
      </w:r>
      <w:r>
        <w:rPr>
          <w:rFonts w:ascii="Times New Roman" w:hAnsi="Times New Roman" w:cs="Times New Roman"/>
          <w:b/>
          <w:bCs/>
        </w:rPr>
        <w:t>1,900</w:t>
      </w:r>
      <w:r>
        <w:rPr>
          <w:rFonts w:ascii="Times New Roman" w:hAnsi="Times New Roman" w:cs="Times New Roman"/>
        </w:rPr>
        <w:t>, khi đó vùng cung trước mắt bị xóa bỏ.</w:t>
      </w:r>
    </w:p>
    <w:p w14:paraId="03F7313D">
      <w:pPr>
        <w:jc w:val="both"/>
        <w:rPr>
          <w:rFonts w:ascii="Times New Roman" w:hAnsi="Times New Roman" w:cs="Times New Roman"/>
        </w:rPr>
      </w:pPr>
      <w:r>
        <w:rPr>
          <w:rFonts w:ascii="Times New Roman" w:hAnsi="Times New Roman" w:cs="Times New Roman"/>
        </w:rPr>
        <w:pict>
          <v:rect id="_x0000_i1031" o:spt="1" style="height:1.5pt;width:730.5pt;" fillcolor="#A0A0A0" filled="t" stroked="f" coordsize="21600,21600" o:hr="t" o:hrstd="t" o:hrpct="0" o:hralign="center">
            <v:path/>
            <v:fill on="t" focussize="0,0"/>
            <v:stroke on="f"/>
            <v:imagedata o:title=""/>
            <o:lock v:ext="edit"/>
            <w10:wrap type="none"/>
            <w10:anchorlock/>
          </v:rect>
        </w:pict>
      </w:r>
    </w:p>
    <w:p w14:paraId="3D28A490">
      <w:pPr>
        <w:numPr>
          <w:ilvl w:val="0"/>
          <w:numId w:val="1"/>
        </w:numPr>
        <w:ind w:left="0" w:leftChars="0" w:firstLine="0" w:firstLineChars="0"/>
        <w:jc w:val="both"/>
        <w:rPr>
          <w:rFonts w:ascii="Times New Roman" w:hAnsi="Times New Roman" w:cs="Times New Roman"/>
          <w:b/>
          <w:bCs/>
        </w:rPr>
      </w:pPr>
      <w:r>
        <w:rPr>
          <w:rFonts w:ascii="Times New Roman" w:hAnsi="Times New Roman" w:cs="Times New Roman"/>
          <w:b/>
          <w:bCs/>
        </w:rPr>
        <w:t>MỨC GIÁ QUAN TRỌNG</w:t>
      </w:r>
    </w:p>
    <w:p w14:paraId="5B3DF304">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Kháng cự chính tại 1,899 - 1,900. Hỗ trợ then chốt tại 1,863 - 1,870 và 1,818 - 1,832.</w:t>
      </w:r>
    </w:p>
    <w:p w14:paraId="72A0BDF6">
      <w:pPr>
        <w:jc w:val="both"/>
        <w:rPr>
          <w:rFonts w:ascii="Times New Roman" w:hAnsi="Times New Roman" w:cs="Times New Roman"/>
        </w:rPr>
      </w:pPr>
      <w:r>
        <w:rPr>
          <w:rFonts w:ascii="Times New Roman" w:hAnsi="Times New Roman" w:cs="Times New Roman"/>
          <w:b/>
          <w:bCs/>
        </w:rPr>
        <w:t>Kháng cự (Bán):</w:t>
      </w:r>
    </w:p>
    <w:p w14:paraId="1BA47A95">
      <w:pPr>
        <w:numPr>
          <w:ilvl w:val="0"/>
          <w:numId w:val="17"/>
        </w:numPr>
        <w:jc w:val="both"/>
        <w:rPr>
          <w:rFonts w:ascii="Times New Roman" w:hAnsi="Times New Roman" w:cs="Times New Roman"/>
        </w:rPr>
      </w:pPr>
      <w:r>
        <w:rPr>
          <w:rFonts w:ascii="Times New Roman" w:hAnsi="Times New Roman" w:cs="Times New Roman"/>
          <w:b/>
          <w:bCs/>
        </w:rPr>
        <w:t>1,899 - 1,900 (Cao)</w:t>
      </w:r>
      <w:r>
        <w:rPr>
          <w:rFonts w:ascii="Times New Roman" w:hAnsi="Times New Roman" w:cs="Times New Roman"/>
        </w:rPr>
        <w:t>: Đỉnh phiên hiện tại, kết hợp với band trên BB5 (1,889) và Keltner 20 (1,892). Đây là ngưỡng tâm lý và kỹ thuật rất mạnh.</w:t>
      </w:r>
    </w:p>
    <w:p w14:paraId="0FFF757B">
      <w:pPr>
        <w:numPr>
          <w:ilvl w:val="0"/>
          <w:numId w:val="17"/>
        </w:numPr>
        <w:jc w:val="both"/>
        <w:rPr>
          <w:rFonts w:ascii="Times New Roman" w:hAnsi="Times New Roman" w:cs="Times New Roman"/>
        </w:rPr>
      </w:pPr>
      <w:r>
        <w:rPr>
          <w:rFonts w:ascii="Times New Roman" w:hAnsi="Times New Roman" w:cs="Times New Roman"/>
          <w:b/>
          <w:bCs/>
        </w:rPr>
        <w:t>1,881 - 1,887 (Trung bình)</w:t>
      </w:r>
      <w:r>
        <w:rPr>
          <w:rFonts w:ascii="Times New Roman" w:hAnsi="Times New Roman" w:cs="Times New Roman"/>
        </w:rPr>
        <w:t>: Các HVN và POC, là vùng kháng cự động trong ngắn hạn.</w:t>
      </w:r>
    </w:p>
    <w:p w14:paraId="564AB0DF">
      <w:pPr>
        <w:jc w:val="both"/>
        <w:rPr>
          <w:rFonts w:ascii="Times New Roman" w:hAnsi="Times New Roman" w:cs="Times New Roman"/>
        </w:rPr>
      </w:pPr>
      <w:r>
        <w:rPr>
          <w:rFonts w:ascii="Times New Roman" w:hAnsi="Times New Roman" w:cs="Times New Roman"/>
          <w:b/>
          <w:bCs/>
        </w:rPr>
        <w:t>Hỗ trợ (Mua):</w:t>
      </w:r>
    </w:p>
    <w:p w14:paraId="0A7035E7">
      <w:pPr>
        <w:numPr>
          <w:ilvl w:val="0"/>
          <w:numId w:val="18"/>
        </w:numPr>
        <w:jc w:val="both"/>
        <w:rPr>
          <w:rFonts w:ascii="Times New Roman" w:hAnsi="Times New Roman" w:cs="Times New Roman"/>
        </w:rPr>
      </w:pPr>
      <w:r>
        <w:rPr>
          <w:rFonts w:ascii="Times New Roman" w:hAnsi="Times New Roman" w:cs="Times New Roman"/>
          <w:b/>
          <w:bCs/>
        </w:rPr>
        <w:t>1,863 - 1,870 (Cao)</w:t>
      </w:r>
      <w:r>
        <w:rPr>
          <w:rFonts w:ascii="Times New Roman" w:hAnsi="Times New Roman" w:cs="Times New Roman"/>
        </w:rPr>
        <w:t>: Bao gồm đáy phiên T-0 (1,863) và đường xu hướng 5 phiên (1,870). Vùng này thất bại sẽ kích hoạt điều chỉnh sâu hơn.</w:t>
      </w:r>
    </w:p>
    <w:p w14:paraId="0DD09F0F">
      <w:pPr>
        <w:numPr>
          <w:ilvl w:val="0"/>
          <w:numId w:val="18"/>
        </w:numPr>
        <w:jc w:val="both"/>
        <w:rPr>
          <w:rFonts w:ascii="Times New Roman" w:hAnsi="Times New Roman" w:cs="Times New Roman"/>
        </w:rPr>
      </w:pPr>
      <w:r>
        <w:rPr>
          <w:rFonts w:ascii="Times New Roman" w:hAnsi="Times New Roman" w:cs="Times New Roman"/>
          <w:b/>
          <w:bCs/>
        </w:rPr>
        <w:t>1,818 - 1,832 (Rất Cao)</w:t>
      </w:r>
      <w:r>
        <w:rPr>
          <w:rFonts w:ascii="Times New Roman" w:hAnsi="Times New Roman" w:cs="Times New Roman"/>
        </w:rPr>
        <w:t>: Là "vùng an toàn" của xu hướng, tập hợp đường xu hướng 20 phiên (1,818), VWAP20 (1,818), đường xu hướng 50 phiên (1,804).</w:t>
      </w:r>
    </w:p>
    <w:p w14:paraId="1772C883">
      <w:pPr>
        <w:jc w:val="both"/>
        <w:rPr>
          <w:rFonts w:ascii="Times New Roman" w:hAnsi="Times New Roman" w:cs="Times New Roman"/>
        </w:rPr>
      </w:pPr>
      <w:r>
        <w:rPr>
          <w:rFonts w:ascii="Times New Roman" w:hAnsi="Times New Roman" w:cs="Times New Roman"/>
          <w:b/>
          <w:bCs/>
        </w:rPr>
        <w:t>Ý nghĩa:</w:t>
      </w:r>
      <w:r>
        <w:rPr>
          <w:rFonts w:ascii="Times New Roman" w:hAnsi="Times New Roman" w:cs="Times New Roman"/>
        </w:rPr>
        <w:t> Người mua nên kiên nhẫn chờ đợi điều chỉnh về vùng hỗ trợ </w:t>
      </w:r>
      <w:r>
        <w:rPr>
          <w:rFonts w:ascii="Times New Roman" w:hAnsi="Times New Roman" w:cs="Times New Roman"/>
          <w:b/>
          <w:bCs/>
        </w:rPr>
        <w:t>1,870</w:t>
      </w:r>
      <w:r>
        <w:rPr>
          <w:rFonts w:ascii="Times New Roman" w:hAnsi="Times New Roman" w:cs="Times New Roman"/>
        </w:rPr>
        <w:t> hoặc </w:t>
      </w:r>
      <w:r>
        <w:rPr>
          <w:rFonts w:ascii="Times New Roman" w:hAnsi="Times New Roman" w:cs="Times New Roman"/>
          <w:b/>
          <w:bCs/>
        </w:rPr>
        <w:t>1,818 - 1,832</w:t>
      </w:r>
      <w:r>
        <w:rPr>
          <w:rFonts w:ascii="Times New Roman" w:hAnsi="Times New Roman" w:cs="Times New Roman"/>
        </w:rPr>
        <w:t> để vào lệnh an toàn hơn. Người nắm giữ có thể đặt lệnh chốt lời một phần quanh </w:t>
      </w:r>
      <w:r>
        <w:rPr>
          <w:rFonts w:ascii="Times New Roman" w:hAnsi="Times New Roman" w:cs="Times New Roman"/>
          <w:b/>
          <w:bCs/>
        </w:rPr>
        <w:t>1,895</w:t>
      </w:r>
      <w:r>
        <w:rPr>
          <w:rFonts w:ascii="Times New Roman" w:hAnsi="Times New Roman" w:cs="Times New Roman"/>
        </w:rPr>
        <w:t>.</w:t>
      </w:r>
    </w:p>
    <w:p w14:paraId="2982F6B3">
      <w:pPr>
        <w:jc w:val="both"/>
        <w:rPr>
          <w:rFonts w:ascii="Times New Roman" w:hAnsi="Times New Roman" w:cs="Times New Roman"/>
        </w:rPr>
      </w:pPr>
      <w:r>
        <w:rPr>
          <w:rFonts w:ascii="Times New Roman" w:hAnsi="Times New Roman" w:cs="Times New Roman"/>
        </w:rPr>
        <w:pict>
          <v:rect id="_x0000_i1032" o:spt="1" style="height:1.5pt;width:730.5pt;" fillcolor="#A0A0A0" filled="t" stroked="f" coordsize="21600,21600" o:hr="t" o:hrstd="t" o:hrpct="0" o:hralign="center">
            <v:path/>
            <v:fill on="t" focussize="0,0"/>
            <v:stroke on="f"/>
            <v:imagedata o:title=""/>
            <o:lock v:ext="edit"/>
            <w10:wrap type="none"/>
            <w10:anchorlock/>
          </v:rect>
        </w:pict>
      </w:r>
    </w:p>
    <w:p w14:paraId="203EF1D8">
      <w:pPr>
        <w:numPr>
          <w:ilvl w:val="0"/>
          <w:numId w:val="1"/>
        </w:numPr>
        <w:ind w:left="0" w:leftChars="0" w:firstLine="0" w:firstLineChars="0"/>
        <w:jc w:val="both"/>
        <w:rPr>
          <w:rFonts w:ascii="Times New Roman" w:hAnsi="Times New Roman" w:cs="Times New Roman"/>
          <w:b/>
          <w:bCs/>
        </w:rPr>
      </w:pPr>
      <w:bookmarkStart w:id="0" w:name="_GoBack"/>
      <w:bookmarkEnd w:id="0"/>
      <w:r>
        <w:rPr>
          <w:rFonts w:ascii="Times New Roman" w:hAnsi="Times New Roman" w:cs="Times New Roman"/>
          <w:b/>
          <w:bCs/>
        </w:rPr>
        <w:t>GIÁ MỤC TIÊU</w:t>
      </w:r>
    </w:p>
    <w:p w14:paraId="29D0A384">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Kịch bản tăng (nếu vượt kháng cự):</w:t>
      </w:r>
    </w:p>
    <w:p w14:paraId="441DD3B2">
      <w:pPr>
        <w:numPr>
          <w:ilvl w:val="0"/>
          <w:numId w:val="19"/>
        </w:numPr>
        <w:jc w:val="both"/>
        <w:rPr>
          <w:rFonts w:ascii="Times New Roman" w:hAnsi="Times New Roman" w:cs="Times New Roman"/>
        </w:rPr>
      </w:pPr>
      <w:r>
        <w:rPr>
          <w:rFonts w:ascii="Times New Roman" w:hAnsi="Times New Roman" w:cs="Times New Roman"/>
          <w:b/>
          <w:bCs/>
        </w:rPr>
        <w:t>1,899 - 1,900</w:t>
      </w:r>
      <w:r>
        <w:rPr>
          <w:rFonts w:ascii="Times New Roman" w:hAnsi="Times New Roman" w:cs="Times New Roman"/>
        </w:rPr>
        <w:t>: Kháng cự tâm lý &amp; kỹ thuật mạnh nhất ngay tại đỉnh phiên T-0. Đây là mục tiêu chốt lời đầu tiên.</w:t>
      </w:r>
    </w:p>
    <w:p w14:paraId="474F3E36">
      <w:pPr>
        <w:numPr>
          <w:ilvl w:val="0"/>
          <w:numId w:val="19"/>
        </w:numPr>
        <w:jc w:val="both"/>
        <w:rPr>
          <w:rFonts w:ascii="Times New Roman" w:hAnsi="Times New Roman" w:cs="Times New Roman"/>
        </w:rPr>
      </w:pPr>
      <w:r>
        <w:rPr>
          <w:rFonts w:ascii="Times New Roman" w:hAnsi="Times New Roman" w:cs="Times New Roman"/>
          <w:b/>
          <w:bCs/>
        </w:rPr>
        <w:t>Vượt 1,900</w:t>
      </w:r>
      <w:r>
        <w:rPr>
          <w:rFonts w:ascii="Times New Roman" w:hAnsi="Times New Roman" w:cs="Times New Roman"/>
        </w:rPr>
        <w:t>: Nếu giá đóng cửa vững trên 1,900 kèm volume &gt; 1.1 tỷ CP, mục tiêu mở rộng có thể hướng đến vùng 1,920 - 1,930.</w:t>
      </w:r>
    </w:p>
    <w:p w14:paraId="461282B2">
      <w:pPr>
        <w:jc w:val="both"/>
        <w:rPr>
          <w:rFonts w:ascii="Times New Roman" w:hAnsi="Times New Roman" w:cs="Times New Roman"/>
        </w:rPr>
      </w:pPr>
      <w:r>
        <w:rPr>
          <w:rFonts w:ascii="Segoe UI Emoji" w:hAnsi="Segoe UI Emoji" w:cs="Segoe UI Emoji"/>
        </w:rPr>
        <w:t>📍</w:t>
      </w:r>
      <w:r>
        <w:rPr>
          <w:rFonts w:ascii="Times New Roman" w:hAnsi="Times New Roman" w:cs="Times New Roman"/>
        </w:rPr>
        <w:t> </w:t>
      </w:r>
      <w:r>
        <w:rPr>
          <w:rFonts w:ascii="Times New Roman" w:hAnsi="Times New Roman" w:cs="Times New Roman"/>
          <w:b/>
          <w:bCs/>
        </w:rPr>
        <w:t>Kịch bản giảm (nếu điều chỉnh):</w:t>
      </w:r>
    </w:p>
    <w:p w14:paraId="4F2CC1C7">
      <w:pPr>
        <w:numPr>
          <w:ilvl w:val="0"/>
          <w:numId w:val="20"/>
        </w:numPr>
        <w:jc w:val="both"/>
        <w:rPr>
          <w:rFonts w:ascii="Times New Roman" w:hAnsi="Times New Roman" w:cs="Times New Roman"/>
        </w:rPr>
      </w:pPr>
      <w:r>
        <w:rPr>
          <w:rFonts w:ascii="Times New Roman" w:hAnsi="Times New Roman" w:cs="Times New Roman"/>
          <w:b/>
          <w:bCs/>
        </w:rPr>
        <w:t>1,863 - 1,870</w:t>
      </w:r>
      <w:r>
        <w:rPr>
          <w:rFonts w:ascii="Times New Roman" w:hAnsi="Times New Roman" w:cs="Times New Roman"/>
        </w:rPr>
        <w:t>: Vùng hỗ trợ ngắn hạn then chốt. Đây là vùng có thể xuất hiện phản ứng mua thử nghiệm.</w:t>
      </w:r>
    </w:p>
    <w:p w14:paraId="0312C457">
      <w:pPr>
        <w:numPr>
          <w:ilvl w:val="0"/>
          <w:numId w:val="20"/>
        </w:numPr>
        <w:jc w:val="both"/>
        <w:rPr>
          <w:rFonts w:ascii="Times New Roman" w:hAnsi="Times New Roman" w:cs="Times New Roman"/>
        </w:rPr>
      </w:pPr>
      <w:r>
        <w:rPr>
          <w:rFonts w:ascii="Times New Roman" w:hAnsi="Times New Roman" w:cs="Times New Roman"/>
          <w:b/>
          <w:bCs/>
        </w:rPr>
        <w:t>1,818 - 1,832</w:t>
      </w:r>
      <w:r>
        <w:rPr>
          <w:rFonts w:ascii="Times New Roman" w:hAnsi="Times New Roman" w:cs="Times New Roman"/>
        </w:rPr>
        <w:t>: Vùng hỗ trợ "an toàn" với độ tin cậy rất cao. Là vùng mua tích cực cho khung trung hạn.</w:t>
      </w:r>
    </w:p>
    <w:p w14:paraId="134BE732">
      <w:pPr>
        <w:jc w:val="both"/>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14A79"/>
    <w:multiLevelType w:val="multilevel"/>
    <w:tmpl w:val="05414A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714CC9"/>
    <w:multiLevelType w:val="multilevel"/>
    <w:tmpl w:val="0A714C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9B1131"/>
    <w:multiLevelType w:val="multilevel"/>
    <w:tmpl w:val="119B11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859526E"/>
    <w:multiLevelType w:val="multilevel"/>
    <w:tmpl w:val="185952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A392BBA"/>
    <w:multiLevelType w:val="multilevel"/>
    <w:tmpl w:val="1A392B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4A8FF0C"/>
    <w:multiLevelType w:val="singleLevel"/>
    <w:tmpl w:val="24A8FF0C"/>
    <w:lvl w:ilvl="0" w:tentative="0">
      <w:start w:val="1"/>
      <w:numFmt w:val="decimal"/>
      <w:suff w:val="space"/>
      <w:lvlText w:val="%1."/>
      <w:lvlJc w:val="left"/>
    </w:lvl>
  </w:abstractNum>
  <w:abstractNum w:abstractNumId="6">
    <w:nsid w:val="2915338D"/>
    <w:multiLevelType w:val="multilevel"/>
    <w:tmpl w:val="291533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F98171F"/>
    <w:multiLevelType w:val="multilevel"/>
    <w:tmpl w:val="2F9817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368478C"/>
    <w:multiLevelType w:val="multilevel"/>
    <w:tmpl w:val="33684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735331B"/>
    <w:multiLevelType w:val="multilevel"/>
    <w:tmpl w:val="3735331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22B1E39"/>
    <w:multiLevelType w:val="multilevel"/>
    <w:tmpl w:val="422B1E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B6739E"/>
    <w:multiLevelType w:val="multilevel"/>
    <w:tmpl w:val="4AB673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B670486"/>
    <w:multiLevelType w:val="multilevel"/>
    <w:tmpl w:val="4B6704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27D2D31"/>
    <w:multiLevelType w:val="multilevel"/>
    <w:tmpl w:val="627D2D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6F9257B"/>
    <w:multiLevelType w:val="multilevel"/>
    <w:tmpl w:val="66F925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D1A4C55"/>
    <w:multiLevelType w:val="multilevel"/>
    <w:tmpl w:val="6D1A4C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E32412B"/>
    <w:multiLevelType w:val="multilevel"/>
    <w:tmpl w:val="6E3241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4566498"/>
    <w:multiLevelType w:val="multilevel"/>
    <w:tmpl w:val="745664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5742EF1"/>
    <w:multiLevelType w:val="multilevel"/>
    <w:tmpl w:val="75742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6A325C1"/>
    <w:multiLevelType w:val="multilevel"/>
    <w:tmpl w:val="76A325C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4"/>
  </w:num>
  <w:num w:numId="3">
    <w:abstractNumId w:val="15"/>
  </w:num>
  <w:num w:numId="4">
    <w:abstractNumId w:val="17"/>
  </w:num>
  <w:num w:numId="5">
    <w:abstractNumId w:val="8"/>
  </w:num>
  <w:num w:numId="6">
    <w:abstractNumId w:val="6"/>
  </w:num>
  <w:num w:numId="7">
    <w:abstractNumId w:val="2"/>
  </w:num>
  <w:num w:numId="8">
    <w:abstractNumId w:val="11"/>
  </w:num>
  <w:num w:numId="9">
    <w:abstractNumId w:val="10"/>
  </w:num>
  <w:num w:numId="10">
    <w:abstractNumId w:val="4"/>
  </w:num>
  <w:num w:numId="11">
    <w:abstractNumId w:val="7"/>
  </w:num>
  <w:num w:numId="12">
    <w:abstractNumId w:val="13"/>
  </w:num>
  <w:num w:numId="13">
    <w:abstractNumId w:val="12"/>
  </w:num>
  <w:num w:numId="14">
    <w:abstractNumId w:val="18"/>
  </w:num>
  <w:num w:numId="15">
    <w:abstractNumId w:val="0"/>
  </w:num>
  <w:num w:numId="16">
    <w:abstractNumId w:val="1"/>
  </w:num>
  <w:num w:numId="17">
    <w:abstractNumId w:val="19"/>
  </w:num>
  <w:num w:numId="18">
    <w:abstractNumId w:val="3"/>
  </w:num>
  <w:num w:numId="19">
    <w:abstractNumId w:val="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D8C"/>
    <w:rsid w:val="00257317"/>
    <w:rsid w:val="003D4363"/>
    <w:rsid w:val="00405CBB"/>
    <w:rsid w:val="004F1C9C"/>
    <w:rsid w:val="006564A4"/>
    <w:rsid w:val="006D2D45"/>
    <w:rsid w:val="006D3EF6"/>
    <w:rsid w:val="007B6C2B"/>
    <w:rsid w:val="00833A1D"/>
    <w:rsid w:val="00862619"/>
    <w:rsid w:val="00E0170B"/>
    <w:rsid w:val="00E72AE4"/>
    <w:rsid w:val="00F07D8C"/>
    <w:rsid w:val="14335447"/>
    <w:rsid w:val="2AA95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1114</Words>
  <Characters>6355</Characters>
  <Lines>52</Lines>
  <Paragraphs>14</Paragraphs>
  <TotalTime>1</TotalTime>
  <ScaleCrop>false</ScaleCrop>
  <LinksUpToDate>false</LinksUpToDate>
  <CharactersWithSpaces>7455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2026-02-28T16:48:00Z</dcterms:created>
  <dc:creator>Duc Nguyen</dc:creator>
  <cp:lastModifiedBy>Duc Nguyen</cp:lastModifiedBy>
  <cp:lastPrinted>2026-02-28T16:48:00Z</cp:lastPrinted>
  <dcterms:modified xsi:type="dcterms:W3CDTF">2026-03-01T04:42:24Z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80646673C37E4752AA00962A48C733AD_12</vt:lpwstr>
  </property>
</Properties>
</file>