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TRANG 24</w:t>
      </w:r>
    </w:p>
    <w:p>
      <w:pPr>
        <w:pStyle w:val="Heading2"/>
      </w:pPr>
      <w:r>
        <w:t>Chương 1: Các thế cờ tàn loại Binh đơn giản</w:t>
      </w:r>
    </w:p>
    <w:p>
      <w:pPr>
        <w:jc w:val="both"/>
      </w:pPr>
      <w:r>
        <w:t>Như (Hình 17), là ván "Cùng Thông Tử Lập" trong "Thích Tình Nhã Thú", nó cũng từng được đăng lại trong "Quất Trung Bí" và nhiều tập kỳ phổ hiện đại khác. Ván này là hình thế cơ bản của song Binh tất thắng song Sĩ.</w:t>
      </w:r>
    </w:p>
    <w:p>
      <w:pPr>
        <w:jc w:val="both"/>
      </w:pPr>
      <w:r>
        <w:t>① Binh 6 bình 5 —— Tướng 4 thoái 1</w:t>
      </w:r>
    </w:p>
    <w:p>
      <w:pPr>
        <w:jc w:val="both"/>
      </w:pPr>
      <w:r>
        <w:t>② Binh 5 tấn 1 —— Tướng 4 tấn 1</w:t>
      </w:r>
    </w:p>
    <w:p>
      <w:pPr>
        <w:jc w:val="both"/>
      </w:pPr>
      <w:r>
        <w:t>③ Binh 5 tấn 1 —— Sĩ 6 tấn 5</w:t>
      </w:r>
    </w:p>
    <w:p>
      <w:pPr>
        <w:jc w:val="both"/>
      </w:pPr>
      <w:r>
        <w:t>④ Binh 4 bình 5 —— Tướng 4 tấn 1</w:t>
      </w:r>
    </w:p>
    <w:p>
      <w:pPr>
        <w:jc w:val="both"/>
      </w:pPr>
      <w:r>
        <w:t>⑤ Tướng 5 tấn 1 (Đỏ thắng)</w:t>
      </w:r>
    </w:p>
    <w:p>
      <w:pPr>
        <w:pStyle w:val="Heading3"/>
      </w:pPr>
      <w:r>
        <w:t>Ví dụ 2 (Hình 18)</w:t>
      </w:r>
    </w:p>
    <w:p>
      <w:pPr>
        <w:jc w:val="center"/>
      </w:pPr>
      <w:r>
        <w:drawing>
          <wp:inline xmlns:a="http://schemas.openxmlformats.org/drawingml/2006/main" xmlns:pic="http://schemas.openxmlformats.org/drawingml/2006/picture">
            <wp:extent cx="2926080" cy="3413760"/>
            <wp:docPr id="1" name="Picture 1"/>
            <wp:cNvGraphicFramePr>
              <a:graphicFrameLocks noChangeAspect="1"/>
            </wp:cNvGraphicFramePr>
            <a:graphic>
              <a:graphicData uri="http://schemas.openxmlformats.org/drawingml/2006/picture">
                <pic:pic>
                  <pic:nvPicPr>
                    <pic:cNvPr id="0" name="page_24_board_1.png"/>
                    <pic:cNvPicPr/>
                  </pic:nvPicPr>
                  <pic:blipFill>
                    <a:blip r:embed="rId9"/>
                    <a:stretch>
                      <a:fillRect/>
                    </a:stretch>
                  </pic:blipFill>
                  <pic:spPr>
                    <a:xfrm>
                      <a:off x="0" y="0"/>
                      <a:ext cx="2926080" cy="3413760"/>
                    </a:xfrm>
                    <a:prstGeom prst="rect"/>
                  </pic:spPr>
                </pic:pic>
              </a:graphicData>
            </a:graphic>
          </wp:inline>
        </w:drawing>
      </w:r>
    </w:p>
    <w:p>
      <w:pPr>
        <w:jc w:val="center"/>
      </w:pPr>
      <w:r>
        <w:rPr>
          <w:i/>
          <w:sz w:val="22"/>
        </w:rPr>
        <w:t>Sự tấn công của song Binh đối với song Tượng lại càng đơn giản hơn. Như  (Hình 18), nguyên chép trong "Quất Trung Bí", đã đưa ra phương pháp cơ bản để song Binh thắng song Tượng. Do bên Đỏ có Binh cao, nên có thể chia Binh tiến lên từ hai cánh, khiến bên Đen không thể phòng ngự.</w:t>
      </w:r>
    </w:p>
    <w:p>
      <w:pPr>
        <w:jc w:val="both"/>
      </w:pPr>
      <w:r>
        <w:t>① Binh 2 bình 3 —— Tướng 6 bình 5</w:t>
      </w:r>
    </w:p>
    <w:p>
      <w:pPr>
        <w:jc w:val="both"/>
      </w:pPr>
      <w:r>
        <w:t>② Binh 4 bình 5! —— Tượng 5 thoái 3</w:t>
      </w:r>
    </w:p>
    <w:p>
      <w:pPr>
        <w:jc w:val="both"/>
      </w:pPr>
      <w:r>
        <w:t>③ Tướng 5 bình 4 —— Tượng 3 tấn 5</w:t>
      </w:r>
    </w:p>
    <w:p>
      <w:pPr>
        <w:jc w:val="both"/>
      </w:pPr>
      <w:r>
        <w:t>④ Binh 3 bình 4 —— Tướng 5 bình 4</w:t>
      </w:r>
    </w:p>
    <w:p>
      <w:pPr>
        <w:jc w:val="both"/>
      </w:pPr>
      <w:r>
        <w:t>⑤ Tướng 4 bình 5 —— Tượng 5 tấn 7</w:t>
      </w:r>
    </w:p>
    <w:p>
      <w:pPr>
        <w:jc w:val="both"/>
      </w:pPr>
      <w:r>
        <w:t>⑥ Binh 5 bình 6 —— Tượng 7 thoái 5</w:t>
      </w:r>
    </w:p>
    <w:p>
      <w:pPr>
        <w:jc w:val="both"/>
      </w:pPr>
      <w:r>
        <w:t>⑦ Tướng 5 bình 6 —— Tượng 5 tấn 7</w:t>
      </w:r>
    </w:p>
    <w:p>
      <w:pPr>
        <w:jc w:val="both"/>
      </w:pPr>
      <w:r>
        <w:t>⑧ Binh 6 tấn 1 —— Tướng 4 thoái 1</w:t>
      </w:r>
    </w:p>
    <w:p>
      <w:pPr>
        <w:jc w:val="both"/>
      </w:pPr>
      <w:r>
        <w:t>⑨ Binh 6 tấn 1 (Đỏ thắng)</w:t>
      </w:r>
    </w:p>
    <w:p>
      <w:pPr>
        <w:pStyle w:val="Heading3"/>
      </w:pPr>
      <w:r>
        <w:t>Ví dụ 3 (Hình 19)</w:t>
      </w:r>
    </w:p>
    <w:p>
      <w:pPr>
        <w:jc w:val="center"/>
      </w:pPr>
      <w:r>
        <w:drawing>
          <wp:inline xmlns:a="http://schemas.openxmlformats.org/drawingml/2006/main" xmlns:pic="http://schemas.openxmlformats.org/drawingml/2006/picture">
            <wp:extent cx="2926080" cy="3271262"/>
            <wp:docPr id="2" name="Picture 2"/>
            <wp:cNvGraphicFramePr>
              <a:graphicFrameLocks noChangeAspect="1"/>
            </wp:cNvGraphicFramePr>
            <a:graphic>
              <a:graphicData uri="http://schemas.openxmlformats.org/drawingml/2006/picture">
                <pic:pic>
                  <pic:nvPicPr>
                    <pic:cNvPr id="0" name="page_24_board_2.png"/>
                    <pic:cNvPicPr/>
                  </pic:nvPicPr>
                  <pic:blipFill>
                    <a:blip r:embed="rId10"/>
                    <a:stretch>
                      <a:fillRect/>
                    </a:stretch>
                  </pic:blipFill>
                  <pic:spPr>
                    <a:xfrm>
                      <a:off x="0" y="0"/>
                      <a:ext cx="2926080" cy="3271262"/>
                    </a:xfrm>
                    <a:prstGeom prst="rect"/>
                  </pic:spPr>
                </pic:pic>
              </a:graphicData>
            </a:graphic>
          </wp:inline>
        </w:drawing>
      </w:r>
    </w:p>
    <w:p>
      <w:pPr>
        <w:jc w:val="center"/>
      </w:pPr>
      <w:r>
        <w:rPr>
          <w:i/>
          <w:sz w:val="22"/>
        </w:rPr>
        <w:t>Song Binh có thể thắng được đơn Pháo, như  (Hình 19), Binh Đỏ tiến thẳng là có thể giành chiến thắng.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