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sz w:val="20"/>
        </w:rPr>
        <w:t>Tượng Kỳ Tàn Cục Đại Toàn</w:t>
      </w:r>
    </w:p>
    <w:p>
      <w:pPr>
        <w:jc w:val="both"/>
      </w:pPr>
      <w:r>
        <w:rPr>
          <w:rFonts w:ascii="Times New Roman" w:hAnsi="Times New Roman"/>
          <w:b/>
          <w:sz w:val="24"/>
        </w:rPr>
        <w:t>Ví dụ 4</w:t>
      </w:r>
    </w:p>
    <w:tbl>
      <w:tblPr>
        <w:tblW w:type="auto" w:w="0"/>
        <w:tblLayout w:type="fixed"/>
        <w:tblLook w:firstColumn="1" w:firstRow="1" w:lastColumn="0" w:lastRow="0" w:noHBand="0" w:noVBand="1" w:val="04A0"/>
      </w:tblPr>
      <w:tblGrid>
        <w:gridCol w:w="4320"/>
        <w:gridCol w:w="5328"/>
      </w:tblGrid>
      <w:tr>
        <w:tc>
          <w:tcPr>
            <w:tcW w:type="dxa" w:w="4680"/>
          </w:tcPr>
          <w:p>
            <w:pPr>
              <w:jc w:val="center"/>
            </w:pPr>
            <w:r>
              <w:drawing>
                <wp:inline xmlns:a="http://schemas.openxmlformats.org/drawingml/2006/main" xmlns:pic="http://schemas.openxmlformats.org/drawingml/2006/picture">
                  <wp:extent cx="2286000" cy="2675989"/>
                  <wp:docPr id="1" name="Picture 1"/>
                  <wp:cNvGraphicFramePr>
                    <a:graphicFrameLocks noChangeAspect="1"/>
                  </wp:cNvGraphicFramePr>
                  <a:graphic>
                    <a:graphicData uri="http://schemas.openxmlformats.org/drawingml/2006/picture">
                      <pic:pic>
                        <pic:nvPicPr>
                          <pic:cNvPr id="0" name="page_16_board_1.png"/>
                          <pic:cNvPicPr/>
                        </pic:nvPicPr>
                        <pic:blipFill>
                          <a:blip r:embed="rId9"/>
                          <a:stretch>
                            <a:fillRect/>
                          </a:stretch>
                        </pic:blipFill>
                        <pic:spPr>
                          <a:xfrm>
                            <a:off x="0" y="0"/>
                            <a:ext cx="2286000" cy="2675989"/>
                          </a:xfrm>
                          <a:prstGeom prst="rect"/>
                        </pic:spPr>
                      </pic:pic>
                    </a:graphicData>
                  </a:graphic>
                </wp:inline>
              </w:drawing>
            </w:r>
          </w:p>
          <w:p>
            <w:pPr>
              <w:jc w:val="center"/>
            </w:pPr>
            <w:r>
              <w:rPr>
                <w:rFonts w:ascii="Times New Roman" w:hAnsi="Times New Roman"/>
                <w:sz w:val="20"/>
              </w:rPr>
              <w:t>(Hình 17)</w:t>
            </w:r>
          </w:p>
        </w:tc>
        <w:tc>
          <w:tcPr>
            <w:tcW w:type="dxa" w:w="4680"/>
          </w:tcPr>
          <w:p/>
          <w:p>
            <w:r>
              <w:rPr>
                <w:rFonts w:ascii="Times New Roman" w:hAnsi="Times New Roman"/>
                <w:b/>
                <w:sz w:val="22"/>
              </w:rPr>
              <w:t>① Tướng 5 tấn 1!</w:t>
            </w:r>
            <w:r>
              <w:rPr>
                <w:rFonts w:ascii="Times New Roman" w:hAnsi="Times New Roman"/>
                <w:i/>
                <w:sz w:val="20"/>
              </w:rPr>
              <w:br/>
              <w:t>Sĩ 5 thoái 6</w:t>
            </w:r>
          </w:p>
          <w:p>
            <w:r>
              <w:rPr>
                <w:rFonts w:ascii="Times New Roman" w:hAnsi="Times New Roman"/>
                <w:b/>
                <w:sz w:val="22"/>
              </w:rPr>
              <w:t>② Binh 5 bình 6</w:t>
            </w:r>
            <w:r>
              <w:rPr>
                <w:rFonts w:ascii="Times New Roman" w:hAnsi="Times New Roman"/>
                <w:i/>
                <w:sz w:val="20"/>
              </w:rPr>
              <w:br/>
              <w:t>Tướng 5 tấn 1</w:t>
            </w:r>
          </w:p>
          <w:p>
            <w:r>
              <w:rPr>
                <w:rFonts w:ascii="Times New Roman" w:hAnsi="Times New Roman"/>
                <w:b/>
                <w:sz w:val="22"/>
              </w:rPr>
              <w:t>③ Tướng 5 bình 4</w:t>
            </w:r>
            <w:r>
              <w:rPr>
                <w:rFonts w:ascii="Times New Roman" w:hAnsi="Times New Roman"/>
                <w:i/>
                <w:sz w:val="20"/>
              </w:rPr>
              <w:br/>
              <w:t>Tướng 5 thoái 1</w:t>
            </w:r>
          </w:p>
          <w:p>
            <w:r>
              <w:rPr>
                <w:rFonts w:ascii="Times New Roman" w:hAnsi="Times New Roman"/>
                <w:b/>
                <w:sz w:val="22"/>
              </w:rPr>
              <w:t>④ Binh 6 tấn 1</w:t>
            </w:r>
            <w:r>
              <w:rPr>
                <w:rFonts w:ascii="Times New Roman" w:hAnsi="Times New Roman"/>
                <w:i/>
                <w:sz w:val="20"/>
              </w:rPr>
              <w:br/>
              <w:t>Sĩ 6 tấn 5</w:t>
            </w:r>
          </w:p>
          <w:p>
            <w:r>
              <w:rPr>
                <w:rFonts w:ascii="Times New Roman" w:hAnsi="Times New Roman"/>
                <w:b/>
                <w:sz w:val="22"/>
              </w:rPr>
              <w:t>⑤ Tượng 5 tấn 3</w:t>
            </w:r>
            <w:r>
              <w:rPr>
                <w:rFonts w:ascii="Times New Roman" w:hAnsi="Times New Roman"/>
                <w:i/>
                <w:sz w:val="20"/>
              </w:rPr>
              <w:br/>
              <w:t>Sĩ 5 thoái 6</w:t>
            </w:r>
          </w:p>
          <w:p>
            <w:r>
              <w:rPr>
                <w:rFonts w:ascii="Times New Roman" w:hAnsi="Times New Roman"/>
                <w:b/>
                <w:sz w:val="22"/>
              </w:rPr>
              <w:t>⑥ Tướng 4 tấn 1</w:t>
            </w:r>
            <w:r>
              <w:rPr>
                <w:rFonts w:ascii="Times New Roman" w:hAnsi="Times New Roman"/>
                <w:i/>
                <w:sz w:val="20"/>
              </w:rPr>
              <w:br/>
              <w:t>Sĩ 6 tấn 5</w:t>
            </w:r>
          </w:p>
          <w:p>
            <w:r>
              <w:rPr>
                <w:rFonts w:ascii="Times New Roman" w:hAnsi="Times New Roman"/>
                <w:b/>
                <w:sz w:val="22"/>
              </w:rPr>
              <w:t>⑦ Tướng 4 bình 5</w:t>
            </w:r>
            <w:r>
              <w:rPr>
                <w:rFonts w:ascii="Times New Roman" w:hAnsi="Times New Roman"/>
                <w:i/>
                <w:sz w:val="20"/>
              </w:rPr>
              <w:br/>
              <w:t>Tướng 5 bình 6</w:t>
            </w:r>
          </w:p>
          <w:p>
            <w:r>
              <w:rPr>
                <w:rFonts w:ascii="Times New Roman" w:hAnsi="Times New Roman"/>
                <w:b/>
                <w:sz w:val="22"/>
              </w:rPr>
              <w:t>⑧ Binh 6 bình 5</w:t>
            </w:r>
            <w:r>
              <w:rPr>
                <w:rFonts w:ascii="Times New Roman" w:hAnsi="Times New Roman"/>
                <w:i/>
                <w:sz w:val="20"/>
              </w:rPr>
              <w:br/>
              <w:t>(Đỏ thắng)</w:t>
            </w:r>
          </w:p>
        </w:tc>
      </w:tr>
    </w:tbl>
    <w:p>
      <w:pPr>
        <w:jc w:val="both"/>
      </w:pPr>
      <w:r>
        <w:rPr>
          <w:rFonts w:ascii="Times New Roman" w:hAnsi="Times New Roman"/>
          <w:b w:val="0"/>
          <w:sz w:val="24"/>
        </w:rPr>
        <w:t>Chú thích: Như (Hình 4) là thế cờ thắng nhờ sự trợ công của quân Tượng. Quân Tượng này ngoài tác dụng che mặt tướng (làm ngòi), còn có thể hỗ trợ chốt đỏ khống chế Tướng đen.</w:t>
      </w:r>
      <w:r>
        <w:rPr>
          <w:rFonts w:ascii="Times New Roman" w:hAnsi="Times New Roman"/>
          <w:b w:val="0"/>
          <w:sz w:val="24"/>
        </w:rPr>
        <w:t>Nước thứ 1, Tướng 5 tấn 1 là một nước chờ rất cần thiết, khiến bên Đen rơi vào thế hết nước đi. Cần tránh đi sai: Tượng 5 tấn 3, Sĩ 5 thoái 4, Tướng 5 bình 4, Sĩ 4 tấn 5, Tướng 4 bình 5, Sĩ 5 thoái 4, Tướng 5 tấn 1, Tướng 5 tấn 1, Tướng 5 bình 6, Binh 5 bình 4, Sĩ 4 tấn 5, Binh 4 bình 5, Sĩ 5 thoái 4, hòa cờ.</w:t>
      </w:r>
    </w:p>
    <w:p>
      <w:pPr>
        <w:jc w:val="both"/>
      </w:pPr>
      <w:r>
        <w:rPr>
          <w:rFonts w:ascii="Times New Roman" w:hAnsi="Times New Roman"/>
          <w:b/>
          <w:sz w:val="24"/>
        </w:rPr>
        <w:t>Tiết 2: Đơn Binh lệ hòa cuộc</w:t>
      </w:r>
      <w:r>
        <w:rPr>
          <w:rFonts w:ascii="Times New Roman" w:hAnsi="Times New Roman"/>
          <w:b w:val="0"/>
          <w:sz w:val="24"/>
        </w:rPr>
        <w:t>Một số thế trận tất hòa có ý nghĩa điển hình được gọi là tàn cuộc "Lệ hòa". Người học cần nắm vững các loại hình lệ hòa này, đây là kiến thức thường thức cơ bản của kỳ thủ. Dưới đây là các ví dụ về đơn binh lệ hòa.</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