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486" w:rsidRDefault="00697486" w:rsidP="00697486">
      <w:pPr>
        <w:pStyle w:val="Heading1"/>
      </w:pPr>
      <w:r>
        <w:t>Chia nhóm (Groups)</w:t>
      </w:r>
    </w:p>
    <w:p w:rsidR="008A3DA8" w:rsidRDefault="008A3DA8" w:rsidP="00697486">
      <w:pPr>
        <w:pStyle w:val="cThuong"/>
      </w:pPr>
      <w:r>
        <w:t>Đ</w:t>
      </w:r>
      <w:r>
        <w:t xml:space="preserve">ể </w:t>
      </w:r>
      <w:r>
        <w:t>t</w:t>
      </w:r>
      <w:r w:rsidR="00697486">
        <w:t>ổ</w:t>
      </w:r>
      <w:r>
        <w:t xml:space="preserve"> chức giờ học dưới dạng hoạt động nhóm, cô Lan </w:t>
      </w:r>
      <w:r>
        <w:t xml:space="preserve">muốn chia </w:t>
      </w:r>
      <w:r>
        <w:t xml:space="preserve">lớp </w:t>
      </w:r>
      <w:r>
        <w:t xml:space="preserve">thành các nhóm nhỏ để có thể tiến hành một số hoạt động </w:t>
      </w:r>
      <w:r>
        <w:t>nhóm</w:t>
      </w:r>
      <w:r>
        <w:t xml:space="preserve">. Nhưng </w:t>
      </w:r>
      <w:r>
        <w:t xml:space="preserve">học </w:t>
      </w:r>
      <w:r>
        <w:t xml:space="preserve">sinh cũng muốn bạn bè của họ </w:t>
      </w:r>
      <w:r>
        <w:t xml:space="preserve">ở </w:t>
      </w:r>
      <w:r>
        <w:t xml:space="preserve">cùng một nhóm. Vì vậy, nếu học sinh </w:t>
      </w:r>
      <w:r w:rsidRPr="008A3DA8">
        <w:rPr>
          <w:i/>
          <w:iCs/>
        </w:rPr>
        <w:t>A</w:t>
      </w:r>
      <w:r>
        <w:t xml:space="preserve"> là bạn của học sinh </w:t>
      </w:r>
      <w:r w:rsidRPr="008A3DA8">
        <w:rPr>
          <w:i/>
          <w:iCs/>
        </w:rPr>
        <w:t>B</w:t>
      </w:r>
      <w:r>
        <w:t xml:space="preserve"> và học sinh </w:t>
      </w:r>
      <w:r w:rsidRPr="008A3DA8">
        <w:rPr>
          <w:i/>
          <w:iCs/>
        </w:rPr>
        <w:t>B</w:t>
      </w:r>
      <w:r>
        <w:t xml:space="preserve"> là bạn của học sinh </w:t>
      </w:r>
      <w:r w:rsidRPr="008A3DA8">
        <w:rPr>
          <w:i/>
          <w:iCs/>
        </w:rPr>
        <w:t>C</w:t>
      </w:r>
      <w:r>
        <w:t xml:space="preserve">, thì </w:t>
      </w:r>
      <w:r w:rsidR="00697486">
        <w:t xml:space="preserve">các </w:t>
      </w:r>
      <w:r>
        <w:t xml:space="preserve">học sinh </w:t>
      </w:r>
      <w:r w:rsidRPr="008A3DA8">
        <w:rPr>
          <w:i/>
          <w:iCs/>
        </w:rPr>
        <w:t>A, B</w:t>
      </w:r>
      <w:r>
        <w:t xml:space="preserve"> và </w:t>
      </w:r>
      <w:r w:rsidRPr="008A3DA8">
        <w:rPr>
          <w:i/>
          <w:iCs/>
        </w:rPr>
        <w:t>C</w:t>
      </w:r>
      <w:r>
        <w:t xml:space="preserve"> </w:t>
      </w:r>
      <w:r>
        <w:t xml:space="preserve">muốn </w:t>
      </w:r>
      <w:r>
        <w:t xml:space="preserve">ở cùng một nhóm, nếu không chúng sẽ bắt đầu khóc. Sau khi chia </w:t>
      </w:r>
      <w:r w:rsidR="00697486">
        <w:t xml:space="preserve">nhóm </w:t>
      </w:r>
      <w:r>
        <w:t xml:space="preserve">học sinh, </w:t>
      </w:r>
      <w:r>
        <w:t xml:space="preserve">cô Lan </w:t>
      </w:r>
      <w:r>
        <w:t xml:space="preserve">sẽ chọn một </w:t>
      </w:r>
      <w:r>
        <w:t xml:space="preserve">nhóm trưởng cho </w:t>
      </w:r>
      <w:r>
        <w:t xml:space="preserve">mỗi nhóm. Bây giờ </w:t>
      </w:r>
      <w:r>
        <w:t xml:space="preserve">cô </w:t>
      </w:r>
      <w:r>
        <w:t xml:space="preserve">ấy muốn biết số cách chọn </w:t>
      </w:r>
      <w:r>
        <w:t xml:space="preserve">trưởng </w:t>
      </w:r>
      <w:r>
        <w:t xml:space="preserve">nhóm </w:t>
      </w:r>
      <w:r>
        <w:t xml:space="preserve">của </w:t>
      </w:r>
      <w:r>
        <w:t xml:space="preserve">tất cả các nhóm. </w:t>
      </w:r>
      <w:r w:rsidR="00697486">
        <w:t xml:space="preserve">Nhưng vì cô Lan là giáo viên Hóa, cô ấy muốn nhờ bạn giúp tìm câu trả lời này. </w:t>
      </w:r>
      <w:r>
        <w:t>C</w:t>
      </w:r>
      <w:r>
        <w:t xml:space="preserve">âu trả lời </w:t>
      </w:r>
      <w:r>
        <w:t xml:space="preserve">có thể rất lớn và nên biểu diễn dưới dạng </w:t>
      </w:r>
      <w:r>
        <w:t>modulo 10</w:t>
      </w:r>
      <w:r w:rsidRPr="008A3DA8">
        <w:rPr>
          <w:vertAlign w:val="superscript"/>
        </w:rPr>
        <w:t>9</w:t>
      </w:r>
      <w:r>
        <w:t xml:space="preserve"> + 7.</w:t>
      </w:r>
      <w:r w:rsidR="00697486">
        <w:t xml:space="preserve"> </w:t>
      </w:r>
    </w:p>
    <w:p w:rsidR="008A3DA8" w:rsidRDefault="008A3DA8" w:rsidP="00697486">
      <w:pPr>
        <w:pStyle w:val="cThuong"/>
      </w:pPr>
      <w:r>
        <w:t xml:space="preserve">Lưu ý: Hai cách </w:t>
      </w:r>
      <w:r>
        <w:t xml:space="preserve">chọn </w:t>
      </w:r>
      <w:r>
        <w:t xml:space="preserve">được coi là khác nhau nếu có ít nhất </w:t>
      </w:r>
      <w:r w:rsidR="00697486">
        <w:t xml:space="preserve">trưởng </w:t>
      </w:r>
      <w:r>
        <w:t xml:space="preserve">nhóm </w:t>
      </w:r>
      <w:r w:rsidR="00697486">
        <w:t>của một nhóm nào đó là khác nhau</w:t>
      </w:r>
      <w:r>
        <w:t>.</w:t>
      </w:r>
    </w:p>
    <w:p w:rsidR="008A3DA8" w:rsidRDefault="008A3DA8" w:rsidP="008A3DA8">
      <w:pPr>
        <w:pStyle w:val="Heading3"/>
      </w:pPr>
      <w:r>
        <w:t>Đầu vào</w:t>
      </w:r>
    </w:p>
    <w:p w:rsidR="00290F72" w:rsidRDefault="008A3DA8" w:rsidP="00290F72">
      <w:pPr>
        <w:pStyle w:val="cList"/>
      </w:pPr>
      <w:r>
        <w:t xml:space="preserve">Dòng đầu tiên bao gồm hai số nguyên </w:t>
      </w:r>
      <w:r w:rsidRPr="00290F72">
        <w:rPr>
          <w:i/>
          <w:iCs/>
        </w:rPr>
        <w:t>N</w:t>
      </w:r>
      <w:r>
        <w:t xml:space="preserve"> và </w:t>
      </w:r>
      <w:r w:rsidRPr="00290F72">
        <w:rPr>
          <w:i/>
          <w:iCs/>
        </w:rPr>
        <w:t>M</w:t>
      </w:r>
      <w:r w:rsidR="00290F72">
        <w:rPr>
          <w:i/>
          <w:iCs/>
        </w:rPr>
        <w:t>,</w:t>
      </w:r>
      <w:r>
        <w:t xml:space="preserve"> </w:t>
      </w:r>
      <w:r w:rsidR="00290F72">
        <w:t xml:space="preserve">tương ứng là </w:t>
      </w:r>
      <w:r>
        <w:t xml:space="preserve">số lượng </w:t>
      </w:r>
      <w:r w:rsidR="00290F72">
        <w:t xml:space="preserve">học </w:t>
      </w:r>
      <w:r>
        <w:t xml:space="preserve">sinh và số lượng mối quan hệ </w:t>
      </w:r>
      <w:r w:rsidR="00290F72">
        <w:t xml:space="preserve">bạn bè. </w:t>
      </w:r>
      <w:r>
        <w:t xml:space="preserve"> </w:t>
      </w:r>
    </w:p>
    <w:p w:rsidR="008A3DA8" w:rsidRDefault="00290F72" w:rsidP="00290F72">
      <w:pPr>
        <w:pStyle w:val="cList"/>
      </w:pPr>
      <w:r>
        <w:t xml:space="preserve">Mỗi dòng trong </w:t>
      </w:r>
      <w:r w:rsidR="008A3DA8" w:rsidRPr="00290F72">
        <w:rPr>
          <w:i/>
          <w:iCs/>
        </w:rPr>
        <w:t xml:space="preserve">M </w:t>
      </w:r>
      <w:r>
        <w:t xml:space="preserve">dòng </w:t>
      </w:r>
      <w:r w:rsidR="008A3DA8">
        <w:t xml:space="preserve">tiếp theo </w:t>
      </w:r>
      <w:r>
        <w:t xml:space="preserve">chứa </w:t>
      </w:r>
      <w:r w:rsidR="008A3DA8">
        <w:t xml:space="preserve">hai số nguyên </w:t>
      </w:r>
      <w:r w:rsidR="008A3DA8" w:rsidRPr="00290F72">
        <w:rPr>
          <w:i/>
          <w:iCs/>
        </w:rPr>
        <w:t>u</w:t>
      </w:r>
      <w:r w:rsidR="008A3DA8">
        <w:t xml:space="preserve"> và </w:t>
      </w:r>
      <w:r w:rsidR="008A3DA8" w:rsidRPr="00290F72">
        <w:rPr>
          <w:i/>
          <w:iCs/>
        </w:rPr>
        <w:t>v</w:t>
      </w:r>
      <w:r w:rsidR="008A3DA8">
        <w:t xml:space="preserve"> biểu thị </w:t>
      </w:r>
      <w:r>
        <w:t xml:space="preserve">hai học </w:t>
      </w:r>
      <w:r w:rsidR="008A3DA8">
        <w:t xml:space="preserve">sinh </w:t>
      </w:r>
      <w:r w:rsidR="008A3DA8" w:rsidRPr="00290F72">
        <w:rPr>
          <w:i/>
          <w:iCs/>
        </w:rPr>
        <w:t>u</w:t>
      </w:r>
      <w:r w:rsidR="008A3DA8">
        <w:t xml:space="preserve"> và </w:t>
      </w:r>
      <w:r w:rsidR="008A3DA8" w:rsidRPr="00290F72">
        <w:rPr>
          <w:i/>
          <w:iCs/>
        </w:rPr>
        <w:t>v</w:t>
      </w:r>
      <w:r w:rsidR="008A3DA8">
        <w:t xml:space="preserve"> là bạn bè</w:t>
      </w:r>
      <w:r>
        <w:t xml:space="preserve"> (</w:t>
      </w:r>
      <w:r w:rsidRPr="00290F72">
        <w:rPr>
          <w:i/>
          <w:iCs/>
        </w:rPr>
        <w:t>u</w:t>
      </w:r>
      <w:r>
        <w:t xml:space="preserve"> ≠ </w:t>
      </w:r>
      <w:r w:rsidRPr="00290F72">
        <w:rPr>
          <w:i/>
          <w:iCs/>
        </w:rPr>
        <w:t>v</w:t>
      </w:r>
      <w:r>
        <w:t>).</w:t>
      </w:r>
    </w:p>
    <w:p w:rsidR="008A3DA8" w:rsidRDefault="008A3DA8" w:rsidP="008A3DA8">
      <w:pPr>
        <w:pStyle w:val="Heading3"/>
      </w:pPr>
      <w:r>
        <w:t>Đầu ra</w:t>
      </w:r>
    </w:p>
    <w:p w:rsidR="008A3DA8" w:rsidRDefault="008A3DA8" w:rsidP="00697486">
      <w:pPr>
        <w:pStyle w:val="cThuong"/>
      </w:pPr>
      <w:r>
        <w:t xml:space="preserve">In ra một dòng chứa kết quả theo </w:t>
      </w:r>
      <w:r>
        <w:t>modulo 10</w:t>
      </w:r>
      <w:r>
        <w:rPr>
          <w:vertAlign w:val="superscript"/>
        </w:rPr>
        <w:t>9</w:t>
      </w:r>
      <w:r>
        <w:t>+7</w:t>
      </w:r>
      <w:r>
        <w:t>.</w:t>
      </w:r>
    </w:p>
    <w:p w:rsidR="008A3DA8" w:rsidRDefault="008A3DA8" w:rsidP="008A3DA8">
      <w:pPr>
        <w:pStyle w:val="Heading3"/>
      </w:pPr>
      <w:r>
        <w:t>Ràng buộc</w:t>
      </w:r>
    </w:p>
    <w:p w:rsidR="008A3DA8" w:rsidRDefault="008A3DA8" w:rsidP="008A3DA8">
      <w:pPr>
        <w:pStyle w:val="cList"/>
      </w:pPr>
      <w:r>
        <w:t xml:space="preserve">1 ≤ </w:t>
      </w:r>
      <w:r w:rsidRPr="008A3DA8">
        <w:rPr>
          <w:i/>
          <w:iCs/>
        </w:rPr>
        <w:t>N, M</w:t>
      </w:r>
      <w:r>
        <w:t xml:space="preserve"> ≤ 10</w:t>
      </w:r>
      <w:r w:rsidRPr="008A3DA8">
        <w:rPr>
          <w:vertAlign w:val="superscript"/>
        </w:rPr>
        <w:t>5</w:t>
      </w:r>
    </w:p>
    <w:p w:rsidR="008A3DA8" w:rsidRDefault="008A3DA8" w:rsidP="008A3DA8">
      <w:pPr>
        <w:pStyle w:val="cList"/>
      </w:pPr>
      <w:r>
        <w:t xml:space="preserve">1 ≤ </w:t>
      </w:r>
      <w:r w:rsidRPr="008A3DA8">
        <w:rPr>
          <w:i/>
          <w:iCs/>
        </w:rPr>
        <w:t>u</w:t>
      </w:r>
      <w:r>
        <w:t xml:space="preserve"> ≠ </w:t>
      </w:r>
      <w:r w:rsidRPr="008A3DA8">
        <w:rPr>
          <w:i/>
          <w:iCs/>
        </w:rPr>
        <w:t>v</w:t>
      </w:r>
      <w:r>
        <w:t xml:space="preserve"> ≤ </w:t>
      </w:r>
      <w:r w:rsidRPr="008A3DA8">
        <w:rPr>
          <w:i/>
          <w:iCs/>
        </w:rPr>
        <w:t>N</w:t>
      </w:r>
    </w:p>
    <w:p w:rsidR="008A3DA8" w:rsidRDefault="008A3DA8" w:rsidP="008A3DA8">
      <w:pPr>
        <w:pStyle w:val="Heading3"/>
      </w:pPr>
      <w: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8A3DA8" w:rsidTr="008A3DA8">
        <w:trPr>
          <w:jc w:val="center"/>
        </w:trPr>
        <w:tc>
          <w:tcPr>
            <w:tcW w:w="2835" w:type="dxa"/>
          </w:tcPr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Đầu vào</w:t>
            </w:r>
          </w:p>
        </w:tc>
        <w:tc>
          <w:tcPr>
            <w:tcW w:w="2835" w:type="dxa"/>
          </w:tcPr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Đầu ra</w:t>
            </w:r>
          </w:p>
        </w:tc>
      </w:tr>
      <w:tr w:rsidR="008A3DA8" w:rsidTr="008A3DA8">
        <w:trPr>
          <w:jc w:val="center"/>
        </w:trPr>
        <w:tc>
          <w:tcPr>
            <w:tcW w:w="2835" w:type="dxa"/>
          </w:tcPr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5 4</w:t>
            </w:r>
          </w:p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1 2</w:t>
            </w:r>
          </w:p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2 3</w:t>
            </w:r>
          </w:p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1 3</w:t>
            </w:r>
          </w:p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4 5</w:t>
            </w:r>
          </w:p>
        </w:tc>
        <w:tc>
          <w:tcPr>
            <w:tcW w:w="2835" w:type="dxa"/>
          </w:tcPr>
          <w:p w:rsidR="008A3DA8" w:rsidRPr="008A3DA8" w:rsidRDefault="008A3DA8" w:rsidP="008A3DA8">
            <w:pPr>
              <w:rPr>
                <w:rFonts w:ascii="Consolas" w:hAnsi="Consolas"/>
              </w:rPr>
            </w:pPr>
            <w:r w:rsidRPr="008A3DA8">
              <w:rPr>
                <w:rFonts w:ascii="Consolas" w:hAnsi="Consolas"/>
              </w:rPr>
              <w:t>6</w:t>
            </w:r>
          </w:p>
        </w:tc>
      </w:tr>
    </w:tbl>
    <w:p w:rsidR="008A3DA8" w:rsidRDefault="008A3DA8" w:rsidP="008A3DA8">
      <w:pPr>
        <w:pStyle w:val="Heading3"/>
      </w:pPr>
      <w:r>
        <w:t>Giải thích ví dụ</w:t>
      </w:r>
    </w:p>
    <w:p w:rsidR="002838E4" w:rsidRDefault="008A3DA8" w:rsidP="00697486">
      <w:pPr>
        <w:pStyle w:val="cThuong"/>
      </w:pPr>
      <w:r>
        <w:t>Có 2 nhóm: {</w:t>
      </w:r>
      <w:r>
        <w:t>1, 2</w:t>
      </w:r>
      <w:r>
        <w:t>,</w:t>
      </w:r>
      <w:r>
        <w:t xml:space="preserve"> 3</w:t>
      </w:r>
      <w:r>
        <w:t xml:space="preserve">} và {4, 5} → số cách chọn trưởng nhóm = </w:t>
      </w:r>
      <w:r>
        <w:t>3 * 2 = 6</w:t>
      </w:r>
    </w:p>
    <w:sectPr w:rsidR="00283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C3CFB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BB0C7C"/>
    <w:multiLevelType w:val="hybridMultilevel"/>
    <w:tmpl w:val="381A869A"/>
    <w:lvl w:ilvl="0" w:tplc="34144DE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C2148BF"/>
    <w:multiLevelType w:val="multilevel"/>
    <w:tmpl w:val="002CF46E"/>
    <w:lvl w:ilvl="0">
      <w:start w:val="1"/>
      <w:numFmt w:val="decimal"/>
      <w:pStyle w:val="ChuNu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9B77C2"/>
    <w:multiLevelType w:val="hybridMultilevel"/>
    <w:tmpl w:val="497EE976"/>
    <w:lvl w:ilvl="0" w:tplc="661CA1D4">
      <w:start w:val="1"/>
      <w:numFmt w:val="bullet"/>
      <w:pStyle w:val="c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A8"/>
    <w:rsid w:val="00172677"/>
    <w:rsid w:val="002838E4"/>
    <w:rsid w:val="00290F72"/>
    <w:rsid w:val="003A641E"/>
    <w:rsid w:val="00557C81"/>
    <w:rsid w:val="00697486"/>
    <w:rsid w:val="008A3DA8"/>
    <w:rsid w:val="00A3147B"/>
    <w:rsid w:val="00B92AE2"/>
    <w:rsid w:val="00D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8DB68"/>
  <w15:chartTrackingRefBased/>
  <w15:docId w15:val="{7C359EAB-8311-4290-8F90-3BE50AB7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E75"/>
    <w:pPr>
      <w:keepNext/>
      <w:keepLines/>
      <w:spacing w:before="240" w:after="120" w:line="288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7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726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huong">
    <w:name w:val="cThuong"/>
    <w:basedOn w:val="Normal"/>
    <w:link w:val="cThuongChar"/>
    <w:autoRedefine/>
    <w:qFormat/>
    <w:rsid w:val="00D67E75"/>
    <w:pPr>
      <w:spacing w:before="80" w:after="80" w:line="360" w:lineRule="auto"/>
      <w:ind w:firstLine="567"/>
      <w:jc w:val="both"/>
    </w:pPr>
    <w:rPr>
      <w:color w:val="1F3864" w:themeColor="accent1" w:themeShade="80"/>
    </w:rPr>
  </w:style>
  <w:style w:type="character" w:customStyle="1" w:styleId="cThuongChar">
    <w:name w:val="cThuong Char"/>
    <w:basedOn w:val="DefaultParagraphFont"/>
    <w:link w:val="cThuong"/>
    <w:rsid w:val="00D67E75"/>
    <w:rPr>
      <w:rFonts w:ascii="Times New Roman" w:hAnsi="Times New Roman"/>
      <w:color w:val="1F3864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7E7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cList">
    <w:name w:val="cList"/>
    <w:basedOn w:val="cThuong"/>
    <w:link w:val="cListChar"/>
    <w:autoRedefine/>
    <w:qFormat/>
    <w:rsid w:val="00D67E75"/>
    <w:pPr>
      <w:numPr>
        <w:numId w:val="1"/>
      </w:numPr>
      <w:ind w:left="568" w:hanging="284"/>
    </w:pPr>
  </w:style>
  <w:style w:type="character" w:customStyle="1" w:styleId="cListChar">
    <w:name w:val="cList Char"/>
    <w:basedOn w:val="cThuongChar"/>
    <w:link w:val="cList"/>
    <w:rsid w:val="00D67E75"/>
    <w:rPr>
      <w:rFonts w:ascii="Times New Roman" w:hAnsi="Times New Roman"/>
      <w:color w:val="1F3864" w:themeColor="accent1" w:themeShade="8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E7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ChuNum">
    <w:name w:val="ChuNum"/>
    <w:basedOn w:val="ListNumber"/>
    <w:link w:val="ChuNumChar"/>
    <w:autoRedefine/>
    <w:qFormat/>
    <w:rsid w:val="00B92AE2"/>
    <w:pPr>
      <w:numPr>
        <w:numId w:val="4"/>
      </w:numPr>
      <w:spacing w:before="120" w:after="0" w:line="276" w:lineRule="auto"/>
      <w:ind w:left="851" w:hanging="284"/>
      <w:jc w:val="both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ChuNumChar">
    <w:name w:val="ChuNum Char"/>
    <w:basedOn w:val="DefaultParagraphFont"/>
    <w:link w:val="ChuNum"/>
    <w:rsid w:val="00B92AE2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B92AE2"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72677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8A3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Duc</dc:creator>
  <cp:keywords/>
  <dc:description/>
  <cp:lastModifiedBy>Nguyen Tien Duc</cp:lastModifiedBy>
  <cp:revision>2</cp:revision>
  <dcterms:created xsi:type="dcterms:W3CDTF">2020-04-21T07:41:00Z</dcterms:created>
  <dcterms:modified xsi:type="dcterms:W3CDTF">2020-04-21T07:59:00Z</dcterms:modified>
</cp:coreProperties>
</file>