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20" w:line="257" w:lineRule="auto"/>
        <w:jc w:val="center"/>
      </w:pPr>
      <w:r>
        <w:rPr>
          <w:rFonts w:ascii="Aptos" w:hAnsi="Aptos"/>
          <w:b/>
          <w:color w:val="17365D"/>
          <w:sz w:val="42"/>
        </w:rPr>
        <w:t>Cadeira Ergonômica com Braços</w:t>
      </w:r>
    </w:p>
    <w:p>
      <w:pPr>
        <w:spacing w:before="0" w:after="40" w:line="257" w:lineRule="auto"/>
        <w:jc w:val="center"/>
      </w:pPr>
      <w:r>
        <w:rPr>
          <w:rFonts w:ascii="Aptos" w:hAnsi="Aptos"/>
          <w:b/>
          <w:color w:val="17365D"/>
          <w:sz w:val="30"/>
        </w:rPr>
        <w:t>Modelo executivo com encosto regulável</w:t>
      </w:r>
    </w:p>
    <w:p>
      <w:pPr>
        <w:spacing w:before="0" w:after="140" w:line="257" w:lineRule="auto"/>
        <w:jc w:val="center"/>
      </w:pPr>
      <w:r>
        <w:rPr>
          <w:rFonts w:ascii="Aptos" w:hAnsi="Aptos"/>
          <w:b w:val="0"/>
          <w:color w:val="667085"/>
          <w:sz w:val="20"/>
        </w:rPr>
        <w:t>Cadeira de escritório giratória executiva/ergonômica com braços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08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MARCA / FABRICANTE</w:t>
            </w:r>
          </w:p>
        </w:tc>
        <w:tc>
          <w:tcPr>
            <w:tcW w:type="dxa" w:w="612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IDENTIFICAÇÃO DO MODELO</w:t>
            </w:r>
          </w:p>
        </w:tc>
      </w:tr>
      <w:tr>
        <w:tc>
          <w:tcPr>
            <w:tcW w:type="dxa" w:w="408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Não identificado no laudo técnico</w:t>
            </w:r>
          </w:p>
        </w:tc>
        <w:tc>
          <w:tcPr>
            <w:tcW w:type="dxa" w:w="612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Cadeira Ergonômica com Braços — Modelo executivo com encosto regulável</w:t>
            </w:r>
          </w:p>
        </w:tc>
      </w:tr>
    </w:tbl>
    <w:p>
      <w:pPr>
        <w:spacing w:after="0"/>
      </w:pP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Apresentação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Cadeira de escritório giratória executiva/ergonômica com braços, encosto regulável, apoio lombar integrado, base de cinco rodízios, pistão a gás e mecanismo Back System.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Classificação do produto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Categoria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Cadeiras estofadas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Tipo construtivo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 de escritório giratória executiva/ergonômica com braços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Configuração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Modelo de referência registrado no laudo técnico</w:t>
            </w:r>
          </w:p>
        </w:tc>
      </w:tr>
    </w:tbl>
    <w:p>
      <w:pPr>
        <w:spacing w:after="0"/>
      </w:pP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Dimensões de referência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09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470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Medida aproximada</w:t>
            </w:r>
          </w:p>
        </w:tc>
        <w:tc>
          <w:tcPr>
            <w:tcW w:type="dxa" w:w="340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Ordem da medida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Assento</w:t>
            </w:r>
          </w:p>
        </w:tc>
        <w:tc>
          <w:tcPr>
            <w:tcW w:type="dxa" w:w="470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aprox. 46 cm profundidade x 48 cm largura</w:t>
            </w:r>
          </w:p>
        </w:tc>
        <w:tc>
          <w:tcPr>
            <w:tcW w:type="dxa" w:w="340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Profundidade x largura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Encosto</w:t>
            </w:r>
          </w:p>
        </w:tc>
        <w:tc>
          <w:tcPr>
            <w:tcW w:type="dxa" w:w="470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aprox. 47 cm altura x 44 cm largura</w:t>
            </w:r>
          </w:p>
        </w:tc>
        <w:tc>
          <w:tcPr>
            <w:tcW w:type="dxa" w:w="340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Altura x largura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Ajuste do encosto</w:t>
            </w:r>
          </w:p>
        </w:tc>
        <w:tc>
          <w:tcPr>
            <w:tcW w:type="dxa" w:w="470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sete posições com ajuste de 75 mm</w:t>
            </w:r>
          </w:p>
        </w:tc>
        <w:tc>
          <w:tcPr>
            <w:tcW w:type="dxa" w:w="340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Curso indicado</w:t>
            </w:r>
          </w:p>
        </w:tc>
      </w:tr>
    </w:tbl>
    <w:p>
      <w:pPr>
        <w:spacing w:after="0"/>
      </w:pPr>
    </w:p>
    <w:p>
      <w:pPr>
        <w:spacing w:before="0" w:after="40" w:line="257" w:lineRule="auto"/>
      </w:pPr>
      <w:r>
        <w:rPr>
          <w:rFonts w:ascii="Aptos" w:hAnsi="Aptos"/>
          <w:b w:val="0"/>
          <w:color w:val="667085"/>
          <w:sz w:val="14"/>
        </w:rPr>
        <w:t>As dimensões acima reproduzem os valores aproximados registrados no laudo do modelo. Dimensões não listadas não foram acrescentadas.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Destaques técnicos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Assento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Compensado multilaminado mínimo 15 mm, moldado anatomicamente a quente, espuma de PU d55 e 50 mm, carenagem texturizada de PP injetado e bordas arredondadas.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Encosto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Encosto regulável, apoio lombar integrado, espuma de PU d55 e 45 mm, concha interna e carenagem texturizada de PP.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Base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Base estrela reforçada em tubo de aço carbono 25 x 25 mm, capa de PP injetado e solda MIG.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Movimento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Pistão a gás com regulagem pneumática, rotação 360° e capa telescópica de PP.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Braços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Braço digitador com botão de acionamento e regulagem de altura tipo T.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Conformidade declarada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Carga mínima de 135 kg; NR 17 e ABNT NBR 13962/2018 declaradas.</w:t>
            </w:r>
          </w:p>
        </w:tc>
      </w:tr>
    </w:tbl>
    <w:p>
      <w:pPr>
        <w:spacing w:after="0"/>
      </w:pPr>
    </w:p>
    <w:p>
      <w:pPr>
        <w:spacing w:before="0" w:after="0" w:line="257" w:lineRule="auto"/>
      </w:pPr>
      <w:r>
        <w:rPr>
          <w:rFonts w:ascii="Aptos" w:hAnsi="Aptos"/>
          <w:b w:val="0"/>
          <w:color w:val="667085"/>
          <w:sz w:val="14"/>
        </w:rPr>
        <w:t>Fonte: Laudo técnico final da cadeira ergonômica CRECI; catálogo-base de três páginas.</w:t>
      </w:r>
    </w:p>
    <w:p>
      <w:r>
        <w:br w:type="page"/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Registro técnico do modelo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Rodízios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Cinco rodízios de duplo giro, diâmetro 60 mm, injetados e descritos como PU/antirrisco.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Mecanismo Back System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Regulagem de inclinação, altura do encosto e altura do assento; reclinação aproximada de -5° a 20°.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Revestimento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Couro ecológico/courvin azul escuro.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Campos não informados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Código, garantia, embalagem, tolerâncias, laudos anexos e dimensões globais completas não constam no PDF analisado. O número de posições dos braços não é especificado no PDF.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Materiais, componentes e informações registradas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Grupo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Conteúdo do laudo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Assento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Compensado multilaminado mínimo 15 mm, moldado anatomicamente a quente, espuma de PU d55 e 50 mm, carenagem texturizada de PP injetado e bordas arredondadas.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Encosto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Encosto regulável, apoio lombar integrado, espuma de PU d55 e 45 mm, concha interna e carenagem texturizada de PP.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Base estrela reforçada em tubo de aço carbono 25 x 25 mm, capa de PP injetado e solda MIG.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Movimento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Pistão a gás com regulagem pneumática, rotação 360° e capa telescópica de PP.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Braços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Braço digitador com botão de acionamento e regulagem de altura tipo T.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Conformidade declarada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Carga mínima de 135 kg; NR 17 e ABNT NBR 13962/2018 declaradas.</w:t>
            </w:r>
          </w:p>
        </w:tc>
      </w:tr>
    </w:tbl>
    <w:p>
      <w:pPr>
        <w:spacing w:after="0"/>
      </w:pP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Limites da evidência</w:t>
      </w:r>
    </w:p>
    <w:p>
      <w:pPr>
        <w:spacing w:before="0" w:after="0" w:line="257" w:lineRule="auto"/>
      </w:pPr>
      <w:r>
        <w:rPr>
          <w:rFonts w:ascii="Aptos" w:hAnsi="Aptos"/>
          <w:b w:val="0"/>
          <w:color w:val="667085"/>
          <w:sz w:val="15"/>
        </w:rPr>
        <w:t>Os campos abaixo permanecem como não informados ou não comprovados no laudo analisado: Código, garantia, embalagem, tolerâncias, laudos anexos e dimensões globais completas não constam no PDF analisado. O número de posições dos braços não é especificado no PDF.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