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POLTRONA AUDITORIO ROMA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Londrina auditorio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POLTRONA AUDITORIO ROMA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descrição; auditório/poltrona**.; Categoria construtiva identificada no conjunto: **poliuretano/PU; com prancheta**.;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12 e 13 - POLTRONA DE AUDITORIO DE 01 LUGAR.pdf`, 2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de 15 mm, moldado anatomicamente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injetada de poliuretano de alta densidade 5 5kg/m3 isenta de CFC e espessura 60mm e mecanismo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madeira compensada multilaminada de 1 5 mm,, moldado anatomicamente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60mm, junto com uma contra capa em bagun preta com boras em perfil de PVC.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(455 mm) x Largura (450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(480 mm) x Largura (485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de sustentação em tubo de aço industrial SAE 1010/1020 oblongo com 16x30mm e parede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2,00mm. Estruturas laterais em tubo de aço industrial oblongo com 16x30mm e parede 2,00mm. Base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fixação em tubo de aço industrial SAE 1020 com 30x50 e parede de 2,00mm.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Na late ral da estrutura possui um compensado de 1 8mm reve stido com o mesmo tecido do assento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Prancheta com mecanismo escamotevel, prancheta fabricada em MDF de 18mm na cor preta com bordas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assento em relação ao piso: 460m;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Verde Musgo;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100% Poliester;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de 15 mm, moldado anatomicamente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quente com bordas arredondadas com fixação através de porcas garras, tapeçada em espuma moldada /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injetada de poliuretano de alta densidade 5 5kg/m3 isenta de CFC e espessura 60mm e mecanismo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rebativel / retrátil do assento por mola.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madeira compensada multilaminada de 1 5 mm,, moldado anatomicamente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tapeçado em espuma moldada / injetada de poliuretano de alta densidade 55kg/m3 isenta de CFC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de sustentação em tubo de aço industrial SAE 1010/1020 oblongo com 16x30mm e parede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2,00mm. Estruturas laterais em tubo de aço industrial oblongo com 16x30mm e parede 2,00mm. Base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Apoio de braço fabricado em poliuretano (PU integral skin).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fixação do encosto é feito através de duas chapas fixadas / soldadas de cada lado na estrutura.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Na late ral da estrutura possui um compensado de 1 8mm reve stido com o mesmo tecido do assento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da cadeira.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antiferrugem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250°C.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PRANCHETA ESCAMOTEVEL: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Prancheta com mecanismo escamotevel, prancheta fabricada em MDF de 18mm na cor preta com bordas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Normas: Atendimento a NBR/NR17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injetada de poliuretano de alta densidade 5 5kg/m3 isenta de CFC e espessura 60mm e mecanismo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tapeçado em espuma moldada / injetada de poliuretano de alta densidade 55kg/m3 isenta de CFC e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