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header.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0E38CAA" w:rsidP="40E38CAA" w:rsidRDefault="40E38CAA" w14:paraId="6DB1C3F9" w14:textId="7FA6BA3D">
      <w:pPr>
        <w:pStyle w:val="Normal"/>
        <w:jc w:val="left"/>
        <w:rPr>
          <w:rFonts w:ascii="Aptos" w:hAnsi="Aptos" w:eastAsia="Aptos" w:cs="Aptos"/>
          <w:noProof w:val="0"/>
          <w:sz w:val="24"/>
          <w:szCs w:val="24"/>
          <w:lang w:val="pt-BR"/>
        </w:rPr>
      </w:pPr>
      <w:r>
        <w:br/>
      </w:r>
      <w:r w:rsidRPr="40E38CAA" w:rsidR="0BA415B5">
        <w:rPr>
          <w:rFonts w:ascii="Aptos" w:hAnsi="Aptos" w:eastAsia="Aptos" w:cs="Aptos"/>
          <w:noProof w:val="0"/>
          <w:sz w:val="24"/>
          <w:szCs w:val="24"/>
          <w:lang w:val="pt-BR"/>
        </w:rPr>
        <w:t xml:space="preserve">                                                                        </w:t>
      </w:r>
      <w:r w:rsidRPr="40E38CAA" w:rsidR="741EE69F">
        <w:rPr>
          <w:rFonts w:ascii="Aptos" w:hAnsi="Aptos" w:eastAsia="Aptos" w:cs="Aptos"/>
          <w:noProof w:val="0"/>
          <w:sz w:val="24"/>
          <w:szCs w:val="24"/>
          <w:lang w:val="pt-BR"/>
        </w:rPr>
        <w:t xml:space="preserve"> </w:t>
      </w:r>
      <w:r w:rsidRPr="40E38CAA" w:rsidR="741EE69F">
        <w:rPr>
          <w:rFonts w:ascii="Aptos" w:hAnsi="Aptos" w:eastAsia="Aptos" w:cs="Aptos"/>
          <w:b w:val="1"/>
          <w:bCs w:val="1"/>
          <w:noProof w:val="0"/>
          <w:sz w:val="24"/>
          <w:szCs w:val="24"/>
          <w:lang w:val="pt-BR"/>
        </w:rPr>
        <w:t>PROPOSTA FINAL</w:t>
      </w:r>
      <w:r w:rsidRPr="40E38CAA" w:rsidR="741EE69F">
        <w:rPr>
          <w:rFonts w:ascii="Aptos" w:hAnsi="Aptos" w:eastAsia="Aptos" w:cs="Aptos"/>
          <w:noProof w:val="0"/>
          <w:sz w:val="24"/>
          <w:szCs w:val="24"/>
          <w:lang w:val="pt-BR"/>
        </w:rPr>
        <w:t xml:space="preserve"> </w:t>
      </w:r>
      <w:r>
        <w:br/>
      </w:r>
    </w:p>
    <w:p w:rsidR="40E38CAA" w:rsidP="40E38CAA" w:rsidRDefault="40E38CAA" w14:paraId="1F5CED5B" w14:textId="374CD1BF">
      <w:pPr>
        <w:pStyle w:val="Normal"/>
        <w:jc w:val="left"/>
      </w:pPr>
      <w:r>
        <w:br/>
      </w:r>
      <w:r w:rsidRPr="40E38CAA" w:rsidR="741EE69F">
        <w:rPr>
          <w:rFonts w:ascii="Aptos" w:hAnsi="Aptos" w:eastAsia="Aptos" w:cs="Aptos"/>
          <w:noProof w:val="0"/>
          <w:sz w:val="24"/>
          <w:szCs w:val="24"/>
          <w:lang w:val="pt-BR"/>
        </w:rPr>
        <w:t>IDENTIFICAÇÃO DO PROPONENTE</w:t>
      </w:r>
      <w:r>
        <w:br/>
      </w:r>
      <w:r>
        <w:br/>
      </w:r>
      <w:r w:rsidRPr="40E38CAA" w:rsidR="741EE69F">
        <w:rPr>
          <w:rFonts w:ascii="Aptos" w:hAnsi="Aptos" w:eastAsia="Aptos" w:cs="Aptos"/>
          <w:noProof w:val="0"/>
          <w:sz w:val="24"/>
          <w:szCs w:val="24"/>
          <w:lang w:val="pt-BR"/>
        </w:rPr>
        <w:t xml:space="preserve">Razão Social: GOLDFLEX INDUSTRIA E COMERCIO DE MOVEIS E EQUIPAMENTOS LTDA CNPJ: 33.661.439/0001-14 INSCRIÇÃO ESTADUAL: 456.195.895118 Endereço: R: Eça de Queiroz, 199 Loteamento Linda </w:t>
      </w:r>
      <w:r w:rsidRPr="40E38CAA" w:rsidR="741EE69F">
        <w:rPr>
          <w:rFonts w:ascii="Aptos" w:hAnsi="Aptos" w:eastAsia="Aptos" w:cs="Aptos"/>
          <w:noProof w:val="0"/>
          <w:sz w:val="24"/>
          <w:szCs w:val="24"/>
          <w:lang w:val="pt-BR"/>
        </w:rPr>
        <w:t>Chaib</w:t>
      </w:r>
      <w:r w:rsidRPr="40E38CAA" w:rsidR="741EE69F">
        <w:rPr>
          <w:rFonts w:ascii="Aptos" w:hAnsi="Aptos" w:eastAsia="Aptos" w:cs="Aptos"/>
          <w:noProof w:val="0"/>
          <w:sz w:val="24"/>
          <w:szCs w:val="24"/>
          <w:lang w:val="pt-BR"/>
        </w:rPr>
        <w:t xml:space="preserve"> Mogi Mirim - SP Telefone: (19) 97126-6023 E-mail: licitagoldflex@gmail.com Dados Bancários: Banco do Brasil Ag 578-9 C/C 56817-1.</w:t>
      </w:r>
      <w:r>
        <w:br/>
      </w:r>
      <w:r>
        <w:br/>
      </w:r>
      <w:r w:rsidRPr="40E38CAA" w:rsidR="741EE69F">
        <w:rPr>
          <w:rFonts w:ascii="Aptos" w:hAnsi="Aptos" w:eastAsia="Aptos" w:cs="Aptos"/>
          <w:noProof w:val="0"/>
          <w:sz w:val="24"/>
          <w:szCs w:val="24"/>
          <w:lang w:val="pt-BR"/>
        </w:rPr>
        <w:t>Representante: Brendon Matheus Batista, CPF: 432.079.848-19.</w:t>
      </w:r>
      <w:r>
        <w:br/>
      </w:r>
      <w:r w:rsidRPr="40E38CAA" w:rsidR="741EE69F">
        <w:rPr>
          <w:rFonts w:ascii="Aptos" w:hAnsi="Aptos" w:eastAsia="Aptos" w:cs="Aptos"/>
          <w:noProof w:val="0"/>
          <w:sz w:val="24"/>
          <w:szCs w:val="24"/>
          <w:lang w:val="pt-BR"/>
        </w:rPr>
        <w:t>Cargo: Sócio Majoritário / Engenheiro de produção.</w:t>
      </w:r>
      <w:r>
        <w:br/>
      </w:r>
      <w:r w:rsidRPr="40E38CAA" w:rsidR="741EE69F">
        <w:rPr>
          <w:rFonts w:ascii="Aptos" w:hAnsi="Aptos" w:eastAsia="Aptos" w:cs="Aptos"/>
          <w:noProof w:val="0"/>
          <w:sz w:val="24"/>
          <w:szCs w:val="24"/>
          <w:lang w:val="pt-BR"/>
        </w:rPr>
        <w:t>Brasileiro, Naturalidade: Mogi Mirim - SP.</w:t>
      </w:r>
      <w:r>
        <w:br/>
      </w:r>
      <w:r w:rsidRPr="40E38CAA" w:rsidR="741EE69F">
        <w:rPr>
          <w:rFonts w:ascii="Aptos" w:hAnsi="Aptos" w:eastAsia="Aptos" w:cs="Aptos"/>
          <w:noProof w:val="0"/>
          <w:sz w:val="24"/>
          <w:szCs w:val="24"/>
          <w:lang w:val="pt-BR"/>
        </w:rPr>
        <w:t xml:space="preserve">RG: 50.630.673-2 Órgão </w:t>
      </w:r>
      <w:r w:rsidRPr="40E38CAA" w:rsidR="741EE69F">
        <w:rPr>
          <w:rFonts w:ascii="Aptos" w:hAnsi="Aptos" w:eastAsia="Aptos" w:cs="Aptos"/>
          <w:noProof w:val="0"/>
          <w:sz w:val="24"/>
          <w:szCs w:val="24"/>
          <w:lang w:val="pt-BR"/>
        </w:rPr>
        <w:t>Emissor :</w:t>
      </w:r>
      <w:r w:rsidRPr="40E38CAA" w:rsidR="741EE69F">
        <w:rPr>
          <w:rFonts w:ascii="Aptos" w:hAnsi="Aptos" w:eastAsia="Aptos" w:cs="Aptos"/>
          <w:noProof w:val="0"/>
          <w:sz w:val="24"/>
          <w:szCs w:val="24"/>
          <w:lang w:val="pt-BR"/>
        </w:rPr>
        <w:t xml:space="preserve"> SSP - SP. </w:t>
      </w:r>
      <w:r>
        <w:br/>
      </w:r>
      <w:r w:rsidRPr="40E38CAA" w:rsidR="741EE69F">
        <w:rPr>
          <w:rFonts w:ascii="Aptos" w:hAnsi="Aptos" w:eastAsia="Aptos" w:cs="Aptos"/>
          <w:noProof w:val="0"/>
          <w:sz w:val="24"/>
          <w:szCs w:val="24"/>
          <w:lang w:val="pt-BR"/>
        </w:rPr>
        <w:t xml:space="preserve">Endereço: R: Eça de Queiroz, 199 Loteamento Linda </w:t>
      </w:r>
      <w:r w:rsidRPr="40E38CAA" w:rsidR="741EE69F">
        <w:rPr>
          <w:rFonts w:ascii="Aptos" w:hAnsi="Aptos" w:eastAsia="Aptos" w:cs="Aptos"/>
          <w:noProof w:val="0"/>
          <w:sz w:val="24"/>
          <w:szCs w:val="24"/>
          <w:lang w:val="pt-BR"/>
        </w:rPr>
        <w:t>Chaib</w:t>
      </w:r>
      <w:r w:rsidRPr="40E38CAA" w:rsidR="741EE69F">
        <w:rPr>
          <w:rFonts w:ascii="Aptos" w:hAnsi="Aptos" w:eastAsia="Aptos" w:cs="Aptos"/>
          <w:noProof w:val="0"/>
          <w:sz w:val="24"/>
          <w:szCs w:val="24"/>
          <w:lang w:val="pt-BR"/>
        </w:rPr>
        <w:t xml:space="preserve"> Mogi Mirim - SP.</w:t>
      </w:r>
      <w:r>
        <w:br/>
      </w:r>
      <w:r w:rsidRPr="40E38CAA" w:rsidR="741EE69F">
        <w:rPr>
          <w:rFonts w:ascii="Aptos" w:hAnsi="Aptos" w:eastAsia="Aptos" w:cs="Aptos"/>
          <w:noProof w:val="0"/>
          <w:sz w:val="24"/>
          <w:szCs w:val="24"/>
          <w:lang w:val="pt-BR"/>
        </w:rPr>
        <w:t>CEP: 13.802-450.</w:t>
      </w:r>
      <w:r>
        <w:br/>
      </w:r>
      <w:r w:rsidRPr="40E38CAA" w:rsidR="741EE69F">
        <w:rPr>
          <w:rFonts w:ascii="Aptos" w:hAnsi="Aptos" w:eastAsia="Aptos" w:cs="Aptos"/>
          <w:noProof w:val="0"/>
          <w:sz w:val="24"/>
          <w:szCs w:val="24"/>
          <w:lang w:val="pt-BR"/>
        </w:rPr>
        <w:t>Telefone: (19) 97126-6023</w:t>
      </w:r>
    </w:p>
    <w:p/>
    <w:p>
      <w:pPr>
        <w:sectPr>
          <w:pgSz w:w="11906" w:h="16838"/>
          <w:pgMar w:top="1440" w:right="1440" w:bottom="1440" w:left="1440" w:header="720" w:footer="720" w:gutter="0"/>
          <w:cols w:space="720"/>
          <w:docGrid w:linePitch="360"/>
          <w:headerReference w:type="default" r:id="R00d452cb0068419b"/>
          <w:footerReference w:type="default" r:id="Re0650d59ca3d4755"/>
        </w:sectPr>
      </w:pPr>
    </w:p>
    <w:tbl>
      <w:tblPr>
        <w:tblStyle w:val="TableGrid"/>
        <w:tblW w:type="dxa" w:w="10880"/>
        <w:jc w:val="center"/>
        <w:tblLayout w:type="fixed"/>
        <w:tblLook w:firstColumn="1" w:firstRow="1" w:lastColumn="0" w:lastRow="0" w:noHBand="0" w:noVBand="1" w:val="04A0"/>
      </w:tblPr>
      <w:tblGrid>
        <w:gridCol w:w="1578"/>
        <w:gridCol w:w="1578"/>
        <w:gridCol w:w="1578"/>
        <w:gridCol w:w="1578"/>
        <w:gridCol w:w="1578"/>
        <w:gridCol w:w="1578"/>
        <w:gridCol w:w="1578"/>
      </w:tblGrid>
      <w:tr>
        <w:trPr>
          <w:tblHeader w:val="true"/>
        </w:trPr>
        <w:tc>
          <w:tcPr>
            <w:tcW w:type="dxa" w:w="520"/>
            <w:tcMar>
              <w:top w:w="80" w:type="dxa"/>
              <w:bottom w:w="80" w:type="dxa"/>
              <w:start w:w="100" w:type="dxa"/>
              <w:end w:w="100" w:type="dxa"/>
            </w:tcMar>
            <w:vAlign w:val="center"/>
          </w:tcPr>
          <w:p>
            <w:pPr>
              <w:spacing w:after="0" w:line="240" w:lineRule="auto"/>
              <w:jc w:val="center"/>
            </w:pPr>
            <w:r/>
            <w:r>
              <w:rPr>
                <w:rFonts w:ascii="Arial" w:hAnsi="Arial"/>
                <w:b/>
                <w:sz w:val="14"/>
              </w:rPr>
              <w:t>ITEM</w:t>
            </w:r>
          </w:p>
        </w:tc>
        <w:tc>
          <w:tcPr>
            <w:tcW w:type="dxa" w:w="580"/>
            <w:tcMar>
              <w:top w:w="80" w:type="dxa"/>
              <w:bottom w:w="80" w:type="dxa"/>
              <w:start w:w="100" w:type="dxa"/>
              <w:end w:w="100" w:type="dxa"/>
            </w:tcMar>
            <w:vAlign w:val="center"/>
          </w:tcPr>
          <w:p>
            <w:pPr>
              <w:spacing w:after="0" w:line="240" w:lineRule="auto"/>
              <w:jc w:val="center"/>
            </w:pPr>
            <w:r/>
            <w:r>
              <w:rPr>
                <w:rFonts w:ascii="Arial" w:hAnsi="Arial"/>
                <w:b/>
                <w:sz w:val="14"/>
              </w:rPr>
              <w:t>QTD</w:t>
            </w:r>
          </w:p>
        </w:tc>
        <w:tc>
          <w:tcPr>
            <w:tcW w:type="dxa" w:w="500"/>
            <w:tcMar>
              <w:top w:w="80" w:type="dxa"/>
              <w:bottom w:w="80" w:type="dxa"/>
              <w:start w:w="100" w:type="dxa"/>
              <w:end w:w="100" w:type="dxa"/>
            </w:tcMar>
            <w:vAlign w:val="center"/>
          </w:tcPr>
          <w:p>
            <w:pPr>
              <w:spacing w:after="0" w:line="240" w:lineRule="auto"/>
              <w:jc w:val="center"/>
            </w:pPr>
            <w:r/>
            <w:r>
              <w:rPr>
                <w:rFonts w:ascii="Arial" w:hAnsi="Arial"/>
                <w:b/>
                <w:sz w:val="14"/>
              </w:rPr>
              <w:t>UN</w:t>
            </w:r>
          </w:p>
        </w:tc>
        <w:tc>
          <w:tcPr>
            <w:tcW w:type="dxa" w:w="5200"/>
            <w:tcMar>
              <w:top w:w="80" w:type="dxa"/>
              <w:bottom w:w="80" w:type="dxa"/>
              <w:start w:w="100" w:type="dxa"/>
              <w:end w:w="100" w:type="dxa"/>
            </w:tcMar>
            <w:vAlign w:val="center"/>
          </w:tcPr>
          <w:p>
            <w:pPr>
              <w:spacing w:after="0" w:line="240" w:lineRule="auto"/>
              <w:jc w:val="center"/>
            </w:pPr>
            <w:r/>
            <w:r>
              <w:rPr>
                <w:rFonts w:ascii="Arial" w:hAnsi="Arial"/>
                <w:b/>
                <w:sz w:val="14"/>
              </w:rPr>
              <w:t>DESCRIÇÃO.</w:t>
            </w:r>
          </w:p>
        </w:tc>
        <w:tc>
          <w:tcPr>
            <w:tcW w:type="dxa" w:w="1200"/>
            <w:tcMar>
              <w:top w:w="80" w:type="dxa"/>
              <w:bottom w:w="80" w:type="dxa"/>
              <w:start w:w="100" w:type="dxa"/>
              <w:end w:w="100" w:type="dxa"/>
            </w:tcMar>
            <w:vAlign w:val="center"/>
          </w:tcPr>
          <w:p>
            <w:pPr>
              <w:spacing w:after="0" w:line="240" w:lineRule="auto"/>
              <w:jc w:val="center"/>
            </w:pPr>
            <w:r/>
            <w:r>
              <w:rPr>
                <w:rFonts w:ascii="Arial" w:hAnsi="Arial"/>
                <w:b/>
                <w:sz w:val="14"/>
              </w:rPr>
              <w:t>MARCA</w:t>
            </w:r>
          </w:p>
        </w:tc>
        <w:tc>
          <w:tcPr>
            <w:tcW w:type="dxa" w:w="1350"/>
            <w:tcMar>
              <w:top w:w="80" w:type="dxa"/>
              <w:bottom w:w="80" w:type="dxa"/>
              <w:start w:w="100" w:type="dxa"/>
              <w:end w:w="100" w:type="dxa"/>
            </w:tcMar>
            <w:vAlign w:val="center"/>
          </w:tcPr>
          <w:p>
            <w:pPr>
              <w:spacing w:after="0" w:line="240" w:lineRule="auto"/>
              <w:jc w:val="center"/>
            </w:pPr>
            <w:r/>
            <w:r>
              <w:rPr>
                <w:rFonts w:ascii="Arial" w:hAnsi="Arial"/>
                <w:b/>
                <w:sz w:val="14"/>
              </w:rPr>
              <w:t>VALOR UNITÁRIO</w:t>
            </w:r>
          </w:p>
        </w:tc>
        <w:tc>
          <w:tcPr>
            <w:tcW w:type="dxa" w:w="1530"/>
            <w:tcMar>
              <w:top w:w="80" w:type="dxa"/>
              <w:bottom w:w="80" w:type="dxa"/>
              <w:start w:w="100" w:type="dxa"/>
              <w:end w:w="100" w:type="dxa"/>
            </w:tcMar>
            <w:vAlign w:val="center"/>
          </w:tcPr>
          <w:p>
            <w:pPr>
              <w:spacing w:after="0" w:line="240" w:lineRule="auto"/>
              <w:jc w:val="center"/>
            </w:pPr>
            <w:r/>
            <w:r>
              <w:rPr>
                <w:rFonts w:ascii="Arial" w:hAnsi="Arial"/>
                <w:b/>
                <w:sz w:val="14"/>
              </w:rPr>
              <w:t>VALOR TOTAL</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3</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225</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t>Un</w:t>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destina, moldada anatomicamente, com densidade mínima de 50Kg/m³, espessura entre 5,5cm e 6,5cm, borda frontal com curvatura adequada para permitir ao usuário apoiar confortavelmente os membros inferiores. 2.3 – ENCOSTO: Estrutura em madeira compensada moldada anatomicamente a quente ou polipropileno injetado. Capa de polipropileno injetado de alta resistência para acabamento do encosto, fixada à estrutura por parafusos e porcas cravadas na madeira compensada ou fixada à estrutura de polipropileno por encaixe ou sistema de porcas cravadas e parafusos. Almofada em espuma de poliuretano injetada diretamente sobre a madeira ou fixada à estrutura de polipropileno, de forma que não seja possível em qualquer dos casos sua remoção sem destruição; de alta densidade, elasticamente deformável para as cargas a que se destina, moldada anatomicamente, com densidade de no mínimo 24Kg/m³; espessura mínima de 5cm e curvatura adequada que possibilite ao usuário apoiar confortavelmente a região lombar, distribuindo melhor o peso do tronco. A peça de reforço metálico estrutural deverá ser em lâmina de aço e a estrutura de união do encosto e assento deverá ser em lâmina ou tubo de aço, ambos com tratamento anticorrosivo e pintura eletrostática epóxi-pó na cor preta. A estrutura de união do encosto e assento quando possuir capa protetora deverá ser em material plástico na cor preta. 2.4 – LONGARINA: Em tubo de aço industrial com espessura mínima de 1,50mm e acabamento com tratamento antiferuginoso e pintura eletrostática epóxi-pó na cor preta. 2.5 – PÉS LATERAIS: Coluna vertical em tubo de aço industrial com espessura mínima de 1,50mm. Pé em tubo de aço industrial com espessura mínima de 1,50mm ou alumínio fundido. Quando as estruturas forem em aço, deverão ter tratamento antiferruginoso, acabamento em pintura eletrostática epóxi- pó texturizada, na cor preta. Quando a estrutura for em alumínio deverá ser do tipo anodizado fosco, na cor preta. Dotados de sapatas fixas ou niveladoras, de nylon de alta resistência, fixadas nas duas extremidades dos pés. 2.6 – COMPONENTES METÁLICOS: Toda a estrutura deverá receber tratamento antiferruginoso, acabamento em pintura eletrostática epóxi-pó texturizada, na cor preta. As soldas na união de peças deverão ser homogêneas, com bom acabamento, isentas de rebarbas, escórias, respingos e/ou outros tipos de volumes que possam causar ferimento ou que comprometam esteticamente a peça em análise. 2.7 – REVESTIMENTOS: Componentes em poliamida (nylon) e polipropileno deverão ser na cor preta. Revestimento do assento e do encosto em tecido poliéster na cor preta com tratamento hidrofugante (repelente à água). 2.8 – GARANTIA: De 5 (cinco) anos contra eventuais defeitos de fabricação, funcionamento ou corrosão. 2.9 – MARCAS DE REFERÊNCIA: - Alberflex - Tecno 2000 CADEIRA SOBRE LONGARINA COM 03 LUGARES 2.1 – DIMENSÕES: Assento: Largura: 43cm (± 3cm) Profundidade (Medida entre a face frontal do assento e a do encosto): 42cm (± 4cm) Encosto: Largura: 37cm (± 5cm) Altura: 38cm (± 8cm) 2.2 – ASSENTO: Base em madeira compensada moldada anatomicamente a quente. Capa de polipropileno injetado de alta resistência para acabamento sob o assento, fixada à base por parafusos e porcas cravadas na madeira compensada. Almofada em espuma de poliuretano injetada diretamente sobre a madeira compensada, de alta densidade, elasticamente deformável para as cargas a que se destina, moldada anatomicamente, com densidade mínima de 50Kg/m³, espessura entre 5,5cm e 6,5cm, borda frontal com</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R$ 1.179,00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R$ 265.275,00</w:t>
            </w:r>
          </w:p>
        </w:tc>
      </w:tr>
      <w:tr>
        <w:tc>
          <w:tcPr>
            <w:tcW w:type="dxa" w:w="520"/>
            <w:tcMar>
              <w:top w:w="80" w:type="dxa"/>
              <w:bottom w:w="80" w:type="dxa"/>
              <w:start w:w="100" w:type="dxa"/>
              <w:end w:w="100" w:type="dxa"/>
            </w:tcMar>
            <w:vAlign w:val="top"/>
          </w:tcPr>
          <w:p>
            <w:pPr>
              <w:spacing w:after="0" w:line="240" w:lineRule="auto"/>
              <w:jc w:val="center"/>
            </w:pPr>
            <w:r/>
            <w:r>
              <w:rPr>
                <w:rFonts w:ascii="Arial" w:hAnsi="Arial"/>
                <w:b w:val="0"/>
                <w:sz w:val="12"/>
              </w:rPr>
              <w:t>4</w:t>
            </w:r>
          </w:p>
        </w:tc>
        <w:tc>
          <w:tcPr>
            <w:tcW w:type="dxa" w:w="580"/>
            <w:tcMar>
              <w:top w:w="80" w:type="dxa"/>
              <w:bottom w:w="80" w:type="dxa"/>
              <w:start w:w="100" w:type="dxa"/>
              <w:end w:w="100" w:type="dxa"/>
            </w:tcMar>
            <w:vAlign w:val="top"/>
          </w:tcPr>
          <w:p>
            <w:pPr>
              <w:spacing w:after="0" w:line="240" w:lineRule="auto"/>
              <w:jc w:val="center"/>
            </w:pPr>
            <w:r/>
            <w:r>
              <w:rPr>
                <w:rFonts w:ascii="Arial" w:hAnsi="Arial"/>
                <w:b w:val="0"/>
                <w:sz w:val="12"/>
              </w:rPr>
              <w:t>75</w:t>
            </w:r>
          </w:p>
        </w:tc>
        <w:tc>
          <w:tcPr>
            <w:tcW w:type="dxa" w:w="500"/>
            <w:tcMar>
              <w:top w:w="80" w:type="dxa"/>
              <w:bottom w:w="80" w:type="dxa"/>
              <w:start w:w="100" w:type="dxa"/>
              <w:end w:w="100" w:type="dxa"/>
            </w:tcMar>
            <w:vAlign w:val="top"/>
          </w:tcPr>
          <w:p>
            <w:pPr>
              <w:spacing w:after="0" w:line="240" w:lineRule="auto"/>
              <w:jc w:val="center"/>
            </w:pPr>
            <w:r/>
            <w:r>
              <w:rPr>
                <w:rFonts w:ascii="Arial" w:hAnsi="Arial"/>
                <w:b w:val="0"/>
                <w:sz w:val="12"/>
              </w:rPr>
              <w:t>Un</w:t>
            </w:r>
          </w:p>
        </w:tc>
        <w:tc>
          <w:tcPr>
            <w:tcW w:type="dxa" w:w="5200"/>
            <w:tcMar>
              <w:top w:w="80" w:type="dxa"/>
              <w:bottom w:w="80" w:type="dxa"/>
              <w:start w:w="100" w:type="dxa"/>
              <w:end w:w="100" w:type="dxa"/>
            </w:tcMar>
            <w:vAlign w:val="top"/>
          </w:tcPr>
          <w:p>
            <w:pPr>
              <w:spacing w:after="0" w:line="240" w:lineRule="auto"/>
              <w:jc w:val="left"/>
            </w:pPr>
            <w:r/>
            <w:r>
              <w:rPr>
                <w:rFonts w:ascii="Arial" w:hAnsi="Arial"/>
                <w:b w:val="0"/>
                <w:sz w:val="12"/>
              </w:rPr>
              <w:t>curvatura adequada para permitir ao usuário apoiar confortavelmente os membros inferiores. 2.3 – ENCOSTO: Estrutura em madeira compensada moldada anatomicamente a quente ou polipropileno injetado. Capa de polipropileno injetado de alta resistência para acabamento do encosto, fixada à estrutura por parafusos e porcas cravadas na madeira compensada ou fixada à estrutura de polipropileno por encaixe ou sistema de porcas cravadas e parafusos. Almofada em espuma de poliuretano injetada diretamente sobre a madeira ou fixada à estrutura de polipropileno, de forma que não seja possível em qualquer dos casos sua remoção sem destruição; de alta densidade, elasticamente deformável para as cargas a que se destina, moldada anatomicamente, com densidade de no mínimo 24Kg/m³; espessura mínima de 5cm e curvatura adequada que possibilite ao usuário apoiar confortavelmente a região lombar, distribuindo melhor o peso do tronco. A peça de reforço metálico estrutural deverá ser em lâmina de aço e a estrutura de união do encosto e assento deverá ser em lâmina ou tubo de aço, ambos com tratamento anticorrosivo e pintura eletrostática epóxi-pó na cor preta. A estrutura de união do encosto e assento quando possuir capa protetora deverá ser em material plástico na cor preta. 2.4 – LONGARINA: Em tubo de aço industrial com espessura mínima de 1,50mm e acabamento com tratamento antiferuginoso e pintura eletrostática epóxi-pó na cor preta. 2.5 – PÉS LATERAIS: Coluna vertical em tubo de aço industrial com espessura mínima de 1,50mm. Pé em tubo de aço industrial com espessura mínima de 1,50mm ou alumínio fundido. Quando as estruturas forem em aço, deverão ter tratamento antiferruginoso, acabamento em pintura eletrostática epóxi- pó texturizada, na cor preta. Quando a estrutura for em alumínio deverá ser do tipo anodizado fosco, na cor preta. Dotados de sapatas fixas ou niveladoras, de nylon de alta resistência, fixadas nas duas extremidades dos pés. 2.6 – COMPONENTES METÁLICOS: Toda a estrutura deverá receber tratamento antiferruginoso, acabamento em pintura eletrostática epóxi-pó texturizada, na cor preta. As soldas na união de peças deverão ser homogêneas, com bom acabamento, isentas de rebarbas, escórias, respingos e/ou outros tipos de volumes que possam causar ferimento ou que comprometam esteticamente a peça em análise. 2.7 – REVESTIMENTOS: Componentes em poliamida (nylon) e polipropileno deverão ser na cor preta. Revestimento do assento e do encosto em tecido poliéster na cor preta com tratamento hidrofugante (repelente à água). 2.8 – GARANTIA: De 5 (cinco) anos contra eventuais defeitos de fabricação, funcionamento ou corrosão. 2.9 – MARCAS DE REFERÊNCIA: - Alberflex - Tecno 2000 CADEIRA GIRATÓRIA ESPALDAR ALTO TELADA COM APOIO LOMBAR REGULÁVEL, ASSENTO E ENCOSTO SINCRONIZADOS 2.1 – DIMENSÕES Assento Largura: 53cm (± 5cm) Profundidade: 49cm (± 6cm) Encosto Largura superior: 55cm (± 7cm) Largura inferior: 45cm (± 5cm) Altura: 60cm (± 7cm) Apoio para braços Largura: 8cm (±2cm) Comprimento: 26cm (± 3cm) Altura Total Máxima: 106cm (±7cm) Mínima: 96cm (±2cm) 2.2 – ASSENTO Estrutura do assento em resina de engenharia termoplástica injetada de alta resistência mecânica. Revestimento em material elástico, tipo tela (mesh), à base de poliéster e de alta resistência, sem utilização de espumas ou similares. Tela nas cores cinza ou preto, mantendo uma única cor com o encosto. Curvatura</w:t>
            </w:r>
          </w:p>
        </w:tc>
        <w:tc>
          <w:tcPr>
            <w:tcW w:type="dxa" w:w="1200"/>
            <w:tcMar>
              <w:top w:w="80" w:type="dxa"/>
              <w:bottom w:w="80" w:type="dxa"/>
              <w:start w:w="100" w:type="dxa"/>
              <w:end w:w="100" w:type="dxa"/>
            </w:tcMar>
            <w:vAlign w:val="top"/>
          </w:tcPr>
          <w:p>
            <w:pPr>
              <w:spacing w:after="0" w:line="240" w:lineRule="auto"/>
              <w:jc w:val="center"/>
            </w:pPr>
            <w:r/>
            <w:r>
              <w:rPr>
                <w:rFonts w:ascii="Arial" w:hAnsi="Arial"/>
                <w:b w:val="0"/>
                <w:sz w:val="12"/>
              </w:rPr>
              <w:t>Goldflex</w:t>
            </w:r>
          </w:p>
        </w:tc>
        <w:tc>
          <w:tcPr>
            <w:tcW w:type="dxa" w:w="1350"/>
            <w:tcMar>
              <w:top w:w="80" w:type="dxa"/>
              <w:bottom w:w="80" w:type="dxa"/>
              <w:start w:w="100" w:type="dxa"/>
              <w:end w:w="100" w:type="dxa"/>
            </w:tcMar>
            <w:vAlign w:val="top"/>
          </w:tcPr>
          <w:p>
            <w:pPr>
              <w:spacing w:after="0" w:line="240" w:lineRule="auto"/>
              <w:jc w:val="center"/>
            </w:pPr>
            <w:r/>
            <w:r>
              <w:rPr>
                <w:rFonts w:ascii="Arial" w:hAnsi="Arial"/>
                <w:b w:val="0"/>
                <w:sz w:val="12"/>
              </w:rPr>
              <w:t>R$ 1.179,00</w:t>
            </w:r>
          </w:p>
        </w:tc>
        <w:tc>
          <w:tcPr>
            <w:tcW w:type="dxa" w:w="1530"/>
            <w:tcMar>
              <w:top w:w="80" w:type="dxa"/>
              <w:bottom w:w="80" w:type="dxa"/>
              <w:start w:w="100" w:type="dxa"/>
              <w:end w:w="100" w:type="dxa"/>
            </w:tcMar>
            <w:vAlign w:val="top"/>
          </w:tcPr>
          <w:p>
            <w:pPr>
              <w:spacing w:after="0" w:line="240" w:lineRule="auto"/>
              <w:jc w:val="center"/>
            </w:pPr>
            <w:r/>
            <w:r>
              <w:rPr>
                <w:rFonts w:ascii="Arial" w:hAnsi="Arial"/>
                <w:b w:val="0"/>
                <w:sz w:val="12"/>
              </w:rPr>
              <w:t>R$ 88.425,00</w:t>
            </w:r>
          </w:p>
        </w:tc>
      </w:tr>
    </w:tbl>
    <w:sectPr>
      <w:pgSz w:w="11909" w:h="16834"/>
      <w:pgMar w:top="648" w:right="432" w:bottom="648"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0E38CAA" w:rsidTr="40E38CAA" w14:paraId="5B9DDC6C">
      <w:trPr>
        <w:trHeight w:val="300"/>
      </w:trPr>
      <w:tc>
        <w:tcPr>
          <w:tcW w:w="3005" w:type="dxa"/>
          <w:tcMar/>
        </w:tcPr>
        <w:p w:rsidR="40E38CAA" w:rsidP="40E38CAA" w:rsidRDefault="40E38CAA" w14:paraId="7872CACE" w14:textId="6F9FC356">
          <w:pPr>
            <w:pStyle w:val="Header"/>
            <w:bidi w:val="0"/>
            <w:ind w:left="-115"/>
            <w:jc w:val="left"/>
          </w:pPr>
        </w:p>
      </w:tc>
      <w:tc>
        <w:tcPr>
          <w:tcW w:w="3005" w:type="dxa"/>
          <w:tcMar/>
        </w:tcPr>
        <w:p w:rsidR="40E38CAA" w:rsidP="40E38CAA" w:rsidRDefault="40E38CAA" w14:paraId="2E43D7A4" w14:textId="14F6C34A">
          <w:pPr>
            <w:pStyle w:val="Header"/>
            <w:bidi w:val="0"/>
            <w:jc w:val="center"/>
          </w:pPr>
        </w:p>
      </w:tc>
      <w:tc>
        <w:tcPr>
          <w:tcW w:w="3005" w:type="dxa"/>
          <w:tcMar/>
        </w:tcPr>
        <w:p w:rsidR="40E38CAA" w:rsidP="40E38CAA" w:rsidRDefault="40E38CAA" w14:paraId="15F58407" w14:textId="79EC9B74">
          <w:pPr>
            <w:pStyle w:val="Header"/>
            <w:bidi w:val="0"/>
            <w:ind w:right="-115"/>
            <w:jc w:val="right"/>
          </w:pPr>
        </w:p>
      </w:tc>
    </w:tr>
  </w:tbl>
  <w:p w:rsidR="40E38CAA" w:rsidP="40E38CAA" w:rsidRDefault="40E38CAA" w14:paraId="01BA770A" w14:textId="51B41B61">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9015" w:type="dxa"/>
      <w:tblLook w:val="06A0" w:firstRow="1" w:lastRow="0" w:firstColumn="1" w:lastColumn="0" w:noHBand="1" w:noVBand="1"/>
    </w:tblPr>
    <w:tblGrid>
      <w:gridCol w:w="3005"/>
      <w:gridCol w:w="5640"/>
      <w:gridCol w:w="370"/>
    </w:tblGrid>
    <w:tr w:rsidR="40E38CAA" w:rsidTr="538BAE1D" w14:paraId="0083B618">
      <w:trPr>
        <w:trHeight w:val="300"/>
      </w:trPr>
      <w:tc>
        <w:tcPr>
          <w:tcW w:w="3005" w:type="dxa"/>
          <w:tcMar/>
        </w:tcPr>
        <w:p w:rsidR="40E38CAA" w:rsidP="40E38CAA" w:rsidRDefault="40E38CAA" w14:paraId="5006BC49" w14:textId="72038CDB">
          <w:pPr>
            <w:pStyle w:val="Header"/>
            <w:ind w:left="-115"/>
            <w:jc w:val="left"/>
            <w:rPr>
              <w:rFonts w:ascii="Aptos" w:hAnsi="Aptos" w:eastAsia="Aptos" w:cs="Aptos"/>
              <w:noProof w:val="0"/>
              <w:sz w:val="24"/>
              <w:szCs w:val="24"/>
              <w:lang w:val="pt-BR"/>
            </w:rPr>
          </w:pPr>
          <w:r w:rsidR="40E38CAA">
            <w:drawing>
              <wp:inline wp14:editId="232E82F7" wp14:anchorId="427295C4">
                <wp:extent cx="1705811" cy="628650"/>
                <wp:effectExtent l="0" t="0" r="0" b="0"/>
                <wp:docPr id="12563020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434086354" name="Picture 143408635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0529492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705811" cy="628650"/>
                        </a:xfrm>
                        <a:prstGeom xmlns:a="http://schemas.openxmlformats.org/drawingml/2006/main" prst="rect">
                          <a:avLst xmlns:a="http://schemas.openxmlformats.org/drawingml/2006/main"/>
                        </a:prstGeom>
                      </pic:spPr>
                    </pic:pic>
                  </a:graphicData>
                </a:graphic>
              </wp:inline>
            </w:drawing>
          </w:r>
        </w:p>
      </w:tc>
      <w:tc>
        <w:tcPr>
          <w:tcW w:w="5640" w:type="dxa"/>
          <w:tcMar/>
        </w:tcPr>
        <w:p w:rsidR="40E38CAA" w:rsidP="40E38CAA" w:rsidRDefault="40E38CAA" w14:paraId="00125CF6" w14:textId="7A109809">
          <w:pPr>
            <w:pStyle w:val="Header"/>
            <w:jc w:val="center"/>
            <w:rPr>
              <w:rFonts w:ascii="Aptos" w:hAnsi="Aptos" w:eastAsia="Aptos" w:cs="Aptos"/>
              <w:noProof w:val="0"/>
              <w:sz w:val="24"/>
              <w:szCs w:val="24"/>
              <w:lang w:val="pt-BR"/>
            </w:rPr>
          </w:pPr>
          <w:r w:rsidRPr="538BAE1D" w:rsidR="538BAE1D">
            <w:rPr>
              <w:rFonts w:ascii="Aptos" w:hAnsi="Aptos" w:eastAsia="Aptos" w:cs="Aptos"/>
              <w:noProof w:val="0"/>
              <w:sz w:val="24"/>
              <w:szCs w:val="24"/>
              <w:lang w:val="pt-BR"/>
            </w:rPr>
            <w:t xml:space="preserve">GOLDFLEX INDUSTRIA E COMERCIO DE MOVEIS E EQUIPAMENTOS LTDA CNPJ 33.661.439/0001-14 </w:t>
          </w:r>
          <w:r>
            <w:br/>
          </w:r>
          <w:r w:rsidRPr="538BAE1D" w:rsidR="538BAE1D">
            <w:rPr>
              <w:rFonts w:ascii="Aptos" w:hAnsi="Aptos" w:eastAsia="Aptos" w:cs="Aptos"/>
              <w:noProof w:val="0"/>
              <w:sz w:val="24"/>
              <w:szCs w:val="24"/>
              <w:lang w:val="pt-BR"/>
            </w:rPr>
            <w:t xml:space="preserve">R: Eça de Queiroz, 199 Loteamento Linda </w:t>
          </w:r>
          <w:r w:rsidRPr="538BAE1D" w:rsidR="538BAE1D">
            <w:rPr>
              <w:rFonts w:ascii="Aptos" w:hAnsi="Aptos" w:eastAsia="Aptos" w:cs="Aptos"/>
              <w:noProof w:val="0"/>
              <w:sz w:val="24"/>
              <w:szCs w:val="24"/>
              <w:lang w:val="pt-BR"/>
            </w:rPr>
            <w:t>Chaib</w:t>
          </w:r>
          <w:r w:rsidRPr="538BAE1D" w:rsidR="538BAE1D">
            <w:rPr>
              <w:rFonts w:ascii="Aptos" w:hAnsi="Aptos" w:eastAsia="Aptos" w:cs="Aptos"/>
              <w:noProof w:val="0"/>
              <w:sz w:val="24"/>
              <w:szCs w:val="24"/>
              <w:lang w:val="pt-BR"/>
            </w:rPr>
            <w:t xml:space="preserve"> Mogi Mirim - SP CEP: 13.802-450</w:t>
          </w:r>
          <w:r>
            <w:br/>
          </w:r>
          <w:r w:rsidRPr="538BAE1D" w:rsidR="538BAE1D">
            <w:rPr>
              <w:rFonts w:ascii="Aptos" w:hAnsi="Aptos" w:eastAsia="Aptos" w:cs="Aptos"/>
              <w:noProof w:val="0"/>
              <w:sz w:val="24"/>
              <w:szCs w:val="24"/>
              <w:lang w:val="pt-BR"/>
            </w:rPr>
            <w:t xml:space="preserve"> </w:t>
          </w:r>
          <w:r w:rsidRPr="538BAE1D" w:rsidR="538BAE1D">
            <w:rPr>
              <w:rFonts w:ascii="Aptos" w:hAnsi="Aptos" w:eastAsia="Aptos" w:cs="Aptos"/>
              <w:noProof w:val="0"/>
              <w:sz w:val="24"/>
              <w:szCs w:val="24"/>
              <w:lang w:val="pt-BR"/>
            </w:rPr>
            <w:t>Cel</w:t>
          </w:r>
          <w:r w:rsidRPr="538BAE1D" w:rsidR="538BAE1D">
            <w:rPr>
              <w:rFonts w:ascii="Aptos" w:hAnsi="Aptos" w:eastAsia="Aptos" w:cs="Aptos"/>
              <w:noProof w:val="0"/>
              <w:sz w:val="24"/>
              <w:szCs w:val="24"/>
              <w:lang w:val="pt-BR"/>
            </w:rPr>
            <w:t xml:space="preserve">: (19)97126-6023 </w:t>
          </w:r>
          <w:r>
            <w:br/>
          </w:r>
          <w:r w:rsidRPr="538BAE1D" w:rsidR="538BAE1D">
            <w:rPr>
              <w:rFonts w:ascii="Aptos" w:hAnsi="Aptos" w:eastAsia="Aptos" w:cs="Aptos"/>
              <w:noProof w:val="0"/>
              <w:sz w:val="24"/>
              <w:szCs w:val="24"/>
              <w:lang w:val="pt-BR"/>
            </w:rPr>
            <w:t xml:space="preserve">e-mail: </w:t>
          </w:r>
          <w:hyperlink r:id="R89ec71ba44d4443a">
            <w:r w:rsidRPr="538BAE1D" w:rsidR="538BAE1D">
              <w:rPr>
                <w:rStyle w:val="Hyperlink"/>
                <w:noProof w:val="0"/>
                <w:lang w:val="pt-BR"/>
              </w:rPr>
              <w:t>licitagoldflex@gmail.com</w:t>
            </w:r>
          </w:hyperlink>
          <w:r>
            <w:br/>
          </w:r>
          <w:r>
            <w:br/>
          </w:r>
        </w:p>
      </w:tc>
      <w:tc>
        <w:tcPr>
          <w:tcW w:w="370" w:type="dxa"/>
          <w:tcMar/>
        </w:tcPr>
        <w:p w:rsidR="40E38CAA" w:rsidP="40E38CAA" w:rsidRDefault="40E38CAA" w14:paraId="48B842BB" w14:textId="7414F1DF">
          <w:pPr>
            <w:pStyle w:val="Header"/>
            <w:bidi w:val="0"/>
            <w:ind w:right="-115"/>
            <w:jc w:val="right"/>
          </w:pPr>
        </w:p>
      </w:tc>
    </w:tr>
  </w:tbl>
  <w:p w:rsidR="40E38CAA" w:rsidP="40E38CAA" w:rsidRDefault="40E38CAA" w14:paraId="4B4759D4" w14:textId="05C58022">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C9E27E"/>
    <w:rsid w:val="07F58860"/>
    <w:rsid w:val="0BA415B5"/>
    <w:rsid w:val="175F284B"/>
    <w:rsid w:val="20197802"/>
    <w:rsid w:val="24CBCA7C"/>
    <w:rsid w:val="2C112DF3"/>
    <w:rsid w:val="2E2350B9"/>
    <w:rsid w:val="3C4C501F"/>
    <w:rsid w:val="40E0E102"/>
    <w:rsid w:val="40E38CAA"/>
    <w:rsid w:val="5024D837"/>
    <w:rsid w:val="538BAE1D"/>
    <w:rsid w:val="5B0A8107"/>
    <w:rsid w:val="612935F5"/>
    <w:rsid w:val="61E4B379"/>
    <w:rsid w:val="731756D3"/>
    <w:rsid w:val="741EE69F"/>
    <w:rsid w:val="77C9E27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C27D2"/>
  <w15:chartTrackingRefBased/>
  <w15:docId w15:val="{52D8CFE6-BDD9-44D2-8748-12FB0A830D2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40E38CAA"/>
    <w:rPr>
      <w:color w:val="467886"/>
      <w:u w:val="single"/>
    </w:rPr>
  </w:style>
  <w:style w:type="paragraph" w:styleId="Header">
    <w:uiPriority w:val="99"/>
    <w:name w:val="header"/>
    <w:basedOn w:val="Normal"/>
    <w:unhideWhenUsed/>
    <w:rsid w:val="40E38CAA"/>
    <w:pPr>
      <w:tabs>
        <w:tab w:val="center" w:leader="none" w:pos="4680"/>
        <w:tab w:val="right" w:leader="none" w:pos="9360"/>
      </w:tabs>
      <w:spacing w:after="0" w:line="240" w:lineRule="auto"/>
    </w:pPr>
  </w:style>
  <w:style w:type="paragraph" w:styleId="Footer">
    <w:uiPriority w:val="99"/>
    <w:name w:val="footer"/>
    <w:basedOn w:val="Normal"/>
    <w:unhideWhenUsed/>
    <w:rsid w:val="40E38CAA"/>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00d452cb0068419b" Type="http://schemas.openxmlformats.org/officeDocument/2006/relationships/header" Target="header.xml"/><Relationship Id="Re0650d59ca3d4755" Type="http://schemas.openxmlformats.org/officeDocument/2006/relationships/footer" Target="footer.xml"/></Relationships>
</file>

<file path=word/_rels/header.xml.rels><?xml version='1.0' encoding='UTF-8' standalone='yes'?>
<Relationships xmlns="http://schemas.openxmlformats.org/package/2006/relationships"><Relationship Id="rId305294928" Type="http://schemas.openxmlformats.org/officeDocument/2006/relationships/image" Target="../media/image.png"/><Relationship Id="R89ec71ba44d4443a" Type="http://schemas.openxmlformats.org/officeDocument/2006/relationships/hyperlink" Target="mailto:licitagoldflex@gmail.com" TargetMode="Externa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2026-07-14T18:18:19.5779928Z</dcterms:created>
  <dcterms:modified xsi:type="dcterms:W3CDTF">2026-07-14T18:56:17.0773401Z</dcterms:modified>
  <dc:creator>Eduardo Cordeiro</dc:creator>
  <lastModifiedBy>Eduardo Cordeiro</lastModifiedBy>
</coreProperties>
</file>