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D003C" w14:textId="3B6C4B12" w:rsidR="40E38CAA" w:rsidRDefault="0BA415B5" w:rsidP="40E38CAA">
      <w:pPr>
        <w:rPr>
          <w:rFonts w:ascii="Aptos" w:eastAsia="Aptos" w:hAnsi="Aptos" w:cs="Aptos"/>
        </w:rPr>
      </w:pPr>
      <w:r w:rsidRPr="40E38CAA">
        <w:rPr>
          <w:rFonts w:ascii="Aptos" w:eastAsia="Aptos" w:hAnsi="Aptos" w:cs="Aptos"/>
        </w:rPr>
        <w:t xml:space="preserve">                                                                        </w:t>
      </w:r>
      <w:r w:rsidR="741EE69F" w:rsidRPr="40E38CAA">
        <w:rPr>
          <w:rFonts w:ascii="Aptos" w:eastAsia="Aptos" w:hAnsi="Aptos" w:cs="Aptos"/>
        </w:rPr>
        <w:t xml:space="preserve"> </w:t>
      </w:r>
      <w:r w:rsidR="741EE69F" w:rsidRPr="40E38CAA">
        <w:rPr>
          <w:rFonts w:ascii="Aptos" w:eastAsia="Aptos" w:hAnsi="Aptos" w:cs="Aptos"/>
          <w:b/>
          <w:bCs/>
        </w:rPr>
        <w:t>PROPOSTA FINAL</w:t>
      </w:r>
      <w:r w:rsidR="741EE69F" w:rsidRPr="40E38CAA">
        <w:rPr>
          <w:rFonts w:ascii="Aptos" w:eastAsia="Aptos" w:hAnsi="Aptos" w:cs="Aptos"/>
        </w:rPr>
        <w:t xml:space="preserve"> </w:t>
      </w:r>
      <w:r w:rsidR="40E38CAA">
        <w:br/>
      </w:r>
    </w:p>
    <w:p w14:paraId="0FBEAB0F" w14:textId="77777777" w:rsidR="40E38CAA" w:rsidRDefault="40E38CAA" w:rsidP="40E38CAA">
      <w:r>
        <w:br/>
      </w:r>
      <w:r w:rsidR="741EE69F" w:rsidRPr="40E38CAA">
        <w:rPr>
          <w:rFonts w:ascii="Aptos" w:eastAsia="Aptos" w:hAnsi="Aptos" w:cs="Aptos"/>
        </w:rPr>
        <w:t>IDENTIFICAÇÃO DO PROPONENTE</w:t>
      </w:r>
      <w:r>
        <w:br/>
      </w:r>
      <w:r>
        <w:br/>
      </w:r>
      <w:r w:rsidR="741EE69F" w:rsidRPr="40E38CAA">
        <w:rPr>
          <w:rFonts w:ascii="Aptos" w:eastAsia="Aptos" w:hAnsi="Aptos" w:cs="Aptos"/>
        </w:rPr>
        <w:t>Razão Social: GOLDFLEX INDUSTRIA E COMERCIO DE MOVEIS E EQUIPAMENTOS LTDA CNPJ: 33.661.439/0001-14 INSCRIÇÃO ESTADUAL: 456.195.895118 Endereço: R: Eça de Queiroz, 199 Loteamento Linda Chaib Mogi Mirim - SP Telefone: (19) 97126-6023 E-mail: licitagoldflex@gmail.com Dados Bancários: Banco do Brasil Ag 578-9 C/C 56817-1.</w:t>
      </w:r>
      <w:r>
        <w:br/>
      </w:r>
      <w:r>
        <w:br/>
      </w:r>
      <w:r w:rsidR="741EE69F" w:rsidRPr="40E38CAA">
        <w:rPr>
          <w:rFonts w:ascii="Aptos" w:eastAsia="Aptos" w:hAnsi="Aptos" w:cs="Aptos"/>
        </w:rPr>
        <w:t>Representante: Brendon Matheus Batista, CPF: 432.079.848-19.</w:t>
      </w:r>
      <w:r>
        <w:br/>
      </w:r>
      <w:r w:rsidR="741EE69F" w:rsidRPr="40E38CAA">
        <w:rPr>
          <w:rFonts w:ascii="Aptos" w:eastAsia="Aptos" w:hAnsi="Aptos" w:cs="Aptos"/>
        </w:rPr>
        <w:t>Cargo: Sócio Majoritário / Engenheiro de produção.</w:t>
      </w:r>
      <w:r>
        <w:br/>
      </w:r>
      <w:r w:rsidR="741EE69F" w:rsidRPr="40E38CAA">
        <w:rPr>
          <w:rFonts w:ascii="Aptos" w:eastAsia="Aptos" w:hAnsi="Aptos" w:cs="Aptos"/>
        </w:rPr>
        <w:t>Brasileiro, Naturalidade: Mogi Mirim - SP.</w:t>
      </w:r>
      <w:r>
        <w:br/>
      </w:r>
      <w:r w:rsidR="741EE69F" w:rsidRPr="40E38CAA">
        <w:rPr>
          <w:rFonts w:ascii="Aptos" w:eastAsia="Aptos" w:hAnsi="Aptos" w:cs="Aptos"/>
        </w:rPr>
        <w:t xml:space="preserve">RG: 50.630.673-2 Órgão Emissor : SSP - SP. </w:t>
      </w:r>
      <w:r>
        <w:br/>
      </w:r>
      <w:r w:rsidR="741EE69F" w:rsidRPr="40E38CAA">
        <w:rPr>
          <w:rFonts w:ascii="Aptos" w:eastAsia="Aptos" w:hAnsi="Aptos" w:cs="Aptos"/>
        </w:rPr>
        <w:t>Endereço: R: Eça de Queiroz, 199 Loteamento Linda Chaib Mogi Mirim - SP.</w:t>
      </w:r>
      <w:r>
        <w:br/>
      </w:r>
      <w:r w:rsidR="741EE69F" w:rsidRPr="40E38CAA">
        <w:rPr>
          <w:rFonts w:ascii="Aptos" w:eastAsia="Aptos" w:hAnsi="Aptos" w:cs="Aptos"/>
        </w:rPr>
        <w:t>CEP: 13.802-450.</w:t>
      </w:r>
      <w:r>
        <w:br/>
      </w:r>
      <w:r w:rsidR="741EE69F" w:rsidRPr="40E38CAA">
        <w:rPr>
          <w:rFonts w:ascii="Aptos" w:eastAsia="Aptos" w:hAnsi="Aptos" w:cs="Aptos"/>
        </w:rPr>
        <w:t>Telefone: (19) 97126-6023</w:t>
      </w:r>
    </w:p>
    <w:p w14:paraId="7396DC6A" w14:textId="77777777" w:rsidR="00E372AD" w:rsidRDefault="00E372AD"/>
    <w:p w14:paraId="7D92CDF5" w14:textId="77777777" w:rsidR="00E372AD" w:rsidRDefault="00E372AD"/>
    <w:p w14:paraId="23E2B0C0" w14:textId="32DF4BD0" w:rsidR="00E372AD" w:rsidRDefault="00E372AD">
      <w:pPr>
        <w:spacing w:after="0"/>
      </w:pPr>
    </w:p>
    <w:tbl>
      <w:tblPr>
        <w:tblStyle w:val="Tabelacomgrade"/>
        <w:tblW w:type="dxa" w:w="9026"/>
        <w:jc w:val="center"/>
        <w:tblLayout w:type="fixed"/>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529"/>
            <w:tcMar>
              <w:top w:w="80" w:type="dxa"/>
              <w:bottom w:w="80" w:type="dxa"/>
              <w:start w:w="20" w:type="dxa"/>
              <w:end w:w="20" w:type="dxa"/>
            </w:tcMar>
            <w:vAlign w:val="center"/>
          </w:tcPr>
          <w:p>
            <w:pPr>
              <w:spacing w:after="0" w:line="240" w:lineRule="auto"/>
              <w:jc w:val="center"/>
            </w:pPr>
            <w:r/>
            <w:r>
              <w:rPr>
                <w:rFonts w:ascii="Arial" w:hAnsi="Arial"/>
                <w:b/>
                <w:sz w:val="20"/>
              </w:rPr>
              <w:t>ITEM</w:t>
            </w:r>
          </w:p>
        </w:tc>
        <w:tc>
          <w:tcPr>
            <w:tcW w:type="dxa" w:w="529"/>
            <w:tcMar>
              <w:top w:w="80" w:type="dxa"/>
              <w:bottom w:w="80" w:type="dxa"/>
              <w:start w:w="20" w:type="dxa"/>
              <w:end w:w="20" w:type="dxa"/>
            </w:tcMar>
            <w:vAlign w:val="center"/>
          </w:tcPr>
          <w:p>
            <w:pPr>
              <w:spacing w:after="0" w:line="240" w:lineRule="auto"/>
              <w:jc w:val="center"/>
            </w:pPr>
            <w:r/>
            <w:r>
              <w:rPr>
                <w:rFonts w:ascii="Arial" w:hAnsi="Arial"/>
                <w:b/>
                <w:sz w:val="20"/>
              </w:rPr>
              <w:t>QTD</w:t>
            </w:r>
          </w:p>
        </w:tc>
        <w:tc>
          <w:tcPr>
            <w:tcW w:type="dxa" w:w="488"/>
            <w:tcMar>
              <w:top w:w="80" w:type="dxa"/>
              <w:bottom w:w="80" w:type="dxa"/>
              <w:start w:w="20" w:type="dxa"/>
              <w:end w:w="20" w:type="dxa"/>
            </w:tcMar>
            <w:vAlign w:val="center"/>
          </w:tcPr>
          <w:p>
            <w:pPr>
              <w:spacing w:after="0" w:line="240" w:lineRule="auto"/>
              <w:jc w:val="center"/>
            </w:pPr>
            <w:r/>
            <w:r>
              <w:rPr>
                <w:rFonts w:ascii="Arial" w:hAnsi="Arial"/>
                <w:b/>
                <w:sz w:val="20"/>
              </w:rPr>
              <w:t>UND</w:t>
            </w:r>
          </w:p>
        </w:tc>
        <w:tc>
          <w:tcPr>
            <w:tcW w:type="dxa" w:w="3659"/>
            <w:tcMar>
              <w:top w:w="80" w:type="dxa"/>
              <w:bottom w:w="80" w:type="dxa"/>
              <w:start w:w="100" w:type="dxa"/>
              <w:end w:w="100" w:type="dxa"/>
            </w:tcMar>
            <w:vAlign w:val="center"/>
          </w:tcPr>
          <w:p>
            <w:pPr>
              <w:spacing w:after="0" w:line="240" w:lineRule="auto"/>
              <w:jc w:val="center"/>
            </w:pPr>
            <w:r/>
            <w:r>
              <w:rPr>
                <w:rFonts w:ascii="Arial" w:hAnsi="Arial"/>
                <w:b/>
                <w:sz w:val="20"/>
              </w:rPr>
              <w:t>DESCRIÇÃO.</w:t>
            </w:r>
          </w:p>
        </w:tc>
        <w:tc>
          <w:tcPr>
            <w:tcW w:type="dxa" w:w="976"/>
            <w:tcMar>
              <w:top w:w="80" w:type="dxa"/>
              <w:bottom w:w="80" w:type="dxa"/>
              <w:start w:w="100" w:type="dxa"/>
              <w:end w:w="100" w:type="dxa"/>
            </w:tcMar>
            <w:vAlign w:val="center"/>
          </w:tcPr>
          <w:p>
            <w:pPr>
              <w:spacing w:after="0" w:line="240" w:lineRule="auto"/>
              <w:jc w:val="center"/>
            </w:pPr>
            <w:r/>
            <w:r>
              <w:rPr>
                <w:rFonts w:ascii="Arial" w:hAnsi="Arial"/>
                <w:b/>
                <w:sz w:val="20"/>
              </w:rPr>
              <w:t>MARCA</w:t>
            </w:r>
          </w:p>
        </w:tc>
        <w:tc>
          <w:tcPr>
            <w:tcW w:type="dxa" w:w="1301"/>
            <w:tcMar>
              <w:top w:w="80" w:type="dxa"/>
              <w:bottom w:w="80" w:type="dxa"/>
              <w:start w:w="100" w:type="dxa"/>
              <w:end w:w="100" w:type="dxa"/>
            </w:tcMar>
            <w:vAlign w:val="center"/>
          </w:tcPr>
          <w:p>
            <w:pPr>
              <w:spacing w:after="0" w:line="240" w:lineRule="auto"/>
              <w:jc w:val="center"/>
            </w:pPr>
            <w:r/>
            <w:r>
              <w:rPr>
                <w:rFonts w:ascii="Arial" w:hAnsi="Arial"/>
                <w:b/>
                <w:sz w:val="20"/>
              </w:rPr>
              <w:t>VALOR UNITÁRIO</w:t>
            </w:r>
          </w:p>
        </w:tc>
        <w:tc>
          <w:tcPr>
            <w:tcW w:type="dxa" w:w="1544"/>
            <w:tcMar>
              <w:top w:w="80" w:type="dxa"/>
              <w:bottom w:w="80" w:type="dxa"/>
              <w:start w:w="100" w:type="dxa"/>
              <w:end w:w="100" w:type="dxa"/>
            </w:tcMar>
            <w:vAlign w:val="center"/>
          </w:tcPr>
          <w:p>
            <w:pPr>
              <w:spacing w:after="0" w:line="240" w:lineRule="auto"/>
              <w:jc w:val="center"/>
            </w:pPr>
            <w:r/>
            <w:r>
              <w:rPr>
                <w:rFonts w:ascii="Arial" w:hAnsi="Arial"/>
                <w:b/>
                <w:sz w:val="20"/>
              </w:rPr>
              <w:t>VALOR TOTAL</w:t>
            </w:r>
          </w:p>
        </w:tc>
      </w:tr>
      <w:tr>
        <w:tc>
          <w:tcPr>
            <w:tcW w:type="dxa" w:w="529"/>
            <w:tcMar>
              <w:top w:w="80" w:type="dxa"/>
              <w:bottom w:w="80" w:type="dxa"/>
              <w:start w:w="20" w:type="dxa"/>
              <w:end w:w="20" w:type="dxa"/>
            </w:tcMar>
            <w:vAlign w:val="top"/>
          </w:tcPr>
          <w:p>
            <w:pPr>
              <w:spacing w:after="0" w:line="240" w:lineRule="auto"/>
              <w:jc w:val="center"/>
            </w:pPr>
            <w:r/>
            <w:r>
              <w:rPr>
                <w:rFonts w:ascii="Arial" w:hAnsi="Arial"/>
                <w:b w:val="0"/>
                <w:sz w:val="18"/>
              </w:rPr>
              <w:t>10</w:t>
            </w:r>
          </w:p>
        </w:tc>
        <w:tc>
          <w:tcPr>
            <w:tcW w:type="dxa" w:w="529"/>
            <w:tcMar>
              <w:top w:w="80" w:type="dxa"/>
              <w:bottom w:w="80" w:type="dxa"/>
              <w:start w:w="20" w:type="dxa"/>
              <w:end w:w="20" w:type="dxa"/>
            </w:tcMar>
            <w:vAlign w:val="top"/>
          </w:tcPr>
          <w:p>
            <w:pPr>
              <w:spacing w:after="0" w:line="240" w:lineRule="auto"/>
              <w:jc w:val="center"/>
            </w:pPr>
            <w:r/>
            <w:r>
              <w:rPr>
                <w:rFonts w:ascii="Arial" w:hAnsi="Arial"/>
                <w:b w:val="0"/>
                <w:sz w:val="18"/>
              </w:rPr>
              <w:t>945</w:t>
            </w:r>
          </w:p>
        </w:tc>
        <w:tc>
          <w:tcPr>
            <w:tcW w:type="dxa" w:w="488"/>
            <w:tcMar>
              <w:top w:w="80" w:type="dxa"/>
              <w:bottom w:w="80" w:type="dxa"/>
              <w:start w:w="20" w:type="dxa"/>
              <w:end w:w="20" w:type="dxa"/>
            </w:tcMar>
            <w:vAlign w:val="top"/>
          </w:tcPr>
          <w:p>
            <w:pPr>
              <w:spacing w:after="0" w:line="240" w:lineRule="auto"/>
              <w:jc w:val="center"/>
            </w:pPr>
            <w:r/>
            <w:r>
              <w:rPr>
                <w:rFonts w:ascii="Arial" w:hAnsi="Arial"/>
                <w:b w:val="0"/>
                <w:sz w:val="18"/>
              </w:rPr>
              <w:t>UND</w:t>
            </w:r>
          </w:p>
        </w:tc>
        <w:tc>
          <w:tcPr>
            <w:tcW w:type="dxa" w:w="3659"/>
            <w:tcMar>
              <w:top w:w="80" w:type="dxa"/>
              <w:bottom w:w="80" w:type="dxa"/>
              <w:start w:w="100" w:type="dxa"/>
              <w:end w:w="100" w:type="dxa"/>
            </w:tcMar>
            <w:vAlign w:val="top"/>
          </w:tcPr>
          <w:p>
            <w:pPr>
              <w:spacing w:after="0" w:line="240" w:lineRule="auto"/>
              <w:jc w:val="left"/>
            </w:pPr>
            <w:r/>
            <w:r>
              <w:rPr>
                <w:rFonts w:ascii="Arial" w:hAnsi="Arial"/>
                <w:b w:val="0"/>
                <w:sz w:val="18"/>
              </w:rPr>
              <w:t>MOCHO, GIRATÓRIO: fabricado em aço inoxidável (AISI 304/304L), com regulagem de altura a gás, banco estofado em forro courvin de, no mínimo, 0,33 mm de espessura (composição: base 100% PVC; parte têxtil: 100% poliéster), sem zíper e com costura reforçada, na cor azul royal ou cinza chumbo. A base deverá possuir cinco pernas com cinco rodízios giratórios e suporte para pés circundando toda a base. Rodízios de, no mínimo 5 cm de diâmetro com garfo e demais componentes metálicos em aço inoxidável AISI 304 ou 304L e banda de rodagem em poliuretano com núcleo de PVC ou banda de rodagem em Nylon 6. Rodízios com giro livre, ou seja, movimentos de 360º. Suportando no mínimo 150 kg. Será tolerada a variação de até 5% para as unidades de medidas (tamanhos). Ampla Concorrência</w:t>
            </w:r>
          </w:p>
        </w:tc>
        <w:tc>
          <w:tcPr>
            <w:tcW w:type="dxa" w:w="976"/>
            <w:tcMar>
              <w:top w:w="80" w:type="dxa"/>
              <w:bottom w:w="80" w:type="dxa"/>
              <w:start w:w="100" w:type="dxa"/>
              <w:end w:w="100" w:type="dxa"/>
            </w:tcMar>
            <w:vAlign w:val="top"/>
          </w:tcPr>
          <w:p>
            <w:pPr>
              <w:spacing w:after="0" w:line="240" w:lineRule="auto"/>
              <w:jc w:val="center"/>
            </w:pPr>
            <w:r/>
            <w:r>
              <w:rPr>
                <w:rFonts w:ascii="Arial" w:hAnsi="Arial"/>
                <w:b w:val="0"/>
                <w:sz w:val="18"/>
              </w:rPr>
              <w:t>Goldflex</w:t>
            </w:r>
          </w:p>
        </w:tc>
        <w:tc>
          <w:tcPr>
            <w:tcW w:type="dxa" w:w="1301"/>
            <w:tcMar>
              <w:top w:w="80" w:type="dxa"/>
              <w:bottom w:w="80" w:type="dxa"/>
              <w:start w:w="100" w:type="dxa"/>
              <w:end w:w="100" w:type="dxa"/>
            </w:tcMar>
            <w:vAlign w:val="top"/>
          </w:tcPr>
          <w:p>
            <w:pPr>
              <w:spacing w:after="0" w:line="240" w:lineRule="auto"/>
              <w:jc w:val="center"/>
            </w:pPr>
            <w:r/>
            <w:r>
              <w:rPr>
                <w:rFonts w:ascii="Arial" w:hAnsi="Arial"/>
                <w:b w:val="0"/>
                <w:sz w:val="18"/>
              </w:rPr>
              <w:t>R$ 360,76</w:t>
            </w:r>
          </w:p>
        </w:tc>
        <w:tc>
          <w:tcPr>
            <w:tcW w:type="dxa" w:w="1544"/>
            <w:tcMar>
              <w:top w:w="80" w:type="dxa"/>
              <w:bottom w:w="80" w:type="dxa"/>
              <w:start w:w="100" w:type="dxa"/>
              <w:end w:w="100" w:type="dxa"/>
            </w:tcMar>
            <w:vAlign w:val="top"/>
          </w:tcPr>
          <w:p>
            <w:pPr>
              <w:spacing w:after="0" w:line="240" w:lineRule="auto"/>
              <w:jc w:val="center"/>
            </w:pPr>
            <w:r/>
            <w:r>
              <w:rPr>
                <w:rFonts w:ascii="Arial" w:hAnsi="Arial"/>
                <w:b w:val="0"/>
                <w:sz w:val="18"/>
              </w:rPr>
              <w:t>R$ 340.918,20</w:t>
            </w:r>
          </w:p>
        </w:tc>
      </w:tr>
      <w:tr>
        <w:tc>
          <w:tcPr>
            <w:tcW w:type="dxa" w:w="529"/>
            <w:tcMar>
              <w:top w:w="80" w:type="dxa"/>
              <w:bottom w:w="80" w:type="dxa"/>
              <w:start w:w="20" w:type="dxa"/>
              <w:end w:w="20" w:type="dxa"/>
            </w:tcMar>
            <w:vAlign w:val="top"/>
          </w:tcPr>
          <w:p>
            <w:pPr>
              <w:spacing w:after="0" w:line="240" w:lineRule="auto"/>
              <w:jc w:val="center"/>
            </w:pPr>
            <w:r/>
            <w:r>
              <w:rPr>
                <w:rFonts w:ascii="Arial" w:hAnsi="Arial"/>
                <w:b w:val="0"/>
                <w:sz w:val="18"/>
              </w:rPr>
              <w:t>11</w:t>
            </w:r>
          </w:p>
        </w:tc>
        <w:tc>
          <w:tcPr>
            <w:tcW w:type="dxa" w:w="529"/>
            <w:tcMar>
              <w:top w:w="80" w:type="dxa"/>
              <w:bottom w:w="80" w:type="dxa"/>
              <w:start w:w="20" w:type="dxa"/>
              <w:end w:w="20" w:type="dxa"/>
            </w:tcMar>
            <w:vAlign w:val="top"/>
          </w:tcPr>
          <w:p>
            <w:pPr>
              <w:spacing w:after="0" w:line="240" w:lineRule="auto"/>
              <w:jc w:val="center"/>
            </w:pPr>
            <w:r/>
            <w:r>
              <w:rPr>
                <w:rFonts w:ascii="Arial" w:hAnsi="Arial"/>
                <w:b w:val="0"/>
                <w:sz w:val="18"/>
              </w:rPr>
              <w:t>314</w:t>
            </w:r>
          </w:p>
        </w:tc>
        <w:tc>
          <w:tcPr>
            <w:tcW w:type="dxa" w:w="488"/>
            <w:tcMar>
              <w:top w:w="80" w:type="dxa"/>
              <w:bottom w:w="80" w:type="dxa"/>
              <w:start w:w="20" w:type="dxa"/>
              <w:end w:w="20" w:type="dxa"/>
            </w:tcMar>
            <w:vAlign w:val="top"/>
          </w:tcPr>
          <w:p>
            <w:pPr>
              <w:spacing w:after="0" w:line="240" w:lineRule="auto"/>
              <w:jc w:val="center"/>
            </w:pPr>
            <w:r/>
            <w:r>
              <w:rPr>
                <w:rFonts w:ascii="Arial" w:hAnsi="Arial"/>
                <w:b w:val="0"/>
                <w:sz w:val="18"/>
              </w:rPr>
              <w:t>UND</w:t>
            </w:r>
          </w:p>
        </w:tc>
        <w:tc>
          <w:tcPr>
            <w:tcW w:type="dxa" w:w="3659"/>
            <w:tcMar>
              <w:top w:w="80" w:type="dxa"/>
              <w:bottom w:w="80" w:type="dxa"/>
              <w:start w:w="100" w:type="dxa"/>
              <w:end w:w="100" w:type="dxa"/>
            </w:tcMar>
            <w:vAlign w:val="top"/>
          </w:tcPr>
          <w:p>
            <w:pPr>
              <w:spacing w:after="0" w:line="240" w:lineRule="auto"/>
              <w:jc w:val="left"/>
            </w:pPr>
            <w:r/>
            <w:r>
              <w:rPr>
                <w:rFonts w:ascii="Arial" w:hAnsi="Arial"/>
                <w:b w:val="0"/>
                <w:sz w:val="18"/>
              </w:rPr>
              <w:t>MOCHO, GIRATÓRIO: fabricado em aço inoxidável (AISI 304/304L), com regulagem de altura a gás, banco estofado em forro courvin de, no mínimo, 0,33 mm de espessura (composição: base 100% PVC; parte têxtil: 100% poliéster), sem zíper e com costura reforçada, na cor azul royal ou cinza chumbo. A base deverá possuir cinco pernas com cinco rodízios giratórios e suporte para pés circundando toda a base. Rodízios de, no mínimo 5 cm de diâmetro com garfo e demais componentes metálicos em aço inoxidável AISI 304 ou 304L e banda de rodagem em poliuretano com núcleo de PVC ou banda de rodagem em Nylon 6. Rodízios com giro livre, ou seja, movimentos de 360º. Suportando no mínimo 150 kg. Será tolerada a variação de até 5% para as unidades de medidas (tamanhos). Vinculado ao item 10 – Cota até 25% Reservado à ME/EPP</w:t>
            </w:r>
          </w:p>
        </w:tc>
        <w:tc>
          <w:tcPr>
            <w:tcW w:type="dxa" w:w="976"/>
            <w:tcMar>
              <w:top w:w="80" w:type="dxa"/>
              <w:bottom w:w="80" w:type="dxa"/>
              <w:start w:w="100" w:type="dxa"/>
              <w:end w:w="100" w:type="dxa"/>
            </w:tcMar>
            <w:vAlign w:val="top"/>
          </w:tcPr>
          <w:p>
            <w:pPr>
              <w:spacing w:after="0" w:line="240" w:lineRule="auto"/>
              <w:jc w:val="center"/>
            </w:pPr>
            <w:r/>
            <w:r>
              <w:rPr>
                <w:rFonts w:ascii="Arial" w:hAnsi="Arial"/>
                <w:b w:val="0"/>
                <w:sz w:val="18"/>
              </w:rPr>
              <w:t>Goldflex</w:t>
            </w:r>
          </w:p>
        </w:tc>
        <w:tc>
          <w:tcPr>
            <w:tcW w:type="dxa" w:w="1301"/>
            <w:tcMar>
              <w:top w:w="80" w:type="dxa"/>
              <w:bottom w:w="80" w:type="dxa"/>
              <w:start w:w="100" w:type="dxa"/>
              <w:end w:w="100" w:type="dxa"/>
            </w:tcMar>
            <w:vAlign w:val="top"/>
          </w:tcPr>
          <w:p>
            <w:pPr>
              <w:spacing w:after="0" w:line="240" w:lineRule="auto"/>
              <w:jc w:val="center"/>
            </w:pPr>
            <w:r/>
            <w:r>
              <w:rPr>
                <w:rFonts w:ascii="Arial" w:hAnsi="Arial"/>
                <w:b w:val="0"/>
                <w:sz w:val="18"/>
              </w:rPr>
              <w:t>R$ 360,76</w:t>
            </w:r>
          </w:p>
        </w:tc>
        <w:tc>
          <w:tcPr>
            <w:tcW w:type="dxa" w:w="1544"/>
            <w:tcMar>
              <w:top w:w="80" w:type="dxa"/>
              <w:bottom w:w="80" w:type="dxa"/>
              <w:start w:w="100" w:type="dxa"/>
              <w:end w:w="100" w:type="dxa"/>
            </w:tcMar>
            <w:vAlign w:val="top"/>
          </w:tcPr>
          <w:p>
            <w:pPr>
              <w:spacing w:after="0" w:line="240" w:lineRule="auto"/>
              <w:jc w:val="center"/>
            </w:pPr>
            <w:r/>
            <w:r>
              <w:rPr>
                <w:rFonts w:ascii="Arial" w:hAnsi="Arial"/>
                <w:b w:val="0"/>
                <w:sz w:val="18"/>
              </w:rPr>
              <w:t>R$ 113.278,64</w:t>
            </w:r>
          </w:p>
        </w:tc>
      </w:tr>
    </w:tbl>
    <w:p>
      <w:pPr>
        <w:keepNext/>
        <w:spacing w:before="160" w:after="0"/>
        <w:jc w:val="left"/>
      </w:pPr>
      <w:r>
        <w:rPr>
          <w:rFonts w:ascii="Arial" w:hAnsi="Arial"/>
          <w:b/>
          <w:sz w:val="20"/>
        </w:rPr>
        <w:t xml:space="preserve">VALOR TOTAL DA PROPOSTA: </w:t>
      </w:r>
      <w:r>
        <w:rPr>
          <w:rFonts w:ascii="Arial" w:hAnsi="Arial"/>
          <w:b/>
          <w:sz w:val="20"/>
        </w:rPr>
        <w:t>R$ 454.196,84</w:t>
      </w:r>
    </w:p>
    <w:p>
      <w:pPr>
        <w:keepNext/>
        <w:spacing w:before="0" w:after="0"/>
        <w:jc w:val="left"/>
      </w:pPr>
      <w:r>
        <w:rPr>
          <w:rFonts w:ascii="Arial" w:hAnsi="Arial"/>
          <w:b/>
          <w:sz w:val="20"/>
        </w:rPr>
        <w:t xml:space="preserve">Prazo de Entrega: </w:t>
      </w:r>
      <w:r>
        <w:rPr>
          <w:rFonts w:ascii="Arial" w:hAnsi="Arial"/>
          <w:b w:val="0"/>
          <w:sz w:val="20"/>
        </w:rPr>
        <w:t>até 60 (sessenta) dias corridos</w:t>
      </w:r>
    </w:p>
    <w:p>
      <w:pPr>
        <w:keepNext/>
        <w:spacing w:before="0" w:after="0"/>
        <w:jc w:val="left"/>
      </w:pPr>
      <w:r>
        <w:rPr>
          <w:rFonts w:ascii="Arial" w:hAnsi="Arial"/>
          <w:b/>
          <w:sz w:val="20"/>
        </w:rPr>
        <w:t xml:space="preserve">Prazo de pagamento: </w:t>
      </w:r>
      <w:r>
        <w:rPr>
          <w:rFonts w:ascii="Arial" w:hAnsi="Arial"/>
          <w:b w:val="0"/>
          <w:sz w:val="20"/>
        </w:rPr>
        <w:t>30 (trinta) dias</w:t>
      </w:r>
    </w:p>
    <w:p>
      <w:pPr>
        <w:keepNext w:val="0"/>
        <w:spacing w:before="0" w:after="0"/>
        <w:jc w:val="left"/>
      </w:pPr>
      <w:r>
        <w:rPr>
          <w:rFonts w:ascii="Arial" w:hAnsi="Arial"/>
          <w:b/>
          <w:sz w:val="20"/>
        </w:rPr>
        <w:t xml:space="preserve">Validade da Proposta: </w:t>
      </w:r>
      <w:r>
        <w:rPr>
          <w:rFonts w:ascii="Arial" w:hAnsi="Arial"/>
          <w:b w:val="0"/>
          <w:sz w:val="20"/>
        </w:rPr>
        <w:t>90 (noventa) dias</w:t>
      </w:r>
    </w:p>
    <w:p/>
    <w:p/>
    <w:p>
      <w:pPr>
        <w:spacing w:after="0"/>
        <w:jc w:val="left"/>
      </w:pPr>
      <w:r>
        <w:rPr>
          <w:rFonts w:ascii="Arial" w:hAnsi="Arial"/>
          <w:sz w:val="20"/>
        </w:rPr>
        <w:t>Mogi Mirim - SP 14 de Julho de 2026</w:t>
      </w:r>
    </w:p>
    <w:p>
      <w:pPr>
        <w:spacing w:after="0"/>
        <w:jc w:val="left"/>
      </w:pPr>
      <w:r>
        <w:rPr>
          <w:rFonts w:ascii="Arial" w:hAnsi="Arial"/>
          <w:sz w:val="20"/>
        </w:rPr>
        <w:t>Goldflex Industria e Comércio de Moveis e Equipamentos LTDA</w:t>
      </w:r>
    </w:p>
    <w:p>
      <w:pPr>
        <w:spacing w:after="0"/>
        <w:jc w:val="left"/>
      </w:pPr>
      <w:r>
        <w:rPr>
          <w:rFonts w:ascii="Arial" w:hAnsi="Arial"/>
          <w:sz w:val="20"/>
        </w:rPr>
        <w:t>CNPJ 33.661.439/0001-14</w:t>
      </w:r>
    </w:p>
    <w:p>
      <w:pPr>
        <w:spacing w:after="0"/>
        <w:jc w:val="left"/>
      </w:pPr>
      <w:r>
        <w:rPr>
          <w:rFonts w:ascii="Arial" w:hAnsi="Arial"/>
          <w:sz w:val="20"/>
        </w:rPr>
        <w:t>Brendon Matheus Batista</w:t>
      </w:r>
    </w:p>
    <w:p>
      <w:pPr>
        <w:spacing w:after="0"/>
        <w:jc w:val="left"/>
      </w:pPr>
      <w:r>
        <w:rPr>
          <w:rFonts w:ascii="Arial" w:hAnsi="Arial"/>
          <w:sz w:val="20"/>
        </w:rPr>
        <w:t>RG 50.630.673-2</w:t>
      </w:r>
    </w:p>
    <w:p>
      <w:pPr>
        <w:spacing w:after="0"/>
        <w:jc w:val="left"/>
      </w:pPr>
      <w:r>
        <w:rPr>
          <w:rFonts w:ascii="Arial" w:hAnsi="Arial"/>
          <w:sz w:val="20"/>
        </w:rPr>
        <w:t>CPF 432.079.848-19</w:t>
      </w:r>
    </w:p>
    <w:sectPr w:rsidR="00E372AD">
      <w:headerReference w:type="default" r:id="rId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80DB5" w14:textId="77777777" w:rsidR="00000000" w:rsidRDefault="003E7AA8">
      <w:pPr>
        <w:spacing w:after="0" w:line="240" w:lineRule="auto"/>
      </w:pPr>
      <w:r>
        <w:separator/>
      </w:r>
    </w:p>
  </w:endnote>
  <w:endnote w:type="continuationSeparator" w:id="0">
    <w:p w14:paraId="2BF81B77" w14:textId="77777777" w:rsidR="00000000" w:rsidRDefault="003E7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0E38CAA" w14:paraId="0099A869" w14:textId="77777777" w:rsidTr="40E38CAA">
      <w:trPr>
        <w:trHeight w:val="300"/>
      </w:trPr>
      <w:tc>
        <w:tcPr>
          <w:tcW w:w="3005" w:type="dxa"/>
        </w:tcPr>
        <w:p w14:paraId="312E1CD3" w14:textId="77777777" w:rsidR="40E38CAA" w:rsidRDefault="40E38CAA" w:rsidP="40E38CAA">
          <w:pPr>
            <w:pStyle w:val="Cabealho"/>
            <w:ind w:left="-115"/>
          </w:pPr>
        </w:p>
      </w:tc>
      <w:tc>
        <w:tcPr>
          <w:tcW w:w="3005" w:type="dxa"/>
        </w:tcPr>
        <w:p w14:paraId="511493A2" w14:textId="77777777" w:rsidR="40E38CAA" w:rsidRDefault="40E38CAA" w:rsidP="40E38CAA">
          <w:pPr>
            <w:pStyle w:val="Cabealho"/>
            <w:jc w:val="center"/>
          </w:pPr>
        </w:p>
      </w:tc>
      <w:tc>
        <w:tcPr>
          <w:tcW w:w="3005" w:type="dxa"/>
        </w:tcPr>
        <w:p w14:paraId="1D70848C" w14:textId="77777777" w:rsidR="40E38CAA" w:rsidRDefault="40E38CAA" w:rsidP="40E38CAA">
          <w:pPr>
            <w:pStyle w:val="Cabealho"/>
            <w:ind w:right="-115"/>
            <w:jc w:val="right"/>
          </w:pPr>
        </w:p>
      </w:tc>
    </w:tr>
  </w:tbl>
  <w:p w14:paraId="21DE6471" w14:textId="77777777" w:rsidR="40E38CAA" w:rsidRDefault="40E38CAA" w:rsidP="40E38CA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38E2A" w14:textId="77777777" w:rsidR="00000000" w:rsidRDefault="003E7AA8">
      <w:pPr>
        <w:spacing w:after="0" w:line="240" w:lineRule="auto"/>
      </w:pPr>
      <w:r>
        <w:separator/>
      </w:r>
    </w:p>
  </w:footnote>
  <w:footnote w:type="continuationSeparator" w:id="0">
    <w:p w14:paraId="16B1E983" w14:textId="77777777" w:rsidR="00000000" w:rsidRDefault="003E7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43" w:type="dxa"/>
      <w:tblLook w:val="06A0" w:firstRow="1" w:lastRow="0" w:firstColumn="1" w:lastColumn="0" w:noHBand="1" w:noVBand="1"/>
    </w:tblPr>
    <w:tblGrid>
      <w:gridCol w:w="3481"/>
      <w:gridCol w:w="6534"/>
      <w:gridCol w:w="428"/>
    </w:tblGrid>
    <w:tr w:rsidR="40E38CAA" w14:paraId="04323DED" w14:textId="77777777" w:rsidTr="006D6E8F">
      <w:trPr>
        <w:trHeight w:val="230"/>
      </w:trPr>
      <w:tc>
        <w:tcPr>
          <w:tcW w:w="3481" w:type="dxa"/>
        </w:tcPr>
        <w:p w14:paraId="5675FD8B" w14:textId="77777777" w:rsidR="40E38CAA" w:rsidRDefault="40E38CAA" w:rsidP="40E38CAA">
          <w:pPr>
            <w:pStyle w:val="Cabealho"/>
            <w:ind w:left="-115"/>
            <w:rPr>
              <w:rFonts w:ascii="Aptos" w:eastAsia="Aptos" w:hAnsi="Aptos" w:cs="Aptos"/>
            </w:rPr>
          </w:pPr>
          <w:r>
            <w:rPr>
              <w:noProof/>
            </w:rPr>
            <w:drawing>
              <wp:inline distT="0" distB="0" distL="0" distR="0" wp14:anchorId="0E6FD210" wp14:editId="72DA6010">
                <wp:extent cx="1705811" cy="628650"/>
                <wp:effectExtent l="0" t="0" r="0" b="0"/>
                <wp:docPr id="1256302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6354" name="Picture 1434086354"/>
                        <pic:cNvPicPr/>
                      </pic:nvPicPr>
                      <pic:blipFill>
                        <a:blip r:embed="rId1">
                          <a:extLst>
                            <a:ext uri="{28A0092B-C50C-407E-A947-70E740481C1C}">
                              <a14:useLocalDpi xmlns:a14="http://schemas.microsoft.com/office/drawing/2010/main"/>
                            </a:ext>
                          </a:extLst>
                        </a:blip>
                        <a:stretch>
                          <a:fillRect/>
                        </a:stretch>
                      </pic:blipFill>
                      <pic:spPr>
                        <a:xfrm>
                          <a:off x="0" y="0"/>
                          <a:ext cx="1705811" cy="628650"/>
                        </a:xfrm>
                        <a:prstGeom prst="rect">
                          <a:avLst/>
                        </a:prstGeom>
                      </pic:spPr>
                    </pic:pic>
                  </a:graphicData>
                </a:graphic>
              </wp:inline>
            </w:drawing>
          </w:r>
        </w:p>
      </w:tc>
      <w:tc>
        <w:tcPr>
          <w:tcW w:w="6534" w:type="dxa"/>
        </w:tcPr>
        <w:p w14:paraId="456A3A7F" w14:textId="77777777" w:rsidR="40E38CAA" w:rsidRDefault="538BAE1D" w:rsidP="40E38CAA">
          <w:pPr>
            <w:pStyle w:val="Cabealho"/>
            <w:jc w:val="center"/>
            <w:rPr>
              <w:rStyle w:val="Hyperlink"/>
            </w:rPr>
          </w:pPr>
          <w:r w:rsidRPr="538BAE1D">
            <w:rPr>
              <w:rFonts w:ascii="Aptos" w:eastAsia="Aptos" w:hAnsi="Aptos" w:cs="Aptos"/>
            </w:rPr>
            <w:t xml:space="preserve">GOLDFLEX INDUSTRIA E COMERCIO DE MOVEIS E EQUIPAMENTOS LTDA CNPJ 33.661.439/0001-14 </w:t>
          </w:r>
          <w:r w:rsidR="40E38CAA">
            <w:br/>
          </w:r>
          <w:r w:rsidRPr="538BAE1D">
            <w:rPr>
              <w:rFonts w:ascii="Aptos" w:eastAsia="Aptos" w:hAnsi="Aptos" w:cs="Aptos"/>
            </w:rPr>
            <w:t>R: Eça de Queiroz, 199 Loteamento Linda Chaib Mogi Mirim - SP CEP: 13.802-450</w:t>
          </w:r>
          <w:r w:rsidR="40E38CAA">
            <w:br/>
          </w:r>
          <w:r w:rsidRPr="538BAE1D">
            <w:rPr>
              <w:rFonts w:ascii="Aptos" w:eastAsia="Aptos" w:hAnsi="Aptos" w:cs="Aptos"/>
            </w:rPr>
            <w:t xml:space="preserve"> Cel: (19)97126-6023 </w:t>
          </w:r>
          <w:r w:rsidR="40E38CAA">
            <w:br/>
          </w:r>
          <w:r w:rsidRPr="538BAE1D">
            <w:rPr>
              <w:rFonts w:ascii="Aptos" w:eastAsia="Aptos" w:hAnsi="Aptos" w:cs="Aptos"/>
            </w:rPr>
            <w:t xml:space="preserve">e-mail: </w:t>
          </w:r>
          <w:hyperlink r:id="rId2">
            <w:r w:rsidRPr="538BAE1D">
              <w:rPr>
                <w:rStyle w:val="Hyperlink"/>
              </w:rPr>
              <w:t>licitagoldflex@gmail.com</w:t>
            </w:r>
          </w:hyperlink>
        </w:p>
        <w:p w14:paraId="078CA8CC" w14:textId="1091D377" w:rsidR="006D6E8F" w:rsidRDefault="006D6E8F" w:rsidP="40E38CAA">
          <w:pPr>
            <w:pStyle w:val="Cabealho"/>
            <w:jc w:val="center"/>
            <w:rPr>
              <w:rFonts w:ascii="Aptos" w:eastAsia="Aptos" w:hAnsi="Aptos" w:cs="Aptos"/>
            </w:rPr>
          </w:pPr>
        </w:p>
      </w:tc>
      <w:tc>
        <w:tcPr>
          <w:tcW w:w="428" w:type="dxa"/>
        </w:tcPr>
        <w:p w14:paraId="3A3451C8" w14:textId="77777777" w:rsidR="40E38CAA" w:rsidRDefault="40E38CAA" w:rsidP="40E38CAA">
          <w:pPr>
            <w:pStyle w:val="Cabealho"/>
            <w:ind w:right="-115"/>
            <w:jc w:val="right"/>
          </w:pPr>
        </w:p>
      </w:tc>
    </w:tr>
  </w:tbl>
  <w:p w14:paraId="167E5F87" w14:textId="77777777" w:rsidR="40E38CAA" w:rsidRDefault="40E38CAA" w:rsidP="40E38CA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C9E27E"/>
    <w:rsid w:val="003E7AA8"/>
    <w:rsid w:val="006D6E8F"/>
    <w:rsid w:val="00E372AD"/>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C5AC1"/>
  <w15:chartTrackingRefBased/>
  <w15:docId w15:val="{52D8CFE6-BDD9-44D2-8748-12FB0A83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40E38CAA"/>
    <w:rPr>
      <w:color w:val="467886"/>
      <w:u w:val="single"/>
    </w:rPr>
  </w:style>
  <w:style w:type="paragraph" w:styleId="Cabealho">
    <w:name w:val="header"/>
    <w:basedOn w:val="Normal"/>
    <w:uiPriority w:val="99"/>
    <w:unhideWhenUsed/>
    <w:rsid w:val="40E38CAA"/>
    <w:pPr>
      <w:tabs>
        <w:tab w:val="center" w:pos="4680"/>
        <w:tab w:val="right" w:pos="9360"/>
      </w:tabs>
      <w:spacing w:after="0" w:line="240" w:lineRule="auto"/>
    </w:pPr>
  </w:style>
  <w:style w:type="paragraph" w:styleId="Rodap">
    <w:name w:val="footer"/>
    <w:basedOn w:val="Normal"/>
    <w:uiPriority w:val="99"/>
    <w:unhideWhenUsed/>
    <w:rsid w:val="40E38CAA"/>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licitagoldflex@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641</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Cordeiro</dc:creator>
  <cp:keywords/>
  <dc:description/>
  <cp:lastModifiedBy>Eduardo Cordeiro</cp:lastModifiedBy>
  <cp:revision>2</cp:revision>
  <dcterms:created xsi:type="dcterms:W3CDTF">2026-07-24T15:47:00Z</dcterms:created>
  <dcterms:modified xsi:type="dcterms:W3CDTF">2026-07-24T15:47:00Z</dcterms:modified>
</cp:coreProperties>
</file>