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26CC" w14:textId="77777777" w:rsidR="00991630" w:rsidRPr="00E23248" w:rsidRDefault="00991630" w:rsidP="00991630">
      <w:pPr>
        <w:shd w:val="clear" w:color="auto" w:fill="FFFFFF"/>
        <w:spacing w:after="225" w:line="240" w:lineRule="auto"/>
        <w:textAlignment w:val="baseline"/>
        <w:rPr>
          <w:rFonts w:ascii="inherit" w:eastAsia="Times New Roman" w:hAnsi="inherit" w:cs="Arial"/>
          <w:kern w:val="0"/>
          <w:sz w:val="26"/>
          <w:szCs w:val="26"/>
          <w14:ligatures w14:val="none"/>
        </w:rPr>
      </w:pPr>
      <w:r w:rsidRPr="008165A9">
        <w:rPr>
          <w:rFonts w:ascii="inherit" w:eastAsia="Times New Roman" w:hAnsi="inherit" w:cs="Arial"/>
          <w:kern w:val="0"/>
          <w:sz w:val="26"/>
          <w:szCs w:val="26"/>
          <w14:ligatures w14:val="none"/>
        </w:rPr>
        <w:t>Là một bác sĩ y khoa, người thành lập Cơ sở Nghiên cứu Trải nghiệm Cận tử (Near Death Experience Research Foundation, NDERF), Jeffrey Long đã nghiên cứu trải nghiệm cận tử của 3.000 nhân chứng có các hoàn cảnh sống, tôn giáo, truyền thống khác nhau; trong đó có những những người tin vào tâm linh và những người không tin vào tâm linh.</w:t>
      </w:r>
    </w:p>
    <w:p w14:paraId="58D185F2"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FE"/>
    <w:rsid w:val="000B6BFE"/>
    <w:rsid w:val="002A6B24"/>
    <w:rsid w:val="0099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F1489-CA21-4735-A915-5121451F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6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2023-10-02T13:54:00Z</dcterms:created>
  <dcterms:modified xsi:type="dcterms:W3CDTF">2023-10-02T13:54:00Z</dcterms:modified>
</cp:coreProperties>
</file>