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rPr>
      </w:pPr>
      <w:bookmarkStart w:colFirst="0" w:colLast="0" w:name="_abj8z4qkvb3j" w:id="0"/>
      <w:bookmarkEnd w:id="0"/>
      <w:r w:rsidDel="00000000" w:rsidR="00000000" w:rsidRPr="00000000">
        <w:rPr>
          <w:b w:val="1"/>
          <w:rtl w:val="0"/>
        </w:rPr>
        <w:t xml:space="preserve">EveX - Experience your events!</w:t>
      </w:r>
    </w:p>
    <w:p w:rsidR="00000000" w:rsidDel="00000000" w:rsidP="00000000" w:rsidRDefault="00000000" w:rsidRPr="00000000" w14:paraId="00000002">
      <w:pPr>
        <w:pStyle w:val="Heading2"/>
        <w:keepNext w:val="0"/>
        <w:keepLines w:val="0"/>
        <w:spacing w:after="80" w:lineRule="auto"/>
        <w:jc w:val="both"/>
        <w:rPr>
          <w:b w:val="1"/>
          <w:sz w:val="28"/>
          <w:szCs w:val="28"/>
        </w:rPr>
      </w:pPr>
      <w:bookmarkStart w:colFirst="0" w:colLast="0" w:name="_3eo01lg8mcml" w:id="1"/>
      <w:bookmarkEnd w:id="1"/>
      <w:r w:rsidDel="00000000" w:rsidR="00000000" w:rsidRPr="00000000">
        <w:rPr>
          <w:b w:val="1"/>
          <w:sz w:val="28"/>
          <w:szCs w:val="28"/>
          <w:rtl w:val="0"/>
        </w:rPr>
        <w:t xml:space="preserve">1. Giới thiệu dự án</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EveX là một trang web cho phép tìm, tạo sự kiện cá nhân hoặc sự kiện mang tính cộng đồng ( vd: concert, …), đồng thời cho phép tổ chức thực hiện bán vé của sự kiện ngay trên website.</w:t>
      </w:r>
      <w:r w:rsidDel="00000000" w:rsidR="00000000" w:rsidRPr="00000000">
        <w:rPr>
          <w:sz w:val="28"/>
          <w:szCs w:val="28"/>
          <w:rtl w:val="0"/>
        </w:rPr>
        <w:t xml:space="preserve">. Hệ thống hướng đến cả cá nhân lẫn tổ chức, cung cấp giải pháp đặt vé, xác thực người tham gia bằng mã QR, và hỗ trợ thanh toán trực tuyến. Với Evex, trải nghiệm sự kiện trở nên nhanh chóng, tiện lợi và chuyên nghiệp hơn.</w:t>
      </w:r>
    </w:p>
    <w:p w:rsidR="00000000" w:rsidDel="00000000" w:rsidP="00000000" w:rsidRDefault="00000000" w:rsidRPr="00000000" w14:paraId="00000004">
      <w:pPr>
        <w:pStyle w:val="Heading2"/>
        <w:keepNext w:val="0"/>
        <w:keepLines w:val="0"/>
        <w:spacing w:after="80" w:lineRule="auto"/>
        <w:jc w:val="both"/>
        <w:rPr>
          <w:b w:val="1"/>
          <w:sz w:val="28"/>
          <w:szCs w:val="28"/>
        </w:rPr>
      </w:pPr>
      <w:bookmarkStart w:colFirst="0" w:colLast="0" w:name="_gqfni98cdvns" w:id="2"/>
      <w:bookmarkEnd w:id="2"/>
      <w:r w:rsidDel="00000000" w:rsidR="00000000" w:rsidRPr="00000000">
        <w:rPr>
          <w:b w:val="1"/>
          <w:sz w:val="28"/>
          <w:szCs w:val="28"/>
          <w:rtl w:val="0"/>
        </w:rPr>
        <w:t xml:space="preserve">2. Đối tượng sử dụng</w:t>
      </w:r>
    </w:p>
    <w:p w:rsidR="00000000" w:rsidDel="00000000" w:rsidP="00000000" w:rsidRDefault="00000000" w:rsidRPr="00000000" w14:paraId="00000005">
      <w:pPr>
        <w:numPr>
          <w:ilvl w:val="0"/>
          <w:numId w:val="3"/>
        </w:numPr>
        <w:spacing w:after="0" w:afterAutospacing="0" w:before="240" w:lineRule="auto"/>
        <w:ind w:left="630" w:hanging="360"/>
        <w:jc w:val="both"/>
        <w:rPr>
          <w:sz w:val="28"/>
          <w:szCs w:val="28"/>
          <w:u w:val="none"/>
        </w:rPr>
      </w:pPr>
      <w:r w:rsidDel="00000000" w:rsidR="00000000" w:rsidRPr="00000000">
        <w:rPr>
          <w:b w:val="1"/>
          <w:sz w:val="28"/>
          <w:szCs w:val="28"/>
          <w:rtl w:val="0"/>
        </w:rPr>
        <w:t xml:space="preserve">Cá nhân</w:t>
      </w:r>
      <w:r w:rsidDel="00000000" w:rsidR="00000000" w:rsidRPr="00000000">
        <w:rPr>
          <w:sz w:val="28"/>
          <w:szCs w:val="28"/>
          <w:rtl w:val="0"/>
        </w:rPr>
        <w:t xml:space="preserve">: Tạo và tham gia các sự kiện cá nhân như tiệc sinh nhật, họp nhóm, workshop, v.v.</w:t>
      </w:r>
    </w:p>
    <w:p w:rsidR="00000000" w:rsidDel="00000000" w:rsidP="00000000" w:rsidRDefault="00000000" w:rsidRPr="00000000" w14:paraId="00000006">
      <w:pPr>
        <w:numPr>
          <w:ilvl w:val="0"/>
          <w:numId w:val="3"/>
        </w:numPr>
        <w:spacing w:after="0" w:afterAutospacing="0" w:before="0" w:beforeAutospacing="0" w:lineRule="auto"/>
        <w:ind w:left="630" w:hanging="360"/>
        <w:jc w:val="both"/>
        <w:rPr>
          <w:sz w:val="28"/>
          <w:szCs w:val="28"/>
          <w:u w:val="none"/>
        </w:rPr>
      </w:pPr>
      <w:r w:rsidDel="00000000" w:rsidR="00000000" w:rsidRPr="00000000">
        <w:rPr>
          <w:b w:val="1"/>
          <w:sz w:val="28"/>
          <w:szCs w:val="28"/>
          <w:rtl w:val="0"/>
        </w:rPr>
        <w:t xml:space="preserve">Tổ chức, doanh nghiệp</w:t>
      </w:r>
      <w:r w:rsidDel="00000000" w:rsidR="00000000" w:rsidRPr="00000000">
        <w:rPr>
          <w:sz w:val="28"/>
          <w:szCs w:val="28"/>
          <w:rtl w:val="0"/>
        </w:rPr>
        <w:t xml:space="preserve">: Tổ chức sự kiện cộng đồng, concert, hội thảo, hội nghị và bán vé trực tuyến.</w:t>
      </w:r>
    </w:p>
    <w:p w:rsidR="00000000" w:rsidDel="00000000" w:rsidP="00000000" w:rsidRDefault="00000000" w:rsidRPr="00000000" w14:paraId="00000007">
      <w:pPr>
        <w:numPr>
          <w:ilvl w:val="0"/>
          <w:numId w:val="3"/>
        </w:numPr>
        <w:spacing w:after="240" w:before="0" w:beforeAutospacing="0" w:lineRule="auto"/>
        <w:ind w:left="630" w:hanging="360"/>
        <w:jc w:val="both"/>
        <w:rPr>
          <w:sz w:val="28"/>
          <w:szCs w:val="28"/>
          <w:u w:val="none"/>
        </w:rPr>
      </w:pPr>
      <w:r w:rsidDel="00000000" w:rsidR="00000000" w:rsidRPr="00000000">
        <w:rPr>
          <w:b w:val="1"/>
          <w:sz w:val="28"/>
          <w:szCs w:val="28"/>
          <w:rtl w:val="0"/>
        </w:rPr>
        <w:t xml:space="preserve">Người tham gia</w:t>
      </w:r>
      <w:r w:rsidDel="00000000" w:rsidR="00000000" w:rsidRPr="00000000">
        <w:rPr>
          <w:sz w:val="28"/>
          <w:szCs w:val="28"/>
          <w:rtl w:val="0"/>
        </w:rPr>
        <w:t xml:space="preserve">: Tìm kiếm, đăng ký và mua vé sự kiện.</w:t>
      </w:r>
    </w:p>
    <w:p w:rsidR="00000000" w:rsidDel="00000000" w:rsidP="00000000" w:rsidRDefault="00000000" w:rsidRPr="00000000" w14:paraId="00000008">
      <w:pPr>
        <w:pStyle w:val="Heading2"/>
        <w:keepNext w:val="0"/>
        <w:keepLines w:val="0"/>
        <w:spacing w:after="80" w:lineRule="auto"/>
        <w:jc w:val="both"/>
        <w:rPr>
          <w:b w:val="1"/>
          <w:sz w:val="28"/>
          <w:szCs w:val="28"/>
        </w:rPr>
      </w:pPr>
      <w:bookmarkStart w:colFirst="0" w:colLast="0" w:name="_8k8ir1a3rtvy" w:id="3"/>
      <w:bookmarkEnd w:id="3"/>
      <w:r w:rsidDel="00000000" w:rsidR="00000000" w:rsidRPr="00000000">
        <w:rPr>
          <w:b w:val="1"/>
          <w:sz w:val="28"/>
          <w:szCs w:val="28"/>
          <w:rtl w:val="0"/>
        </w:rPr>
        <w:t xml:space="preserve">3. Tính năng chính</w:t>
      </w:r>
    </w:p>
    <w:p w:rsidR="00000000" w:rsidDel="00000000" w:rsidP="00000000" w:rsidRDefault="00000000" w:rsidRPr="00000000" w14:paraId="00000009">
      <w:pPr>
        <w:pStyle w:val="Heading3"/>
        <w:keepNext w:val="0"/>
        <w:keepLines w:val="0"/>
        <w:numPr>
          <w:ilvl w:val="0"/>
          <w:numId w:val="8"/>
        </w:numPr>
        <w:spacing w:after="0" w:afterAutospacing="0" w:before="280" w:lineRule="auto"/>
        <w:ind w:left="630" w:hanging="360"/>
        <w:jc w:val="both"/>
        <w:rPr>
          <w:b w:val="1"/>
          <w:color w:val="000000"/>
          <w:u w:val="none"/>
        </w:rPr>
      </w:pPr>
      <w:bookmarkStart w:colFirst="0" w:colLast="0" w:name="_fi16tqerde4" w:id="4"/>
      <w:bookmarkEnd w:id="4"/>
      <w:r w:rsidDel="00000000" w:rsidR="00000000" w:rsidRPr="00000000">
        <w:rPr>
          <w:b w:val="1"/>
          <w:color w:val="000000"/>
          <w:rtl w:val="0"/>
        </w:rPr>
        <w:t xml:space="preserve">Tạo &amp; Quản lý sự kiện</w:t>
      </w:r>
    </w:p>
    <w:p w:rsidR="00000000" w:rsidDel="00000000" w:rsidP="00000000" w:rsidRDefault="00000000" w:rsidRPr="00000000" w14:paraId="0000000A">
      <w:pPr>
        <w:numPr>
          <w:ilvl w:val="0"/>
          <w:numId w:val="2"/>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Cá nhân có thể tạo tối đa 10 sự kiện miễn phí/ngày, sau đó phí là 0.2$/sự kiện.</w:t>
      </w:r>
    </w:p>
    <w:p w:rsidR="00000000" w:rsidDel="00000000" w:rsidP="00000000" w:rsidRDefault="00000000" w:rsidRPr="00000000" w14:paraId="0000000B">
      <w:pPr>
        <w:numPr>
          <w:ilvl w:val="0"/>
          <w:numId w:val="2"/>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Tổ chức có thể tạo sự kiện với chi phí tỉ lệ thuận với số lượng người tham gia (tối thiểu X$/sự kiện, tối đa Y$/sự kiện).</w:t>
      </w:r>
    </w:p>
    <w:p w:rsidR="00000000" w:rsidDel="00000000" w:rsidP="00000000" w:rsidRDefault="00000000" w:rsidRPr="00000000" w14:paraId="0000000C">
      <w:pPr>
        <w:numPr>
          <w:ilvl w:val="0"/>
          <w:numId w:val="2"/>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Cho phép chỉnh sửa các thông tin sự kiện như thời gian, địa điểm, trạng thái.</w:t>
      </w:r>
    </w:p>
    <w:p w:rsidR="00000000" w:rsidDel="00000000" w:rsidP="00000000" w:rsidRDefault="00000000" w:rsidRPr="00000000" w14:paraId="0000000D">
      <w:pPr>
        <w:numPr>
          <w:ilvl w:val="0"/>
          <w:numId w:val="2"/>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Xem thống kê về doanh thu, tỷ lệ mua vé, tỷ lệ tham gia.</w:t>
      </w:r>
    </w:p>
    <w:p w:rsidR="00000000" w:rsidDel="00000000" w:rsidP="00000000" w:rsidRDefault="00000000" w:rsidRPr="00000000" w14:paraId="0000000E">
      <w:pPr>
        <w:pStyle w:val="Heading3"/>
        <w:keepNext w:val="0"/>
        <w:keepLines w:val="0"/>
        <w:numPr>
          <w:ilvl w:val="0"/>
          <w:numId w:val="7"/>
        </w:numPr>
        <w:spacing w:after="0" w:afterAutospacing="0" w:before="0" w:beforeAutospacing="0" w:lineRule="auto"/>
        <w:ind w:left="630" w:hanging="360"/>
        <w:jc w:val="both"/>
        <w:rPr>
          <w:b w:val="1"/>
          <w:color w:val="000000"/>
          <w:u w:val="none"/>
        </w:rPr>
      </w:pPr>
      <w:bookmarkStart w:colFirst="0" w:colLast="0" w:name="_wf5mmt9o6172" w:id="5"/>
      <w:bookmarkEnd w:id="5"/>
      <w:r w:rsidDel="00000000" w:rsidR="00000000" w:rsidRPr="00000000">
        <w:rPr>
          <w:b w:val="1"/>
          <w:color w:val="000000"/>
          <w:rtl w:val="0"/>
        </w:rPr>
        <w:t xml:space="preserve">Mua vé &amp; Giữ slot</w:t>
      </w:r>
    </w:p>
    <w:p w:rsidR="00000000" w:rsidDel="00000000" w:rsidP="00000000" w:rsidRDefault="00000000" w:rsidRPr="00000000" w14:paraId="0000000F">
      <w:pPr>
        <w:numPr>
          <w:ilvl w:val="0"/>
          <w:numId w:val="1"/>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Người dùng có thể mua vé cho các sự kiện trả phí hoặc đăng ký miễn phí.</w:t>
      </w:r>
    </w:p>
    <w:p w:rsidR="00000000" w:rsidDel="00000000" w:rsidP="00000000" w:rsidRDefault="00000000" w:rsidRPr="00000000" w14:paraId="00000010">
      <w:pPr>
        <w:numPr>
          <w:ilvl w:val="0"/>
          <w:numId w:val="1"/>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Hỗ trợ giữ slot vé tối đa 10 phút, nếu không thanh toán vé sẽ bị hủy.</w:t>
      </w:r>
    </w:p>
    <w:p w:rsidR="00000000" w:rsidDel="00000000" w:rsidP="00000000" w:rsidRDefault="00000000" w:rsidRPr="00000000" w14:paraId="00000011">
      <w:pPr>
        <w:numPr>
          <w:ilvl w:val="0"/>
          <w:numId w:val="1"/>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Sau khi mua vé, hệ thống gửi mã QR để xác thực khi tham gia sự kiện.</w:t>
      </w:r>
    </w:p>
    <w:p w:rsidR="00000000" w:rsidDel="00000000" w:rsidP="00000000" w:rsidRDefault="00000000" w:rsidRPr="00000000" w14:paraId="00000012">
      <w:pPr>
        <w:numPr>
          <w:ilvl w:val="0"/>
          <w:numId w:val="1"/>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Chính sách hoàn tiền 70% nếu hủy vé trong thời gian cho phép.</w:t>
      </w:r>
    </w:p>
    <w:p w:rsidR="00000000" w:rsidDel="00000000" w:rsidP="00000000" w:rsidRDefault="00000000" w:rsidRPr="00000000" w14:paraId="00000013">
      <w:pPr>
        <w:pStyle w:val="Heading3"/>
        <w:keepNext w:val="0"/>
        <w:keepLines w:val="0"/>
        <w:numPr>
          <w:ilvl w:val="0"/>
          <w:numId w:val="4"/>
        </w:numPr>
        <w:spacing w:after="0" w:afterAutospacing="0" w:before="0" w:beforeAutospacing="0" w:lineRule="auto"/>
        <w:ind w:left="630" w:hanging="360"/>
        <w:jc w:val="both"/>
        <w:rPr>
          <w:b w:val="1"/>
          <w:color w:val="000000"/>
          <w:u w:val="none"/>
        </w:rPr>
      </w:pPr>
      <w:bookmarkStart w:colFirst="0" w:colLast="0" w:name="_tsa6phneeud3" w:id="6"/>
      <w:bookmarkEnd w:id="6"/>
      <w:r w:rsidDel="00000000" w:rsidR="00000000" w:rsidRPr="00000000">
        <w:rPr>
          <w:b w:val="1"/>
          <w:color w:val="000000"/>
          <w:rtl w:val="0"/>
        </w:rPr>
        <w:t xml:space="preserve">Xác thực tham gia sự kiện</w:t>
      </w:r>
    </w:p>
    <w:p w:rsidR="00000000" w:rsidDel="00000000" w:rsidP="00000000" w:rsidRDefault="00000000" w:rsidRPr="00000000" w14:paraId="00000014">
      <w:pPr>
        <w:numPr>
          <w:ilvl w:val="0"/>
          <w:numId w:val="5"/>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Vé sau khi mua sẽ được gửi về mail hoặc tài khoản EveX của người mua, được dùng để xác thực khi tham gia sự kiện.</w:t>
      </w:r>
      <w:r w:rsidDel="00000000" w:rsidR="00000000" w:rsidRPr="00000000">
        <w:rPr>
          <w:rtl w:val="0"/>
        </w:rPr>
      </w:r>
    </w:p>
    <w:p w:rsidR="00000000" w:rsidDel="00000000" w:rsidP="00000000" w:rsidRDefault="00000000" w:rsidRPr="00000000" w14:paraId="00000015">
      <w:pPr>
        <w:numPr>
          <w:ilvl w:val="0"/>
          <w:numId w:val="5"/>
        </w:numPr>
        <w:spacing w:after="0" w:afterAutospacing="0" w:before="0" w:beforeAutospacing="0" w:lineRule="auto"/>
        <w:ind w:left="990" w:hanging="360"/>
        <w:jc w:val="both"/>
        <w:rPr>
          <w:sz w:val="28"/>
          <w:szCs w:val="28"/>
        </w:rPr>
      </w:pPr>
      <w:r w:rsidDel="00000000" w:rsidR="00000000" w:rsidRPr="00000000">
        <w:rPr>
          <w:sz w:val="28"/>
          <w:szCs w:val="28"/>
          <w:rtl w:val="0"/>
        </w:rPr>
        <w:t xml:space="preserve">Nhân viên sự kiện có thể sử dụng hệ thống để quét mã QR và kiểm tra tính hợp lệ.</w:t>
      </w:r>
    </w:p>
    <w:p w:rsidR="00000000" w:rsidDel="00000000" w:rsidP="00000000" w:rsidRDefault="00000000" w:rsidRPr="00000000" w14:paraId="00000016">
      <w:pPr>
        <w:pStyle w:val="Heading3"/>
        <w:keepNext w:val="0"/>
        <w:keepLines w:val="0"/>
        <w:numPr>
          <w:ilvl w:val="0"/>
          <w:numId w:val="6"/>
        </w:numPr>
        <w:spacing w:before="0" w:beforeAutospacing="0" w:lineRule="auto"/>
        <w:ind w:left="630" w:hanging="360"/>
        <w:jc w:val="both"/>
        <w:rPr>
          <w:b w:val="1"/>
          <w:color w:val="000000"/>
          <w:u w:val="none"/>
        </w:rPr>
      </w:pPr>
      <w:bookmarkStart w:colFirst="0" w:colLast="0" w:name="_o8m5el5mwwmn" w:id="7"/>
      <w:bookmarkEnd w:id="7"/>
      <w:r w:rsidDel="00000000" w:rsidR="00000000" w:rsidRPr="00000000">
        <w:rPr>
          <w:b w:val="1"/>
          <w:color w:val="000000"/>
          <w:rtl w:val="0"/>
        </w:rPr>
        <w:t xml:space="preserve">Hệ thống thanh toán (Triển khai sau)</w:t>
      </w:r>
      <w:r w:rsidDel="00000000" w:rsidR="00000000" w:rsidRPr="00000000">
        <w:rPr>
          <w:rtl w:val="0"/>
        </w:rPr>
      </w:r>
    </w:p>
    <w:p w:rsidR="00000000" w:rsidDel="00000000" w:rsidP="00000000" w:rsidRDefault="00000000" w:rsidRPr="00000000" w14:paraId="00000017">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