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51D65" w14:textId="37910EEE" w:rsidR="007863BC" w:rsidRDefault="00AF4F9B">
      <w:r w:rsidRPr="00AF4F9B">
        <w:t>https://www.kaggle.com/datasets/wordsforthewise/lending-club</w:t>
      </w:r>
    </w:p>
    <w:sectPr w:rsidR="00786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A0"/>
    <w:rsid w:val="000555A0"/>
    <w:rsid w:val="00536AC4"/>
    <w:rsid w:val="006A4AA6"/>
    <w:rsid w:val="006E144D"/>
    <w:rsid w:val="007863BC"/>
    <w:rsid w:val="00796F3D"/>
    <w:rsid w:val="00962A7C"/>
    <w:rsid w:val="00AF4F9B"/>
    <w:rsid w:val="00D27FB5"/>
    <w:rsid w:val="00FD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ACE41-BE22-4605-B252-3E249BD1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5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5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5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5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5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5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5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5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a48921 Vũ Đức Thiện</dc:creator>
  <cp:keywords/>
  <dc:description/>
  <cp:lastModifiedBy>a48921 Vũ Đức Thiện</cp:lastModifiedBy>
  <cp:revision>2</cp:revision>
  <dcterms:created xsi:type="dcterms:W3CDTF">2025-09-28T10:12:00Z</dcterms:created>
  <dcterms:modified xsi:type="dcterms:W3CDTF">2025-09-28T10:12:00Z</dcterms:modified>
</cp:coreProperties>
</file>