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2.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sz w:val="28"/>
          <w:szCs w:val="28"/>
          <w:lang w:val="fr-FR"/>
        </w:rPr>
        <w:t>Mã bài: lollipop</w:t>
      </w:r>
    </w:p>
    <w:p>
      <w:pPr>
        <w:pStyle w:val="style0"/>
      </w:pPr>
      <w:r>
        <w:rPr>
          <w:sz w:val="28"/>
          <w:szCs w:val="28"/>
          <w:lang w:val="fr-FR"/>
        </w:rPr>
        <w:t>(Kẹo que)</w:t>
      </w:r>
    </w:p>
    <w:p>
      <w:pPr>
        <w:pStyle w:val="style0"/>
      </w:pPr>
      <w:r>
        <w:rPr>
          <w:sz w:val="28"/>
          <w:szCs w:val="28"/>
          <w:lang w:val="en-US"/>
        </w:rPr>
        <w:t>(18</w:t>
      </w:r>
      <w:r>
        <w:rPr>
          <w:sz w:val="28"/>
          <w:szCs w:val="28"/>
          <w:vertAlign w:val="superscript"/>
          <w:lang w:val="en-US"/>
        </w:rPr>
        <w:t>th</w:t>
      </w:r>
      <w:r>
        <w:rPr>
          <w:sz w:val="28"/>
          <w:szCs w:val="28"/>
          <w:lang w:val="en-US"/>
        </w:rPr>
        <w:t xml:space="preserve"> Polish Olympiad)</w:t>
      </w:r>
    </w:p>
    <w:p>
      <w:pPr>
        <w:pStyle w:val="style0"/>
      </w:pPr>
      <w:r>
        <w:rPr>
          <w:i/>
          <w:sz w:val="28"/>
          <w:szCs w:val="28"/>
        </w:rPr>
        <w:t>Time limit: 2s/test</w:t>
      </w:r>
    </w:p>
    <w:p>
      <w:pPr>
        <w:pStyle w:val="style0"/>
      </w:pPr>
      <w:r>
        <w:rPr/>
        <w:t>Byteman mở một quầy bán kẹo ở Byteburg. Cậu nhập về một số lượng lớn các thanh kẹo giống nhau: mỗi thành có N phần với hương liệu vani hoặc dâu tây. Một phần vani có giá 1 đồng và một phần dâu tây có giá 2 đồng</w:t>
      </w:r>
    </w:p>
    <w:p>
      <w:pPr>
        <w:pStyle w:val="style0"/>
        <w:jc w:val="center"/>
      </w:pPr>
      <w:r>
        <w:rPr/>
        <w:drawing>
          <wp:inline distB="0" distL="0" distR="0" distT="0">
            <wp:extent cx="533400" cy="11239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33400" cy="1123950"/>
                    </a:xfrm>
                    <a:prstGeom prst="rect">
                      <a:avLst/>
                    </a:prstGeom>
                    <a:noFill/>
                    <a:ln w="9525">
                      <a:noFill/>
                      <a:miter lim="800000"/>
                      <a:headEnd/>
                      <a:tailEnd/>
                    </a:ln>
                  </pic:spPr>
                </pic:pic>
              </a:graphicData>
            </a:graphic>
          </wp:inline>
        </w:drawing>
      </w:r>
    </w:p>
    <w:p>
      <w:pPr>
        <w:pStyle w:val="style0"/>
        <w:jc w:val="center"/>
      </w:pPr>
      <w:r>
        <w:rPr>
          <w:i/>
          <w:lang w:val="en-US"/>
        </w:rPr>
        <w:t>Một thanh kẹo mình họa với ba phần dâu tây và hai phần vani.</w:t>
      </w:r>
    </w:p>
    <w:p>
      <w:pPr>
        <w:pStyle w:val="style0"/>
      </w:pPr>
      <w:r>
        <w:rPr>
          <w:lang w:val="en-US"/>
        </w:rPr>
        <w:t xml:space="preserve">Có M đứa trẻ đến quầy kẹo của Byteman để mua kẹo. Đứa trẻ thứ k mua </w:t>
      </w:r>
      <w:r>
        <w:rPr>
          <w:b/>
          <w:lang w:val="en-US"/>
        </w:rPr>
        <w:t>một</w:t>
      </w:r>
      <w:r>
        <w:rPr>
          <w:lang w:val="en-US"/>
        </w:rPr>
        <w:t xml:space="preserve"> khúc kẹo với giá ck. Lưu ý, Byteman chỉ bán nguyên phần kẹo vani hoặc dâu tây (cậu không được bẻ đôi phần dâu tây để bán với giá 1 đồng), và cũng không được gắn hai mẩu kẹo với nhau (kẹo sẽ rất nhanh chảy nước và mất ngon). Hãy giúp Byteman xác định xem cậu có thể đáp ứng được yêu cầu của những đứa trẻ nào.</w:t>
      </w:r>
    </w:p>
    <w:p>
      <w:pPr>
        <w:pStyle w:val="style0"/>
      </w:pPr>
      <w:r>
        <w:rPr/>
      </w:r>
    </w:p>
    <w:p>
      <w:pPr>
        <w:pStyle w:val="style0"/>
      </w:pPr>
      <w:r>
        <w:rPr>
          <w:lang w:val="en-US"/>
        </w:rPr>
        <w:t>Input:</w:t>
      </w:r>
    </w:p>
    <w:p>
      <w:pPr>
        <w:pStyle w:val="style42"/>
        <w:numPr>
          <w:ilvl w:val="0"/>
          <w:numId w:val="1"/>
        </w:numPr>
      </w:pPr>
      <w:r>
        <w:rPr>
          <w:lang w:val="en-US"/>
        </w:rPr>
        <w:t>Dòng 1: hai số nguyên N và M (0 &lt; N,M &lt;= 10^6)</w:t>
      </w:r>
    </w:p>
    <w:p>
      <w:pPr>
        <w:pStyle w:val="style42"/>
        <w:numPr>
          <w:ilvl w:val="0"/>
          <w:numId w:val="1"/>
        </w:numPr>
      </w:pPr>
      <w:r>
        <w:rPr>
          <w:lang w:val="en-US"/>
        </w:rPr>
        <w:t>Dòng 2: một xâu N kí tự mô tả các thanh kẹo của Byteman (T ứng với dâu tây và W ứng với vani)</w:t>
      </w:r>
    </w:p>
    <w:p>
      <w:pPr>
        <w:pStyle w:val="style42"/>
        <w:numPr>
          <w:ilvl w:val="0"/>
          <w:numId w:val="1"/>
        </w:numPr>
      </w:pPr>
      <w:r>
        <w:rPr>
          <w:lang w:val="en-US"/>
        </w:rPr>
        <w:t>M dòng tiếp theo, mỗi dòng chứa 1 số ck (0 &lt; ck &lt;= 2.10^6)</w:t>
      </w:r>
    </w:p>
    <w:p>
      <w:pPr>
        <w:pStyle w:val="style0"/>
      </w:pPr>
      <w:r>
        <w:rPr>
          <w:lang w:val="en-US"/>
        </w:rPr>
        <w:t>Output:</w:t>
      </w:r>
    </w:p>
    <w:p>
      <w:pPr>
        <w:pStyle w:val="style42"/>
        <w:numPr>
          <w:ilvl w:val="0"/>
          <w:numId w:val="1"/>
        </w:numPr>
      </w:pPr>
      <w:r>
        <w:rPr>
          <w:lang w:val="en-US"/>
        </w:rPr>
        <w:t>M dòng, mỗi dòng chứa NIE nếu yêu cầu của đứa trẻ tương ứng không thể thực hiện được; hoặc hai số nguyên L và R (0 &lt; L &lt;= R &lt;= N) cho biết rằng Byteman sẽ bán khúc kẹo từ L đến R cho đứa trẻ đó.</w:t>
      </w:r>
    </w:p>
    <w:p>
      <w:pPr>
        <w:pStyle w:val="style0"/>
      </w:pPr>
      <w:r>
        <w:rPr>
          <w:lang w:val="en-US"/>
        </w:rPr>
        <w:t>Ví dụ</w:t>
      </w:r>
    </w:p>
    <w:tbl>
      <w:tblPr>
        <w:jc w:val="left"/>
        <w:tblInd w:type="dxa" w:w="-216"/>
        <w:tblBorders/>
      </w:tblPr>
      <w:tblGrid>
        <w:gridCol w:w="4620"/>
        <w:gridCol w:w="4620"/>
      </w:tblGrid>
      <w:tr>
        <w:trPr>
          <w:cantSplit w:val="false"/>
        </w:trPr>
        <w:tc>
          <w:tcPr>
            <w:tcW w:type="dxa" w:w="4620"/>
            <w:tcBorders/>
            <w:shd w:fill="FFFFFF" w:val="clear"/>
            <w:tcMar>
              <w:top w:type="dxa" w:w="0"/>
              <w:left w:type="dxa" w:w="108"/>
              <w:bottom w:type="dxa" w:w="0"/>
              <w:right w:type="dxa" w:w="108"/>
            </w:tcMar>
          </w:tcPr>
          <w:p>
            <w:pPr>
              <w:pStyle w:val="style0"/>
              <w:shd w:fill="FFFFFF" w:val="clear"/>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uppressAutoHyphens w:val="false"/>
              <w:spacing w:line="270" w:lineRule="atLeast"/>
            </w:pPr>
            <w:r>
              <w:rPr>
                <w:rFonts w:ascii="Courier New" w:cs="Courier New" w:eastAsia="Times New Roman" w:hAnsi="Courier New"/>
                <w:color w:val="444444"/>
                <w:sz w:val="20"/>
                <w:szCs w:val="20"/>
                <w:lang w:val="en-US"/>
              </w:rPr>
              <w:t>5 3</w:t>
            </w:r>
          </w:p>
          <w:p>
            <w:pPr>
              <w:pStyle w:val="style0"/>
              <w:shd w:fill="FFFFFF" w:val="clear"/>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uppressAutoHyphens w:val="false"/>
              <w:spacing w:line="270" w:lineRule="atLeast"/>
            </w:pPr>
            <w:r>
              <w:rPr>
                <w:rFonts w:ascii="Courier New" w:cs="Courier New" w:eastAsia="Times New Roman" w:hAnsi="Courier New"/>
                <w:color w:val="444444"/>
                <w:sz w:val="20"/>
                <w:szCs w:val="20"/>
                <w:lang w:val="en-US"/>
              </w:rPr>
              <w:t>TWTWT</w:t>
            </w:r>
          </w:p>
          <w:p>
            <w:pPr>
              <w:pStyle w:val="style0"/>
              <w:shd w:fill="FFFFFF" w:val="clear"/>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uppressAutoHyphens w:val="false"/>
              <w:spacing w:line="270" w:lineRule="atLeast"/>
            </w:pPr>
            <w:r>
              <w:rPr>
                <w:rFonts w:ascii="Courier New" w:cs="Courier New" w:eastAsia="Times New Roman" w:hAnsi="Courier New"/>
                <w:color w:val="444444"/>
                <w:sz w:val="20"/>
                <w:szCs w:val="20"/>
                <w:lang w:val="en-US"/>
              </w:rPr>
              <w:t>5</w:t>
            </w:r>
          </w:p>
          <w:p>
            <w:pPr>
              <w:pStyle w:val="style0"/>
              <w:shd w:fill="FFFFFF" w:val="clear"/>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uppressAutoHyphens w:val="false"/>
              <w:spacing w:line="270" w:lineRule="atLeast"/>
            </w:pPr>
            <w:r>
              <w:rPr>
                <w:rFonts w:ascii="Courier New" w:cs="Courier New" w:eastAsia="Times New Roman" w:hAnsi="Courier New"/>
                <w:color w:val="444444"/>
                <w:sz w:val="20"/>
                <w:szCs w:val="20"/>
                <w:lang w:val="en-US"/>
              </w:rPr>
              <w:t>1</w:t>
            </w:r>
          </w:p>
          <w:p>
            <w:pPr>
              <w:pStyle w:val="style0"/>
              <w:shd w:fill="FFFFFF" w:val="clear"/>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uppressAutoHyphens w:val="false"/>
              <w:spacing w:line="270" w:lineRule="atLeast"/>
            </w:pPr>
            <w:r>
              <w:rPr>
                <w:rFonts w:ascii="Courier New" w:cs="Courier New" w:eastAsia="Times New Roman" w:hAnsi="Courier New"/>
                <w:color w:val="444444"/>
                <w:sz w:val="20"/>
                <w:szCs w:val="20"/>
                <w:lang w:val="en-US"/>
              </w:rPr>
              <w:t>7</w:t>
            </w:r>
          </w:p>
          <w:p>
            <w:pPr>
              <w:pStyle w:val="style0"/>
              <w:widowControl/>
              <w:tabs>
                <w:tab w:leader="none" w:pos="720" w:val="left"/>
              </w:tabs>
              <w:suppressAutoHyphens w:val="true"/>
              <w:spacing w:after="200" w:before="0" w:line="276" w:lineRule="auto"/>
            </w:pPr>
            <w:r>
              <w:rPr/>
            </w:r>
          </w:p>
        </w:tc>
        <w:tc>
          <w:tcPr>
            <w:tcW w:type="dxa" w:w="4620"/>
            <w:tcBorders/>
            <w:shd w:fill="FFFFFF" w:val="clear"/>
            <w:tcMar>
              <w:top w:type="dxa" w:w="0"/>
              <w:left w:type="dxa" w:w="108"/>
              <w:bottom w:type="dxa" w:w="0"/>
              <w:right w:type="dxa" w:w="108"/>
            </w:tcMar>
          </w:tcPr>
          <w:p>
            <w:pPr>
              <w:pStyle w:val="style0"/>
              <w:shd w:fill="FFFFFF" w:val="clear"/>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uppressAutoHyphens w:val="false"/>
              <w:spacing w:line="270" w:lineRule="atLeast"/>
            </w:pPr>
            <w:r>
              <w:rPr>
                <w:rFonts w:ascii="Courier New" w:cs="Courier New" w:eastAsia="Times New Roman" w:hAnsi="Courier New"/>
                <w:color w:val="444444"/>
                <w:sz w:val="20"/>
                <w:szCs w:val="20"/>
                <w:lang w:val="en-US"/>
              </w:rPr>
              <w:t>1 3</w:t>
            </w:r>
          </w:p>
          <w:p>
            <w:pPr>
              <w:pStyle w:val="style0"/>
              <w:shd w:fill="FFFFFF" w:val="clear"/>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uppressAutoHyphens w:val="false"/>
              <w:spacing w:line="270" w:lineRule="atLeast"/>
            </w:pPr>
            <w:r>
              <w:rPr>
                <w:rFonts w:ascii="Courier New" w:cs="Courier New" w:eastAsia="Times New Roman" w:hAnsi="Courier New"/>
                <w:color w:val="444444"/>
                <w:sz w:val="20"/>
                <w:szCs w:val="20"/>
                <w:lang w:val="en-US"/>
              </w:rPr>
              <w:t>2 2</w:t>
            </w:r>
          </w:p>
          <w:p>
            <w:pPr>
              <w:pStyle w:val="style0"/>
              <w:shd w:fill="FFFFFF" w:val="clear"/>
              <w:tabs>
                <w:tab w:leader="none" w:pos="72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uppressAutoHyphens w:val="false"/>
              <w:spacing w:line="270" w:lineRule="atLeast"/>
            </w:pPr>
            <w:r>
              <w:rPr>
                <w:rFonts w:ascii="Courier New" w:cs="Courier New" w:eastAsia="Times New Roman" w:hAnsi="Courier New"/>
                <w:color w:val="444444"/>
                <w:sz w:val="20"/>
                <w:szCs w:val="20"/>
                <w:lang w:val="en-US"/>
              </w:rPr>
              <w:t>NIE</w:t>
            </w:r>
          </w:p>
          <w:p>
            <w:pPr>
              <w:pStyle w:val="style0"/>
              <w:widowControl/>
              <w:tabs>
                <w:tab w:leader="none" w:pos="720" w:val="left"/>
              </w:tabs>
              <w:suppressAutoHyphens w:val="true"/>
              <w:spacing w:after="200" w:before="0" w:line="276" w:lineRule="auto"/>
            </w:pPr>
            <w:bookmarkStart w:id="0" w:name="_GoBack"/>
            <w:bookmarkStart w:id="1" w:name="_GoBack"/>
            <w:bookmarkEnd w:id="1"/>
            <w:r>
              <w:rPr/>
            </w:r>
          </w:p>
        </w:tc>
      </w:tr>
    </w:tbl>
    <w:p>
      <w:pPr>
        <w:pStyle w:val="style0"/>
        <w:widowControl/>
        <w:tabs>
          <w:tab w:leader="none" w:pos="720" w:val="left"/>
        </w:tabs>
        <w:suppressAutoHyphens w:val="true"/>
        <w:spacing w:after="200" w:before="0" w:line="276" w:lineRule="auto"/>
      </w:pPr>
      <w:r>
        <w:rPr/>
      </w:r>
    </w:p>
    <w:sectPr>
      <w:type w:val="nextPage"/>
      <w:pgSz w:h="16838" w:w="11906"/>
      <w:pgMar w:bottom="1440" w:footer="0" w:gutter="0" w:header="0" w:left="300" w:right="0" w:top="0"/>
      <w:pgNumType w:fmt="decimal"/>
      <w:formProt w:val="false"/>
      <w:textDirection w:val="lrTb"/>
      <w:docGrid w:charSpace="1228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swiss"/>
    <w:pitch w:val="default"/>
  </w:font>
  <w:font w:name="Courier New">
    <w:charset w:val="80"/>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00000A"/>
      <w:sz w:val="22"/>
      <w:szCs w:val="22"/>
      <w:lang w:bidi="ar-SA" w:eastAsia="en-US" w:val="vi-VN"/>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HTML Code"/>
    <w:basedOn w:val="style15"/>
    <w:next w:val="style17"/>
    <w:rPr>
      <w:rFonts w:ascii="Courier New" w:cs="Courier New" w:eastAsia="Times New Roman" w:hAnsi="Courier New"/>
      <w:sz w:val="20"/>
      <w:szCs w:val="20"/>
    </w:rPr>
  </w:style>
  <w:style w:styleId="style18" w:type="character">
    <w:name w:val="HTML Preformatted Char"/>
    <w:basedOn w:val="style15"/>
    <w:next w:val="style18"/>
    <w:rPr>
      <w:rFonts w:ascii="Courier New" w:cs="Courier New" w:eastAsia="Times New Roman" w:hAnsi="Courier New"/>
      <w:sz w:val="20"/>
      <w:szCs w:val="20"/>
      <w:lang w:eastAsia="vi-VN"/>
    </w:rPr>
  </w:style>
  <w:style w:styleId="style19" w:type="character">
    <w:name w:val="ListLabel 1"/>
    <w:next w:val="style19"/>
    <w:rPr>
      <w:rFonts w:cs="Arial"/>
    </w:rPr>
  </w:style>
  <w:style w:styleId="style20" w:type="character">
    <w:name w:val="ListLabel 2"/>
    <w:next w:val="style20"/>
    <w:rPr>
      <w:rFonts w:cs="Courier New"/>
    </w:rPr>
  </w:style>
  <w:style w:styleId="style21" w:type="character">
    <w:name w:val="ListLabel 3"/>
    <w:next w:val="style21"/>
    <w:rPr>
      <w:rFonts w:cs="Calibri"/>
    </w:rPr>
  </w:style>
  <w:style w:styleId="style22" w:type="character">
    <w:name w:val="ListLabel 4"/>
    <w:next w:val="style22"/>
    <w:rPr>
      <w:rFonts w:cs="Courier New"/>
      <w:i w:val="false"/>
    </w:rPr>
  </w:style>
  <w:style w:styleId="style23" w:type="character">
    <w:name w:val="ListLabel 5"/>
    <w:next w:val="style23"/>
    <w:rPr>
      <w:rFonts w:cs="Wingdings"/>
    </w:rPr>
  </w:style>
  <w:style w:styleId="style24" w:type="character">
    <w:name w:val="ListLabel 6"/>
    <w:next w:val="style24"/>
    <w:rPr>
      <w:rFonts w:cs="Symbol"/>
    </w:rPr>
  </w:style>
  <w:style w:styleId="style25" w:type="character">
    <w:name w:val="ListLabel 7"/>
    <w:next w:val="style25"/>
    <w:rPr>
      <w:rFonts w:cs="Courier New" w:eastAsia="WenQuanYi Micro Hei"/>
    </w:rPr>
  </w:style>
  <w:style w:styleId="style26" w:type="character">
    <w:name w:val="ListLabel 8"/>
    <w:next w:val="style26"/>
    <w:rPr>
      <w:rFonts w:cs="Calibri" w:eastAsia="WenQuanYi Micro Hei"/>
    </w:rPr>
  </w:style>
  <w:style w:styleId="style27" w:type="character">
    <w:name w:val="ListLabel 9"/>
    <w:next w:val="style27"/>
    <w:rPr>
      <w:rFonts w:cs="Courier New"/>
    </w:rPr>
  </w:style>
  <w:style w:styleId="style28" w:type="character">
    <w:name w:val="ListLabel 10"/>
    <w:next w:val="style28"/>
    <w:rPr>
      <w:rFonts w:cs="Wingdings"/>
    </w:rPr>
  </w:style>
  <w:style w:styleId="style29" w:type="character">
    <w:name w:val="ListLabel 11"/>
    <w:next w:val="style29"/>
    <w:rPr>
      <w:rFonts w:cs="Symbol"/>
    </w:rPr>
  </w:style>
  <w:style w:styleId="style30" w:type="character">
    <w:name w:val="ListLabel 12"/>
    <w:next w:val="style30"/>
    <w:rPr>
      <w:rFonts w:cs="Courier New" w:eastAsia="WenQuanYi Micro Hei"/>
    </w:rPr>
  </w:style>
  <w:style w:styleId="style31" w:type="character">
    <w:name w:val="ListLabel 13"/>
    <w:next w:val="style31"/>
    <w:rPr>
      <w:rFonts w:cs="Calibri" w:eastAsia="WenQuanYi Micro Hei"/>
    </w:rPr>
  </w:style>
  <w:style w:styleId="style32" w:type="character">
    <w:name w:val="ListLabel 14"/>
    <w:next w:val="style32"/>
    <w:rPr>
      <w:rFonts w:cs="Calibri"/>
    </w:rPr>
  </w:style>
  <w:style w:styleId="style33" w:type="character">
    <w:name w:val="ListLabel 15"/>
    <w:next w:val="style33"/>
    <w:rPr>
      <w:rFonts w:cs="Courier New"/>
    </w:rPr>
  </w:style>
  <w:style w:styleId="style34" w:type="character">
    <w:name w:val="ListLabel 16"/>
    <w:next w:val="style34"/>
    <w:rPr>
      <w:rFonts w:cs="Wingdings"/>
    </w:rPr>
  </w:style>
  <w:style w:styleId="style35" w:type="character">
    <w:name w:val="ListLabel 17"/>
    <w:next w:val="style35"/>
    <w:rPr>
      <w:rFonts w:cs="Symbol"/>
    </w:rPr>
  </w:style>
  <w:style w:styleId="style36" w:type="paragraph">
    <w:name w:val="Heading"/>
    <w:basedOn w:val="style0"/>
    <w:next w:val="style37"/>
    <w:pPr>
      <w:keepNext/>
      <w:spacing w:after="120" w:before="240"/>
    </w:pPr>
    <w:rPr>
      <w:rFonts w:ascii="Liberation Sans" w:cs="Lohit Hindi" w:eastAsia="WenQuanYi Micro Hei" w:hAnsi="Liberation Sans"/>
      <w:sz w:val="28"/>
      <w:szCs w:val="28"/>
    </w:rPr>
  </w:style>
  <w:style w:styleId="style37" w:type="paragraph">
    <w:name w:val="Text body"/>
    <w:basedOn w:val="style0"/>
    <w:next w:val="style37"/>
    <w:pPr>
      <w:spacing w:after="120" w:before="0"/>
    </w:pPr>
    <w:rPr/>
  </w:style>
  <w:style w:styleId="style38" w:type="paragraph">
    <w:name w:val="List"/>
    <w:basedOn w:val="style37"/>
    <w:next w:val="style38"/>
    <w:pPr/>
    <w:rPr>
      <w:rFonts w:cs="Lohit Hindi"/>
    </w:rPr>
  </w:style>
  <w:style w:styleId="style39" w:type="paragraph">
    <w:name w:val="Caption"/>
    <w:basedOn w:val="style0"/>
    <w:next w:val="style39"/>
    <w:pPr>
      <w:suppressLineNumbers/>
      <w:spacing w:after="120" w:before="120"/>
    </w:pPr>
    <w:rPr>
      <w:rFonts w:cs="Lohit Hindi"/>
      <w:i/>
      <w:iCs/>
      <w:sz w:val="24"/>
      <w:szCs w:val="24"/>
    </w:rPr>
  </w:style>
  <w:style w:styleId="style40" w:type="paragraph">
    <w:name w:val="Index"/>
    <w:basedOn w:val="style0"/>
    <w:next w:val="style40"/>
    <w:pPr>
      <w:suppressLineNumbers/>
    </w:pPr>
    <w:rPr>
      <w:rFonts w:cs="Lohit Hindi"/>
    </w:rPr>
  </w:style>
  <w:style w:styleId="style41" w:type="paragraph">
    <w:name w:val="caption"/>
    <w:basedOn w:val="style0"/>
    <w:next w:val="style41"/>
    <w:pPr>
      <w:suppressLineNumbers/>
      <w:spacing w:after="120" w:before="120"/>
    </w:pPr>
    <w:rPr>
      <w:rFonts w:cs="Lohit Hindi"/>
      <w:i/>
      <w:iCs/>
      <w:sz w:val="24"/>
      <w:szCs w:val="24"/>
    </w:rPr>
  </w:style>
  <w:style w:styleId="style42" w:type="paragraph">
    <w:name w:val="List Paragraph"/>
    <w:basedOn w:val="style0"/>
    <w:next w:val="style42"/>
    <w:pPr>
      <w:ind w:hanging="0" w:left="720" w:right="0"/>
    </w:pPr>
    <w:rPr/>
  </w:style>
  <w:style w:styleId="style43" w:type="paragraph">
    <w:name w:val="Balloon Text"/>
    <w:basedOn w:val="style0"/>
    <w:next w:val="style43"/>
    <w:pPr>
      <w:spacing w:after="0" w:before="0" w:line="100" w:lineRule="atLeast"/>
    </w:pPr>
    <w:rPr>
      <w:rFonts w:ascii="Tahoma" w:cs="Tahoma" w:hAnsi="Tahoma"/>
      <w:sz w:val="16"/>
      <w:szCs w:val="16"/>
    </w:rPr>
  </w:style>
  <w:style w:styleId="style44" w:type="paragraph">
    <w:name w:val="HTML Preformatted"/>
    <w:basedOn w:val="style0"/>
    <w:next w:val="style44"/>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Pr>
      <w:rFonts w:ascii="Courier New" w:cs="Courier New" w:eastAsia="Times New Roman" w:hAnsi="Courier New"/>
      <w:sz w:val="20"/>
      <w:szCs w:val="20"/>
      <w:lang w:eastAsia="vi-V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jpeg"/><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290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2012-02-26T11:34:00.00Z</dcterms:created>
  <dc:creator>ll931110</dc:creator>
  <cp:lastModifiedBy>ll931110</cp:lastModifiedBy>
  <cp:lastPrinted>2012-02-26T11:46:00.00Z</cp:lastPrinted>
  <dcterms:modified xsi:type="dcterms:W3CDTF">2013-05-13T09:04:00.00Z</dcterms:modified>
  <cp:revision>49</cp:revision>
</cp:coreProperties>
</file>