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szCs w:val="28"/>
          <w:lang w:val="en-US"/>
        </w:rPr>
        <w:t>Mã bài: sheep</w:t>
      </w:r>
    </w:p>
    <w:p>
      <w:pPr>
        <w:pStyle w:val="style0"/>
      </w:pPr>
      <w:r>
        <w:rPr>
          <w:sz w:val="28"/>
          <w:szCs w:val="28"/>
          <w:lang w:val="en-US"/>
        </w:rPr>
        <w:t>(Cừu)</w:t>
      </w:r>
    </w:p>
    <w:p>
      <w:pPr>
        <w:pStyle w:val="style0"/>
      </w:pPr>
      <w:r>
        <w:rPr>
          <w:sz w:val="28"/>
          <w:szCs w:val="28"/>
          <w:lang w:val="en-US"/>
        </w:rPr>
        <w:t>(SRM 483)</w:t>
      </w:r>
    </w:p>
    <w:p>
      <w:pPr>
        <w:pStyle w:val="style0"/>
      </w:pPr>
      <w:r>
        <w:rPr>
          <w:i/>
          <w:sz w:val="28"/>
          <w:szCs w:val="28"/>
        </w:rPr>
        <w:t>Time limit: 2s/test</w:t>
      </w:r>
    </w:p>
    <w:p>
      <w:pPr>
        <w:pStyle w:val="style0"/>
      </w:pPr>
      <w:r>
        <w:rPr/>
      </w:r>
    </w:p>
    <w:p>
      <w:pPr>
        <w:pStyle w:val="style0"/>
      </w:pPr>
      <w:r>
        <w:rPr/>
        <w:t xml:space="preserve">Trong giấc mơ, Elly mơ thấy mình đang đứng ở bờ sông, với một đàn cừu có N con. Chúng muốn băng qua sông để đến với cánh đồng cỏ bên kia bờ. Để chở lũ cừu qua sông, Elly có một con tàu trọng tải tối đa M (chưa được xác định trước), và Elly sẽ áp dụng cách thức tham lam để vận chuyển lũ cừu. </w:t>
      </w:r>
      <w:r>
        <w:rPr>
          <w:lang w:val="en-US"/>
        </w:rPr>
        <w:t>Cụ thể hơn:</w:t>
      </w:r>
    </w:p>
    <w:p>
      <w:pPr>
        <w:pStyle w:val="style41"/>
        <w:numPr>
          <w:ilvl w:val="0"/>
          <w:numId w:val="2"/>
        </w:numPr>
      </w:pPr>
      <w:r>
        <w:rPr>
          <w:lang w:val="en-US"/>
        </w:rPr>
        <w:t xml:space="preserve">Elly sẽ chuyển cừu trong tối đa K chuyến. </w:t>
      </w:r>
    </w:p>
    <w:p>
      <w:pPr>
        <w:pStyle w:val="style41"/>
        <w:numPr>
          <w:ilvl w:val="0"/>
          <w:numId w:val="2"/>
        </w:numPr>
      </w:pPr>
      <w:r>
        <w:rPr>
          <w:lang w:val="en-US"/>
        </w:rPr>
        <w:t>Với mỗi chuyến, Elly sẽ xếp con cừu nặng nhất không vượt quá tải trọng còn lại của tàu, và lặp lại đến khi không còn con nào có thể lên tàu được nữa.</w:t>
      </w:r>
    </w:p>
    <w:p>
      <w:pPr>
        <w:pStyle w:val="style0"/>
      </w:pPr>
      <w:r>
        <w:rPr>
          <w:lang w:val="en-US"/>
        </w:rPr>
        <w:t>Xác định trọng tải M tối thiểu để Elly thực hiện được việc xếp cừu như trên.</w:t>
      </w:r>
    </w:p>
    <w:p>
      <w:pPr>
        <w:pStyle w:val="style0"/>
      </w:pPr>
      <w:r>
        <w:rPr/>
      </w:r>
    </w:p>
    <w:p>
      <w:pPr>
        <w:pStyle w:val="style0"/>
      </w:pPr>
      <w:r>
        <w:rPr>
          <w:lang w:val="en-US"/>
        </w:rPr>
        <w:t>Input:</w:t>
      </w:r>
    </w:p>
    <w:p>
      <w:pPr>
        <w:pStyle w:val="style41"/>
        <w:numPr>
          <w:ilvl w:val="0"/>
          <w:numId w:val="1"/>
        </w:numPr>
      </w:pPr>
      <w:r>
        <w:rPr>
          <w:lang w:val="en-US"/>
        </w:rPr>
        <w:t>Dòng 1: 2 số nguyên N và K (0 &lt; N &lt;= 2000, 0 &lt; K &lt;= 2000)</w:t>
      </w:r>
    </w:p>
    <w:p>
      <w:pPr>
        <w:pStyle w:val="style41"/>
        <w:numPr>
          <w:ilvl w:val="0"/>
          <w:numId w:val="1"/>
        </w:numPr>
      </w:pPr>
      <w:r>
        <w:rPr>
          <w:lang w:val="en-US"/>
        </w:rPr>
        <w:t>Dòng 2: N số nguyên là khối lượng các con cừu, trong khoảng [1, 2000]</w:t>
      </w:r>
    </w:p>
    <w:p>
      <w:pPr>
        <w:pStyle w:val="style0"/>
      </w:pPr>
      <w:r>
        <w:rPr>
          <w:rFonts w:cs="Arial"/>
          <w:color w:val="000000"/>
          <w:shd w:fill="FFFFFF" w:val="clear"/>
          <w:lang w:val="en-US"/>
        </w:rPr>
        <w:t>Output:</w:t>
      </w:r>
    </w:p>
    <w:p>
      <w:pPr>
        <w:pStyle w:val="style41"/>
        <w:numPr>
          <w:ilvl w:val="0"/>
          <w:numId w:val="1"/>
        </w:numPr>
      </w:pPr>
      <w:r>
        <w:rPr>
          <w:rFonts w:cs="Arial"/>
          <w:color w:val="000000"/>
          <w:shd w:fill="FFFFFF" w:val="clear"/>
          <w:lang w:val="en-US"/>
        </w:rPr>
        <w:t>1 số nguyên: trọng tải M tối thiểu để có thể xếp cừu được</w:t>
      </w:r>
    </w:p>
    <w:p>
      <w:pPr>
        <w:pStyle w:val="style0"/>
      </w:pPr>
      <w:r>
        <w:rPr>
          <w:rFonts w:cs="Arial"/>
          <w:color w:val="000000"/>
          <w:shd w:fill="FFFFFF" w:val="clear"/>
          <w:lang w:val="en-US"/>
        </w:rPr>
        <w:t>Ví dụ:</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621"/>
        <w:gridCol w:w="4620"/>
      </w:tblGrid>
      <w:tr>
        <w:trPr>
          <w:cantSplit w:val="false"/>
        </w:trPr>
        <w:tc>
          <w:tcPr>
            <w:tcW w:type="dxa" w:w="4621"/>
            <w:tcBorders>
              <w:top w:val="none"/>
              <w:left w:val="none"/>
              <w:bottom w:val="none"/>
              <w:right w:val="none"/>
            </w:tcBorders>
            <w:shd w:fill="auto" w:val="clear"/>
          </w:tcPr>
          <w:p>
            <w:pPr>
              <w:pStyle w:val="style0"/>
            </w:pPr>
            <w:r>
              <w:rPr>
                <w:rFonts w:cs="Arial"/>
                <w:color w:val="000000"/>
                <w:shd w:fill="FFFFFF" w:val="clear"/>
                <w:lang w:val="en-US"/>
              </w:rPr>
              <w:t>Input</w:t>
            </w:r>
          </w:p>
        </w:tc>
        <w:tc>
          <w:tcPr>
            <w:tcW w:type="dxa" w:w="4620"/>
            <w:tcBorders>
              <w:top w:val="none"/>
              <w:left w:val="none"/>
              <w:bottom w:val="none"/>
              <w:right w:val="none"/>
            </w:tcBorders>
            <w:shd w:fill="auto" w:val="clear"/>
          </w:tcPr>
          <w:p>
            <w:pPr>
              <w:pStyle w:val="style0"/>
            </w:pPr>
            <w:r>
              <w:rPr>
                <w:rFonts w:cs="Arial"/>
                <w:color w:val="000000"/>
                <w:shd w:fill="FFFFFF" w:val="clear"/>
                <w:lang w:val="en-US"/>
              </w:rPr>
              <w:t>Output</w:t>
            </w:r>
          </w:p>
        </w:tc>
      </w:tr>
      <w:tr>
        <w:trPr>
          <w:cantSplit w:val="false"/>
        </w:trPr>
        <w:tc>
          <w:tcPr>
            <w:tcW w:type="dxa" w:w="4621"/>
            <w:tcBorders>
              <w:top w:val="none"/>
              <w:left w:val="none"/>
              <w:bottom w:val="none"/>
              <w:right w:val="none"/>
            </w:tcBorders>
            <w:shd w:fill="auto" w:val="clear"/>
          </w:tcPr>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jc w:val="left"/>
            </w:pPr>
            <w:r>
              <w:rPr>
                <w:rFonts w:ascii="Courier New" w:cs="Courier New" w:eastAsia="Times New Roman" w:hAnsi="Courier New"/>
                <w:color w:val="444444"/>
                <w:sz w:val="20"/>
                <w:szCs w:val="20"/>
                <w:lang w:val="en-US"/>
              </w:rPr>
              <w:t>6 2</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jc w:val="left"/>
            </w:pPr>
            <w:r>
              <w:rPr>
                <w:rFonts w:ascii="Courier New" w:cs="Courier New" w:eastAsia="Times New Roman" w:hAnsi="Courier New"/>
                <w:color w:val="444444"/>
                <w:sz w:val="20"/>
                <w:szCs w:val="20"/>
                <w:lang w:val="en-US"/>
              </w:rPr>
              <w:t>26 7 10 30 5 4</w:t>
            </w:r>
          </w:p>
        </w:tc>
        <w:tc>
          <w:tcPr>
            <w:tcW w:type="dxa" w:w="4620"/>
            <w:tcBorders>
              <w:top w:val="none"/>
              <w:left w:val="none"/>
              <w:bottom w:val="none"/>
              <w:right w:val="none"/>
            </w:tcBorders>
            <w:shd w:fill="auto" w:val="clear"/>
          </w:tcPr>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jc w:val="left"/>
            </w:pPr>
            <w:r>
              <w:rPr>
                <w:rFonts w:ascii="Courier New" w:cs="Courier New" w:eastAsia="Times New Roman" w:hAnsi="Courier New"/>
                <w:color w:val="444444"/>
                <w:sz w:val="20"/>
                <w:szCs w:val="20"/>
                <w:lang w:val="en-US"/>
              </w:rPr>
              <w:t>42</w:t>
            </w:r>
          </w:p>
          <w:p>
            <w:pPr>
              <w:pStyle w:val="style0"/>
              <w:jc w:val="left"/>
            </w:pPr>
            <w:r>
              <w:rPr>
                <w:rFonts w:cs="Arial"/>
                <w:color w:val="000000"/>
                <w:shd w:fill="FFFFFF" w:val="clear"/>
                <w:lang w:val="en-US"/>
              </w:rPr>
            </w:r>
          </w:p>
        </w:tc>
      </w:tr>
      <w:tr>
        <w:trPr>
          <w:cantSplit w:val="false"/>
        </w:trPr>
        <w:tc>
          <w:tcPr>
            <w:tcW w:type="dxa" w:w="4621"/>
            <w:tcBorders>
              <w:top w:val="none"/>
              <w:left w:val="none"/>
              <w:bottom w:val="none"/>
              <w:right w:val="none"/>
            </w:tcBorders>
            <w:shd w:fill="auto" w:val="clear"/>
          </w:tcPr>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jc w:val="left"/>
            </w:pPr>
            <w:r>
              <w:rPr>
                <w:rFonts w:ascii="Courier New" w:cs="Courier New" w:eastAsia="Times New Roman" w:hAnsi="Courier New"/>
                <w:color w:val="444444"/>
                <w:sz w:val="20"/>
                <w:szCs w:val="20"/>
                <w:lang w:val="en-US"/>
              </w:rPr>
              <w:t>6 2</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jc w:val="left"/>
            </w:pPr>
            <w:r>
              <w:rPr>
                <w:rFonts w:ascii="Courier New" w:cs="Courier New" w:eastAsia="Times New Roman" w:hAnsi="Courier New"/>
                <w:color w:val="444444"/>
                <w:sz w:val="20"/>
                <w:szCs w:val="20"/>
                <w:lang w:val="en-US"/>
              </w:rPr>
              <w:t>4 8 15 16 23 42</w:t>
            </w:r>
          </w:p>
        </w:tc>
        <w:tc>
          <w:tcPr>
            <w:tcW w:type="dxa" w:w="4620"/>
            <w:tcBorders>
              <w:top w:val="none"/>
              <w:left w:val="none"/>
              <w:bottom w:val="none"/>
              <w:right w:val="none"/>
            </w:tcBorders>
            <w:shd w:fill="auto" w:val="clear"/>
          </w:tcPr>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jc w:val="left"/>
            </w:pPr>
            <w:r>
              <w:rPr>
                <w:rFonts w:ascii="Courier New" w:cs="Courier New" w:eastAsia="Times New Roman" w:hAnsi="Courier New"/>
                <w:color w:val="444444"/>
                <w:sz w:val="20"/>
                <w:szCs w:val="20"/>
                <w:lang w:val="en-US"/>
              </w:rPr>
              <w:t>54</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jc w:val="left"/>
            </w:pPr>
            <w:r>
              <w:rPr>
                <w:rFonts w:ascii="Courier New" w:cs="Courier New" w:eastAsia="Times New Roman" w:hAnsi="Courier New"/>
                <w:color w:val="444444"/>
                <w:sz w:val="20"/>
                <w:szCs w:val="20"/>
                <w:lang w:val="en-US"/>
              </w:rPr>
            </w:r>
          </w:p>
        </w:tc>
      </w:tr>
    </w:tbl>
    <w:p>
      <w:pPr>
        <w:pStyle w:val="style0"/>
      </w:pPr>
      <w:r>
        <w:rPr>
          <w:rFonts w:cs="Arial"/>
          <w:color w:val="000000"/>
          <w:shd w:fill="FFFFFF" w:val="clear"/>
          <w:lang w:val="en-US"/>
        </w:rPr>
      </w:r>
    </w:p>
    <w:p>
      <w:pPr>
        <w:pStyle w:val="style0"/>
      </w:pPr>
      <w:r>
        <w:rPr>
          <w:rFonts w:cs="Arial"/>
          <w:i/>
          <w:color w:val="000000"/>
          <w:shd w:fill="FFFFFF" w:val="clear"/>
          <w:lang w:val="en-US"/>
        </w:rPr>
        <w:t>Ở test 1, Elly sẽ xếp như sau:</w:t>
      </w:r>
    </w:p>
    <w:p>
      <w:pPr>
        <w:pStyle w:val="style41"/>
        <w:numPr>
          <w:ilvl w:val="0"/>
          <w:numId w:val="1"/>
        </w:numPr>
      </w:pPr>
      <w:r>
        <w:rPr>
          <w:rFonts w:cs="Arial"/>
          <w:i/>
          <w:color w:val="000000"/>
          <w:shd w:fill="FFFFFF" w:val="clear"/>
          <w:lang w:val="en-US"/>
        </w:rPr>
        <w:t>Chuyến 1: (30, 10)</w:t>
      </w:r>
    </w:p>
    <w:p>
      <w:pPr>
        <w:pStyle w:val="style41"/>
        <w:numPr>
          <w:ilvl w:val="0"/>
          <w:numId w:val="1"/>
        </w:numPr>
      </w:pPr>
      <w:r>
        <w:rPr>
          <w:rFonts w:cs="Arial"/>
          <w:i/>
          <w:color w:val="000000"/>
          <w:shd w:fill="FFFFFF" w:val="clear"/>
          <w:lang w:val="en-US"/>
        </w:rPr>
        <w:t>Chuyến 2: (26, 7, 5, 4)</w:t>
      </w:r>
    </w:p>
    <w:p>
      <w:pPr>
        <w:pStyle w:val="style0"/>
      </w:pPr>
      <w:r>
        <w:rPr>
          <w:rFonts w:cs="Arial"/>
          <w:i/>
          <w:color w:val="000000"/>
          <w:shd w:fill="FFFFFF" w:val="clear"/>
          <w:lang w:val="en-US"/>
        </w:rPr>
        <w:t>Lưu ý: có cách xếp chỉ cần trọng tải tàu là 41: (30, 7, 4) và (26, 10, 5), nhưng Elly sẽ không sử dụng cách này</w:t>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Courier New">
    <w:charset w:val="80"/>
    <w:family w:val="roman"/>
    <w:pitch w:val="variable"/>
  </w:font>
  <w:font w:name="Liberation Sans">
    <w:altName w:val="Arial"/>
    <w:charset w:val="80"/>
    <w:family w:val="swiss"/>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vi-V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HTML Preformatted Char"/>
    <w:basedOn w:val="style15"/>
    <w:next w:val="style18"/>
    <w:rPr>
      <w:rFonts w:ascii="Courier New" w:cs="Courier New" w:eastAsia="Times New Roman" w:hAnsi="Courier New"/>
      <w:sz w:val="20"/>
      <w:szCs w:val="20"/>
      <w:lang w:eastAsia="vi-VN"/>
    </w:rPr>
  </w:style>
  <w:style w:styleId="style19" w:type="character">
    <w:name w:val="ListLabel 1"/>
    <w:next w:val="style19"/>
    <w:rPr>
      <w:rFonts w:cs="Arial"/>
    </w:rPr>
  </w:style>
  <w:style w:styleId="style20" w:type="character">
    <w:name w:val="ListLabel 2"/>
    <w:next w:val="style20"/>
    <w:rPr>
      <w:rFonts w:cs="Courier New"/>
    </w:rPr>
  </w:style>
  <w:style w:styleId="style21" w:type="character">
    <w:name w:val="ListLabel 3"/>
    <w:next w:val="style21"/>
    <w:rPr>
      <w:rFonts w:cs="Calibri"/>
    </w:rPr>
  </w:style>
  <w:style w:styleId="style22" w:type="character">
    <w:name w:val="ListLabel 4"/>
    <w:next w:val="style22"/>
    <w:rPr>
      <w:rFonts w:cs="Courier New"/>
      <w:i w:val="false"/>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Courier New" w:eastAsia="WenQuanYi Micro Hei"/>
    </w:rPr>
  </w:style>
  <w:style w:styleId="style26" w:type="character">
    <w:name w:val="ListLabel 8"/>
    <w:next w:val="style26"/>
    <w:rPr>
      <w:rFonts w:cs="Calibri" w:eastAsia="WenQuanYi Micro Hei"/>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eastAsia="WenQuanYi Micro Hei"/>
    </w:rPr>
  </w:style>
  <w:style w:styleId="style31" w:type="character">
    <w:name w:val="ListLabel 13"/>
    <w:next w:val="style31"/>
    <w:rPr>
      <w:rFonts w:cs="Calibri" w:eastAsia="WenQuanYi Micro Hei"/>
    </w:rPr>
  </w:style>
  <w:style w:styleId="style32" w:type="character">
    <w:name w:val="ListLabel 14"/>
    <w:next w:val="style32"/>
    <w:rPr>
      <w:rFonts w:cs="Calibri" w:eastAsia="WenQuanYi Micro Hei"/>
      <w:color w:val="00000A"/>
    </w:rPr>
  </w:style>
  <w:style w:styleId="style33" w:type="character">
    <w:name w:val="ListLabel 15"/>
    <w:next w:val="style33"/>
    <w:rPr>
      <w:rFonts w:cs="Calibri"/>
      <w:color w:val="00000A"/>
    </w:rPr>
  </w:style>
  <w:style w:styleId="style34" w:type="character">
    <w:name w:val="ListLabel 16"/>
    <w:next w:val="style34"/>
    <w:rPr>
      <w:rFonts w:cs="Arial" w:eastAsia="WenQuanYi Micro Hei"/>
    </w:rPr>
  </w:style>
  <w:style w:styleId="style35" w:type="paragraph">
    <w:name w:val="Heading"/>
    <w:basedOn w:val="style0"/>
    <w:next w:val="style36"/>
    <w:pPr>
      <w:keepNext/>
      <w:spacing w:after="120" w:before="240"/>
      <w:contextualSpacing w:val="false"/>
    </w:pPr>
    <w:rPr>
      <w:rFonts w:ascii="Liberation Sans" w:cs="Lohit Hindi" w:eastAsia="DejaVu Sans" w:hAnsi="Liberation Sans"/>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contextualSpacing w:val="false"/>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caption"/>
    <w:basedOn w:val="style0"/>
    <w:next w:val="style40"/>
    <w:pPr>
      <w:suppressLineNumbers/>
      <w:spacing w:after="120" w:before="120"/>
      <w:contextualSpacing w:val="false"/>
    </w:pPr>
    <w:rPr>
      <w:rFonts w:cs="Lohit Hindi"/>
      <w:i/>
      <w:iCs/>
      <w:sz w:val="24"/>
      <w:szCs w:val="24"/>
    </w:rPr>
  </w:style>
  <w:style w:styleId="style41" w:type="paragraph">
    <w:name w:val="List Paragraph"/>
    <w:basedOn w:val="style0"/>
    <w:next w:val="style41"/>
    <w:pPr>
      <w:ind w:hanging="0" w:left="720" w:right="0"/>
    </w:pPr>
    <w:rPr/>
  </w:style>
  <w:style w:styleId="style42" w:type="paragraph">
    <w:name w:val="Balloon Text"/>
    <w:basedOn w:val="style0"/>
    <w:next w:val="style42"/>
    <w:pPr>
      <w:spacing w:after="0" w:before="0" w:line="100" w:lineRule="atLeast"/>
      <w:contextualSpacing w:val="false"/>
    </w:pPr>
    <w:rPr>
      <w:rFonts w:ascii="Tahoma" w:cs="Tahoma" w:hAnsi="Tahoma"/>
      <w:sz w:val="16"/>
      <w:szCs w:val="16"/>
    </w:rPr>
  </w:style>
  <w:style w:styleId="style43" w:type="paragraph">
    <w:name w:val="HTML Preformatted"/>
    <w:basedOn w:val="style0"/>
    <w:next w:val="style4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vi-V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2012-02-26T11:34:00.00Z</dcterms:created>
  <dc:creator>ll931110</dc:creator>
  <cp:lastModifiedBy>ll931110</cp:lastModifiedBy>
  <cp:lastPrinted>2012-02-26T11:46:00.00Z</cp:lastPrinted>
  <dcterms:modified xsi:type="dcterms:W3CDTF">2013-07-17T14:08:00.00Z</dcterms:modified>
  <cp:revision>68</cp:revision>
</cp:coreProperties>
</file>