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A6E" w:rsidRPr="00D5233B" w:rsidRDefault="00030A6E" w:rsidP="00030A6E">
      <w:pPr>
        <w:spacing w:before="100" w:beforeAutospacing="1" w:after="100" w:afterAutospacing="1" w:line="312" w:lineRule="atLeast"/>
        <w:jc w:val="center"/>
        <w:outlineLvl w:val="3"/>
        <w:rPr>
          <w:rFonts w:ascii="Verdana" w:eastAsia="Times New Roman" w:hAnsi="Verdana" w:cs="Times New Roman"/>
          <w:b/>
          <w:bCs/>
          <w:color w:val="112255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112255"/>
          <w:sz w:val="24"/>
          <w:szCs w:val="24"/>
        </w:rPr>
        <w:t>King Berl VI</w:t>
      </w:r>
    </w:p>
    <w:p w:rsidR="00030A6E" w:rsidRDefault="00030A6E" w:rsidP="00030A6E">
      <w:pPr>
        <w:spacing w:after="0" w:line="312" w:lineRule="atLeast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t xml:space="preserve">Source: </w:t>
      </w:r>
      <w:hyperlink r:id="rId5" w:history="1">
        <w:r>
          <w:rPr>
            <w:rStyle w:val="Hyperlink"/>
          </w:rPr>
          <w:t>http://acm.sgu.ru/problem.php?contest=0&amp;problem=298</w:t>
        </w:r>
      </w:hyperlink>
    </w:p>
    <w:p w:rsidR="00030A6E" w:rsidRPr="00D5233B" w:rsidRDefault="00030A6E" w:rsidP="00030A6E">
      <w:pPr>
        <w:spacing w:after="0" w:line="312" w:lineRule="atLeast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233B">
        <w:rPr>
          <w:rFonts w:ascii="Verdana" w:eastAsia="Times New Roman" w:hAnsi="Verdana" w:cs="Times New Roman"/>
          <w:color w:val="000000"/>
          <w:sz w:val="23"/>
          <w:szCs w:val="23"/>
        </w:rPr>
        <w:t>Ti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me limit per test: 1.5 sec</w:t>
      </w:r>
      <w:r w:rsidRPr="00D5233B">
        <w:rPr>
          <w:rFonts w:ascii="Verdana" w:eastAsia="Times New Roman" w:hAnsi="Verdana" w:cs="Times New Roman"/>
          <w:color w:val="000000"/>
          <w:sz w:val="23"/>
          <w:szCs w:val="23"/>
        </w:rPr>
        <w:br/>
        <w:t xml:space="preserve">Memory limit: 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65536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KB</w:t>
      </w:r>
    </w:p>
    <w:p w:rsidR="00030A6E" w:rsidRPr="00D5233B" w:rsidRDefault="00030A6E" w:rsidP="00030A6E">
      <w:pPr>
        <w:spacing w:after="0" w:line="312" w:lineRule="atLeast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233B">
        <w:rPr>
          <w:rFonts w:ascii="Verdana" w:eastAsia="Times New Roman" w:hAnsi="Verdana" w:cs="Times New Roman"/>
          <w:color w:val="000000"/>
          <w:sz w:val="23"/>
          <w:szCs w:val="23"/>
        </w:rPr>
        <w:t>input: standard</w:t>
      </w:r>
      <w:r w:rsidRPr="00D5233B">
        <w:rPr>
          <w:rFonts w:ascii="Verdana" w:eastAsia="Times New Roman" w:hAnsi="Verdana" w:cs="Times New Roman"/>
          <w:color w:val="000000"/>
          <w:sz w:val="23"/>
          <w:szCs w:val="23"/>
        </w:rPr>
        <w:br/>
        <w:t>output: standard</w:t>
      </w:r>
    </w:p>
    <w:p w:rsidR="00030A6E" w:rsidRPr="00030A6E" w:rsidRDefault="00030A6E" w:rsidP="00030A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>Vua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 xml:space="preserve"> Berl VI 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>có N con gái và không có con trai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>Trong cuộc đời, ông tặng M lời hứa cho các</w:t>
      </w:r>
      <w:r w:rsidR="006F2149">
        <w:rPr>
          <w:rFonts w:ascii="Verdana" w:eastAsia="Times New Roman" w:hAnsi="Verdana" w:cs="Times New Roman"/>
          <w:color w:val="000000"/>
          <w:sz w:val="23"/>
          <w:szCs w:val="23"/>
        </w:rPr>
        <w:t xml:space="preserve"> cô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 xml:space="preserve"> con gái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>Các lời hứa có dạng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>: "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>Con gái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030A6E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X</w:t>
      </w:r>
      <w:r w:rsidRPr="00030A6E">
        <w:rPr>
          <w:rFonts w:ascii="Verdana" w:eastAsia="Times New Roman" w:hAnsi="Verdana" w:cs="Times New Roman"/>
          <w:i/>
          <w:iCs/>
          <w:color w:val="000000"/>
          <w:sz w:val="24"/>
          <w:szCs w:val="24"/>
          <w:vertAlign w:val="subscript"/>
        </w:rPr>
        <w:t>i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 xml:space="preserve">cha hứa cho con </w:t>
      </w:r>
      <w:r w:rsidR="00CF381C">
        <w:rPr>
          <w:rFonts w:ascii="Verdana" w:eastAsia="Times New Roman" w:hAnsi="Verdana" w:cs="Times New Roman"/>
          <w:color w:val="000000"/>
          <w:sz w:val="23"/>
          <w:szCs w:val="23"/>
        </w:rPr>
        <w:t>tiền di chúc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 xml:space="preserve"> không ít hơn </w:t>
      </w:r>
      <w:r w:rsidRPr="00030A6E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C</w:t>
      </w:r>
      <w:r w:rsidRPr="00030A6E">
        <w:rPr>
          <w:rFonts w:ascii="Verdana" w:eastAsia="Times New Roman" w:hAnsi="Verdana" w:cs="Times New Roman"/>
          <w:i/>
          <w:iCs/>
          <w:color w:val="000000"/>
          <w:sz w:val="24"/>
          <w:szCs w:val="24"/>
          <w:vertAlign w:val="subscript"/>
        </w:rPr>
        <w:t>i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>đồng so với con gái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030A6E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Y</w:t>
      </w:r>
      <w:r w:rsidRPr="00030A6E">
        <w:rPr>
          <w:rFonts w:ascii="Verdana" w:eastAsia="Times New Roman" w:hAnsi="Verdana" w:cs="Times New Roman"/>
          <w:i/>
          <w:iCs/>
          <w:color w:val="000000"/>
          <w:sz w:val="24"/>
          <w:szCs w:val="24"/>
          <w:vertAlign w:val="subscript"/>
        </w:rPr>
        <w:t>i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 xml:space="preserve">", 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>trong đó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030A6E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i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>là chỉ số của lời hứa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>Trước khi chết, ông quyết định tặng tiền cho các con gái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>Là một người vua công bằng, ông quyết định làm đúng tất cả các lời hứa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>Tuy nhiên ông lại rất tham lam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>ông quyết định có</w:t>
      </w:r>
      <w:r w:rsidR="00CF381C">
        <w:rPr>
          <w:rFonts w:ascii="Verdana" w:eastAsia="Times New Roman" w:hAnsi="Verdana" w:cs="Times New Roman"/>
          <w:color w:val="000000"/>
          <w:sz w:val="23"/>
          <w:szCs w:val="23"/>
        </w:rPr>
        <w:t xml:space="preserve"> thể tặng một số lượng âm tiền làm di chúc 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>có nghĩa là người con gái đ</w:t>
      </w:r>
      <w:r w:rsidR="00923B29">
        <w:rPr>
          <w:rFonts w:ascii="Verdana" w:eastAsia="Times New Roman" w:hAnsi="Verdana" w:cs="Times New Roman"/>
          <w:color w:val="000000"/>
          <w:sz w:val="23"/>
          <w:szCs w:val="23"/>
        </w:rPr>
        <w:t>ược tặng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 xml:space="preserve"> phải trả lượng tiền </w:t>
      </w:r>
      <w:r w:rsidR="00923B29">
        <w:rPr>
          <w:rFonts w:ascii="Verdana" w:eastAsia="Times New Roman" w:hAnsi="Verdana" w:cs="Times New Roman"/>
          <w:color w:val="000000"/>
          <w:sz w:val="23"/>
          <w:szCs w:val="23"/>
        </w:rPr>
        <w:t>tương ứng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 xml:space="preserve"> vào quốc khố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 xml:space="preserve">). 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 xml:space="preserve">Do tính tham lam bẩm sinh </w:t>
      </w:r>
      <w:r w:rsidR="00923B29">
        <w:rPr>
          <w:rFonts w:ascii="Verdana" w:eastAsia="Times New Roman" w:hAnsi="Verdana" w:cs="Times New Roman"/>
          <w:color w:val="000000"/>
          <w:sz w:val="23"/>
          <w:szCs w:val="23"/>
        </w:rPr>
        <w:t>cộng với</w:t>
      </w:r>
      <w:r w:rsidR="004D4507">
        <w:rPr>
          <w:rFonts w:ascii="Verdana" w:eastAsia="Times New Roman" w:hAnsi="Verdana" w:cs="Times New Roman"/>
          <w:color w:val="000000"/>
          <w:sz w:val="23"/>
          <w:szCs w:val="23"/>
        </w:rPr>
        <w:t xml:space="preserve"> lời khuyên của bộ tài chính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r w:rsidR="00CF381C">
        <w:rPr>
          <w:rFonts w:ascii="Verdana" w:eastAsia="Times New Roman" w:hAnsi="Verdana" w:cs="Times New Roman"/>
          <w:color w:val="000000"/>
          <w:sz w:val="23"/>
          <w:szCs w:val="23"/>
        </w:rPr>
        <w:t>ông đi đến quyết định giá trị tuyệt đối của tiền di chúc là không quá 10000 và hi</w:t>
      </w:r>
      <w:r w:rsidR="00827E26">
        <w:rPr>
          <w:rFonts w:ascii="Verdana" w:eastAsia="Times New Roman" w:hAnsi="Verdana" w:cs="Times New Roman"/>
          <w:color w:val="000000"/>
          <w:sz w:val="23"/>
          <w:szCs w:val="23"/>
        </w:rPr>
        <w:t>ệu tiền di chúc giữa con gái lớn</w:t>
      </w:r>
      <w:r w:rsidR="00CF381C">
        <w:rPr>
          <w:rFonts w:ascii="Verdana" w:eastAsia="Times New Roman" w:hAnsi="Verdana" w:cs="Times New Roman"/>
          <w:color w:val="000000"/>
          <w:sz w:val="23"/>
          <w:szCs w:val="23"/>
        </w:rPr>
        <w:t xml:space="preserve"> nhất và trẻ nhất là nhỏ nhất có thể (giá trị này có thể âm).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="00CF381C">
        <w:rPr>
          <w:rFonts w:ascii="Verdana" w:eastAsia="Times New Roman" w:hAnsi="Verdana" w:cs="Times New Roman"/>
          <w:color w:val="000000"/>
          <w:sz w:val="23"/>
          <w:szCs w:val="23"/>
        </w:rPr>
        <w:t>Tức là: Nếu di chúc cho</w:t>
      </w:r>
      <w:r w:rsidR="00B25AE7">
        <w:rPr>
          <w:rFonts w:ascii="Verdana" w:eastAsia="Times New Roman" w:hAnsi="Verdana" w:cs="Times New Roman"/>
          <w:color w:val="000000"/>
          <w:sz w:val="23"/>
          <w:szCs w:val="23"/>
        </w:rPr>
        <w:t xml:space="preserve"> cô</w:t>
      </w:r>
      <w:bookmarkStart w:id="0" w:name="_GoBack"/>
      <w:bookmarkEnd w:id="0"/>
      <w:r w:rsidR="00CF381C">
        <w:rPr>
          <w:rFonts w:ascii="Verdana" w:eastAsia="Times New Roman" w:hAnsi="Verdana" w:cs="Times New Roman"/>
          <w:color w:val="000000"/>
          <w:sz w:val="23"/>
          <w:szCs w:val="23"/>
        </w:rPr>
        <w:t xml:space="preserve"> con gái thứ i là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030A6E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</w:t>
      </w:r>
      <w:r w:rsidRPr="00030A6E">
        <w:rPr>
          <w:rFonts w:ascii="Verdana" w:eastAsia="Times New Roman" w:hAnsi="Verdana" w:cs="Times New Roman"/>
          <w:i/>
          <w:iCs/>
          <w:color w:val="000000"/>
          <w:sz w:val="24"/>
          <w:szCs w:val="24"/>
          <w:vertAlign w:val="subscript"/>
        </w:rPr>
        <w:t>i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 xml:space="preserve">, </w:t>
      </w:r>
      <w:r w:rsidR="00CF381C">
        <w:rPr>
          <w:rFonts w:ascii="Verdana" w:eastAsia="Times New Roman" w:hAnsi="Verdana" w:cs="Times New Roman"/>
          <w:color w:val="000000"/>
          <w:sz w:val="23"/>
          <w:szCs w:val="23"/>
        </w:rPr>
        <w:t>các điều kiện sau được thỏa mãn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030A6E" w:rsidRPr="00030A6E" w:rsidRDefault="00030A6E" w:rsidP="00030A6E">
      <w:pPr>
        <w:numPr>
          <w:ilvl w:val="0"/>
          <w:numId w:val="1"/>
        </w:numPr>
        <w:spacing w:before="15" w:after="15" w:line="286" w:lineRule="atLeast"/>
        <w:ind w:left="300" w:right="3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>-10000</w:t>
      </w:r>
      <w:r w:rsidR="00CF381C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>≤ </w:t>
      </w:r>
      <w:r w:rsidRPr="00030A6E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</w:t>
      </w:r>
      <w:r w:rsidRPr="00030A6E">
        <w:rPr>
          <w:rFonts w:ascii="Verdana" w:eastAsia="Times New Roman" w:hAnsi="Verdana" w:cs="Times New Roman"/>
          <w:i/>
          <w:iCs/>
          <w:color w:val="000000"/>
          <w:sz w:val="23"/>
          <w:szCs w:val="23"/>
          <w:vertAlign w:val="subscript"/>
        </w:rPr>
        <w:t>i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>≤ 10000</w:t>
      </w:r>
    </w:p>
    <w:p w:rsidR="00030A6E" w:rsidRPr="006F2149" w:rsidRDefault="00030A6E" w:rsidP="006F2149">
      <w:pPr>
        <w:numPr>
          <w:ilvl w:val="0"/>
          <w:numId w:val="1"/>
        </w:numPr>
        <w:spacing w:before="15" w:after="15" w:line="286" w:lineRule="atLeast"/>
        <w:ind w:left="300" w:right="3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30A6E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</w:t>
      </w:r>
      <w:r w:rsidRPr="00030A6E">
        <w:rPr>
          <w:rFonts w:ascii="Verdana" w:eastAsia="Times New Roman" w:hAnsi="Verdana" w:cs="Times New Roman"/>
          <w:i/>
          <w:iCs/>
          <w:color w:val="000000"/>
          <w:sz w:val="23"/>
          <w:szCs w:val="23"/>
          <w:vertAlign w:val="subscript"/>
        </w:rPr>
        <w:t>N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> - </w:t>
      </w:r>
      <w:r w:rsidRPr="00030A6E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  <w:vertAlign w:val="subscript"/>
        </w:rPr>
        <w:t>1</w:t>
      </w:r>
      <w:r w:rsidRPr="00030A6E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="00CF381C">
        <w:rPr>
          <w:rFonts w:ascii="Verdana" w:eastAsia="Times New Roman" w:hAnsi="Verdana" w:cs="Times New Roman"/>
          <w:color w:val="000000"/>
          <w:sz w:val="23"/>
          <w:szCs w:val="23"/>
        </w:rPr>
        <w:t>nhỏ nhất</w:t>
      </w:r>
    </w:p>
    <w:p w:rsidR="00030A6E" w:rsidRPr="00D5233B" w:rsidRDefault="00030A6E" w:rsidP="00030A6E">
      <w:pPr>
        <w:spacing w:after="0" w:line="312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030A6E" w:rsidRPr="00D5233B" w:rsidRDefault="00030A6E" w:rsidP="00030A6E">
      <w:pPr>
        <w:spacing w:after="0" w:line="312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233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Input</w:t>
      </w:r>
    </w:p>
    <w:p w:rsidR="004D4507" w:rsidRDefault="003C4EBA" w:rsidP="00030A6E">
      <w:pPr>
        <w:spacing w:after="240" w:line="312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Dòng đầu tiên chứa 2 số nguyên N và M</w:t>
      </w:r>
      <w:r w:rsidR="004D4507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4D4507">
        <w:rPr>
          <w:rFonts w:ascii="Verdana" w:hAnsi="Verdana"/>
          <w:color w:val="000000"/>
          <w:sz w:val="23"/>
          <w:szCs w:val="23"/>
        </w:rPr>
        <w:t>(2≤</w:t>
      </w:r>
      <w:r w:rsidR="004D4507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4D4507">
        <w:rPr>
          <w:rFonts w:ascii="Verdana" w:hAnsi="Verdana"/>
          <w:i/>
          <w:iCs/>
          <w:color w:val="000000"/>
          <w:sz w:val="23"/>
          <w:szCs w:val="23"/>
        </w:rPr>
        <w:t>N</w:t>
      </w:r>
      <w:r w:rsidR="004D4507">
        <w:rPr>
          <w:rFonts w:ascii="Verdana" w:hAnsi="Verdana"/>
          <w:color w:val="000000"/>
          <w:sz w:val="23"/>
          <w:szCs w:val="23"/>
        </w:rPr>
        <w:t>≤ 10000; 0≤</w:t>
      </w:r>
      <w:r w:rsidR="004D4507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4D4507">
        <w:rPr>
          <w:rFonts w:ascii="Verdana" w:hAnsi="Verdana"/>
          <w:i/>
          <w:iCs/>
          <w:color w:val="000000"/>
          <w:sz w:val="23"/>
          <w:szCs w:val="23"/>
        </w:rPr>
        <w:t>M</w:t>
      </w:r>
      <w:r w:rsidR="004D4507">
        <w:rPr>
          <w:rFonts w:ascii="Verdana" w:hAnsi="Verdana"/>
          <w:color w:val="000000"/>
          <w:sz w:val="23"/>
          <w:szCs w:val="23"/>
        </w:rPr>
        <w:t xml:space="preserve">≤ 100000), </w:t>
      </w:r>
      <w:r w:rsidR="00827E26">
        <w:rPr>
          <w:rFonts w:ascii="Verdana" w:hAnsi="Verdana"/>
          <w:color w:val="000000"/>
          <w:sz w:val="23"/>
          <w:szCs w:val="23"/>
        </w:rPr>
        <w:t>trong đó N là số con gái và M là số lời hứa</w:t>
      </w:r>
      <w:r w:rsidR="004D4507">
        <w:rPr>
          <w:rFonts w:ascii="Verdana" w:hAnsi="Verdana"/>
          <w:color w:val="000000"/>
          <w:sz w:val="23"/>
          <w:szCs w:val="23"/>
        </w:rPr>
        <w:t xml:space="preserve">. </w:t>
      </w:r>
      <w:r w:rsidR="00827E26">
        <w:rPr>
          <w:rFonts w:ascii="Verdana" w:hAnsi="Verdana"/>
          <w:color w:val="000000"/>
          <w:sz w:val="23"/>
          <w:szCs w:val="23"/>
        </w:rPr>
        <w:t>M dòng tiếp theo là các lời hứa theo dạng</w:t>
      </w:r>
      <w:r w:rsidR="004D4507">
        <w:rPr>
          <w:rFonts w:ascii="Verdana" w:hAnsi="Verdana"/>
          <w:color w:val="000000"/>
          <w:sz w:val="23"/>
          <w:szCs w:val="23"/>
        </w:rPr>
        <w:t>:</w:t>
      </w:r>
      <w:r w:rsidR="004D4507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4D4507">
        <w:rPr>
          <w:rFonts w:ascii="Verdana" w:hAnsi="Verdana"/>
          <w:i/>
          <w:iCs/>
          <w:color w:val="000000"/>
          <w:sz w:val="23"/>
          <w:szCs w:val="23"/>
        </w:rPr>
        <w:t>X</w:t>
      </w:r>
      <w:r w:rsidR="004D4507">
        <w:rPr>
          <w:rFonts w:ascii="Verdana" w:hAnsi="Verdana"/>
          <w:i/>
          <w:iCs/>
          <w:color w:val="000000"/>
          <w:vertAlign w:val="subscript"/>
        </w:rPr>
        <w:t>i</w:t>
      </w:r>
      <w:r w:rsidR="004D4507">
        <w:rPr>
          <w:rFonts w:ascii="Verdana" w:hAnsi="Verdana"/>
          <w:color w:val="000000"/>
          <w:sz w:val="23"/>
          <w:szCs w:val="23"/>
        </w:rPr>
        <w:t>,</w:t>
      </w:r>
      <w:r w:rsidR="004D4507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4D4507">
        <w:rPr>
          <w:rFonts w:ascii="Verdana" w:hAnsi="Verdana"/>
          <w:i/>
          <w:iCs/>
          <w:color w:val="000000"/>
          <w:sz w:val="23"/>
          <w:szCs w:val="23"/>
        </w:rPr>
        <w:t>Y</w:t>
      </w:r>
      <w:r w:rsidR="004D4507">
        <w:rPr>
          <w:rFonts w:ascii="Verdana" w:hAnsi="Verdana"/>
          <w:i/>
          <w:iCs/>
          <w:color w:val="000000"/>
          <w:vertAlign w:val="subscript"/>
        </w:rPr>
        <w:t>i</w:t>
      </w:r>
      <w:r w:rsidR="004D4507">
        <w:rPr>
          <w:rFonts w:ascii="Verdana" w:hAnsi="Verdana"/>
          <w:color w:val="000000"/>
          <w:sz w:val="23"/>
          <w:szCs w:val="23"/>
        </w:rPr>
        <w:t>,</w:t>
      </w:r>
      <w:r w:rsidR="004D4507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4D4507">
        <w:rPr>
          <w:rFonts w:ascii="Verdana" w:hAnsi="Verdana"/>
          <w:i/>
          <w:iCs/>
          <w:color w:val="000000"/>
          <w:sz w:val="23"/>
          <w:szCs w:val="23"/>
        </w:rPr>
        <w:t>C</w:t>
      </w:r>
      <w:r w:rsidR="004D4507">
        <w:rPr>
          <w:rFonts w:ascii="Verdana" w:hAnsi="Verdana"/>
          <w:i/>
          <w:iCs/>
          <w:color w:val="000000"/>
          <w:vertAlign w:val="subscript"/>
        </w:rPr>
        <w:t>i</w:t>
      </w:r>
      <w:r w:rsidR="004D4507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4D4507">
        <w:rPr>
          <w:rFonts w:ascii="Verdana" w:hAnsi="Verdana"/>
          <w:color w:val="000000"/>
          <w:sz w:val="23"/>
          <w:szCs w:val="23"/>
        </w:rPr>
        <w:t>(1≤</w:t>
      </w:r>
      <w:r w:rsidR="004D4507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4D4507">
        <w:rPr>
          <w:rFonts w:ascii="Verdana" w:hAnsi="Verdana"/>
          <w:i/>
          <w:iCs/>
          <w:color w:val="000000"/>
          <w:sz w:val="23"/>
          <w:szCs w:val="23"/>
        </w:rPr>
        <w:t>X</w:t>
      </w:r>
      <w:r w:rsidR="004D4507">
        <w:rPr>
          <w:rFonts w:ascii="Verdana" w:hAnsi="Verdana"/>
          <w:i/>
          <w:iCs/>
          <w:color w:val="000000"/>
          <w:vertAlign w:val="subscript"/>
        </w:rPr>
        <w:t>i</w:t>
      </w:r>
      <w:r w:rsidR="004D4507">
        <w:rPr>
          <w:rFonts w:ascii="Verdana" w:hAnsi="Verdana"/>
          <w:color w:val="000000"/>
          <w:sz w:val="23"/>
          <w:szCs w:val="23"/>
        </w:rPr>
        <w:t>,</w:t>
      </w:r>
      <w:r w:rsidR="004D4507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4D4507">
        <w:rPr>
          <w:rFonts w:ascii="Verdana" w:hAnsi="Verdana"/>
          <w:i/>
          <w:iCs/>
          <w:color w:val="000000"/>
          <w:sz w:val="23"/>
          <w:szCs w:val="23"/>
        </w:rPr>
        <w:t>Y</w:t>
      </w:r>
      <w:r w:rsidR="004D4507">
        <w:rPr>
          <w:rFonts w:ascii="Verdana" w:hAnsi="Verdana"/>
          <w:i/>
          <w:iCs/>
          <w:color w:val="000000"/>
          <w:vertAlign w:val="subscript"/>
        </w:rPr>
        <w:t>i</w:t>
      </w:r>
      <w:r w:rsidR="004D4507">
        <w:rPr>
          <w:rFonts w:ascii="Verdana" w:hAnsi="Verdana"/>
          <w:color w:val="000000"/>
          <w:sz w:val="23"/>
          <w:szCs w:val="23"/>
        </w:rPr>
        <w:t>≤</w:t>
      </w:r>
      <w:r w:rsidR="004D4507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4D4507">
        <w:rPr>
          <w:rFonts w:ascii="Verdana" w:hAnsi="Verdana"/>
          <w:i/>
          <w:iCs/>
          <w:color w:val="000000"/>
          <w:sz w:val="23"/>
          <w:szCs w:val="23"/>
        </w:rPr>
        <w:t>N</w:t>
      </w:r>
      <w:r w:rsidR="004D4507">
        <w:rPr>
          <w:rFonts w:ascii="Verdana" w:hAnsi="Verdana"/>
          <w:color w:val="000000"/>
          <w:sz w:val="23"/>
          <w:szCs w:val="23"/>
        </w:rPr>
        <w:t>;</w:t>
      </w:r>
      <w:r w:rsidR="004D4507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4D4507">
        <w:rPr>
          <w:rFonts w:ascii="Verdana" w:hAnsi="Verdana"/>
          <w:i/>
          <w:iCs/>
          <w:color w:val="000000"/>
          <w:sz w:val="23"/>
          <w:szCs w:val="23"/>
        </w:rPr>
        <w:t>X</w:t>
      </w:r>
      <w:r w:rsidR="004D4507">
        <w:rPr>
          <w:rFonts w:ascii="Verdana" w:hAnsi="Verdana"/>
          <w:i/>
          <w:iCs/>
          <w:color w:val="000000"/>
          <w:vertAlign w:val="subscript"/>
        </w:rPr>
        <w:t>i</w:t>
      </w:r>
      <w:r w:rsidR="004D4507">
        <w:rPr>
          <w:rFonts w:ascii="Verdana" w:hAnsi="Verdana"/>
          <w:color w:val="000000"/>
          <w:sz w:val="23"/>
          <w:szCs w:val="23"/>
        </w:rPr>
        <w:t>≠</w:t>
      </w:r>
      <w:r w:rsidR="004D4507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4D4507">
        <w:rPr>
          <w:rFonts w:ascii="Verdana" w:hAnsi="Verdana"/>
          <w:i/>
          <w:iCs/>
          <w:color w:val="000000"/>
          <w:sz w:val="23"/>
          <w:szCs w:val="23"/>
        </w:rPr>
        <w:t>Y</w:t>
      </w:r>
      <w:r w:rsidR="004D4507">
        <w:rPr>
          <w:rFonts w:ascii="Verdana" w:hAnsi="Verdana"/>
          <w:i/>
          <w:iCs/>
          <w:color w:val="000000"/>
          <w:vertAlign w:val="subscript"/>
        </w:rPr>
        <w:t>i</w:t>
      </w:r>
      <w:r w:rsidR="004D4507">
        <w:rPr>
          <w:rFonts w:ascii="Verdana" w:hAnsi="Verdana"/>
          <w:color w:val="000000"/>
          <w:sz w:val="23"/>
          <w:szCs w:val="23"/>
        </w:rPr>
        <w:t>; 0≤</w:t>
      </w:r>
      <w:r w:rsidR="004D4507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4D4507">
        <w:rPr>
          <w:rFonts w:ascii="Verdana" w:hAnsi="Verdana"/>
          <w:i/>
          <w:iCs/>
          <w:color w:val="000000"/>
          <w:sz w:val="23"/>
          <w:szCs w:val="23"/>
        </w:rPr>
        <w:t>C</w:t>
      </w:r>
      <w:r w:rsidR="004D4507">
        <w:rPr>
          <w:rFonts w:ascii="Verdana" w:hAnsi="Verdana"/>
          <w:i/>
          <w:iCs/>
          <w:color w:val="000000"/>
          <w:vertAlign w:val="subscript"/>
        </w:rPr>
        <w:t>i</w:t>
      </w:r>
      <w:r w:rsidR="004D4507">
        <w:rPr>
          <w:rFonts w:ascii="Verdana" w:hAnsi="Verdana"/>
          <w:color w:val="000000"/>
          <w:sz w:val="23"/>
          <w:szCs w:val="23"/>
        </w:rPr>
        <w:t xml:space="preserve">≤ 1000). </w:t>
      </w:r>
      <w:r w:rsidR="00827E26">
        <w:rPr>
          <w:rFonts w:ascii="Verdana" w:hAnsi="Verdana"/>
          <w:color w:val="000000"/>
          <w:sz w:val="23"/>
          <w:szCs w:val="23"/>
        </w:rPr>
        <w:t>Con gái trẻ nhất đánh số 1, lớn nhất là N</w:t>
      </w:r>
      <w:r w:rsidR="004D4507">
        <w:rPr>
          <w:rFonts w:ascii="Verdana" w:hAnsi="Verdana"/>
          <w:color w:val="000000"/>
          <w:sz w:val="23"/>
          <w:szCs w:val="23"/>
        </w:rPr>
        <w:t xml:space="preserve">. </w:t>
      </w:r>
      <w:r w:rsidR="00827E26">
        <w:rPr>
          <w:rFonts w:ascii="Verdana" w:hAnsi="Verdana"/>
          <w:color w:val="000000"/>
          <w:sz w:val="23"/>
          <w:szCs w:val="23"/>
        </w:rPr>
        <w:t>Các cặp</w:t>
      </w:r>
      <w:r w:rsidR="004D4507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4D4507">
        <w:rPr>
          <w:rFonts w:ascii="Verdana" w:hAnsi="Verdana"/>
          <w:i/>
          <w:iCs/>
          <w:color w:val="000000"/>
          <w:sz w:val="23"/>
          <w:szCs w:val="23"/>
        </w:rPr>
        <w:t>X</w:t>
      </w:r>
      <w:r w:rsidR="004D4507">
        <w:rPr>
          <w:rFonts w:ascii="Verdana" w:hAnsi="Verdana"/>
          <w:i/>
          <w:iCs/>
          <w:color w:val="000000"/>
          <w:vertAlign w:val="subscript"/>
        </w:rPr>
        <w:t>i</w:t>
      </w:r>
      <w:r w:rsidR="004D4507">
        <w:rPr>
          <w:rFonts w:ascii="Verdana" w:hAnsi="Verdana"/>
          <w:color w:val="000000"/>
          <w:sz w:val="23"/>
          <w:szCs w:val="23"/>
        </w:rPr>
        <w:t>,</w:t>
      </w:r>
      <w:r w:rsidR="004D4507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4D4507">
        <w:rPr>
          <w:rFonts w:ascii="Verdana" w:hAnsi="Verdana"/>
          <w:i/>
          <w:iCs/>
          <w:color w:val="000000"/>
          <w:sz w:val="23"/>
          <w:szCs w:val="23"/>
        </w:rPr>
        <w:t>Y</w:t>
      </w:r>
      <w:r w:rsidR="004D4507">
        <w:rPr>
          <w:rFonts w:ascii="Verdana" w:hAnsi="Verdana"/>
          <w:i/>
          <w:iCs/>
          <w:color w:val="000000"/>
          <w:vertAlign w:val="subscript"/>
        </w:rPr>
        <w:t>i</w:t>
      </w:r>
      <w:r w:rsidR="004D4507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827E26">
        <w:rPr>
          <w:rFonts w:ascii="Verdana" w:hAnsi="Verdana"/>
          <w:color w:val="000000"/>
          <w:sz w:val="23"/>
          <w:szCs w:val="23"/>
        </w:rPr>
        <w:t>có thể xuất hiện nhiều lần trong input</w:t>
      </w:r>
      <w:r w:rsidR="004D4507">
        <w:rPr>
          <w:rFonts w:ascii="Verdana" w:hAnsi="Verdana"/>
          <w:color w:val="000000"/>
          <w:sz w:val="23"/>
          <w:szCs w:val="23"/>
        </w:rPr>
        <w:t>.</w:t>
      </w:r>
    </w:p>
    <w:p w:rsidR="00030A6E" w:rsidRPr="00D5233B" w:rsidRDefault="00030A6E" w:rsidP="00030A6E">
      <w:pPr>
        <w:spacing w:after="0" w:line="312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233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Output</w:t>
      </w:r>
    </w:p>
    <w:p w:rsidR="00F718EB" w:rsidRDefault="00F718EB" w:rsidP="00030A6E">
      <w:pPr>
        <w:spacing w:after="240" w:line="312" w:lineRule="atLeas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ra -1 nếu không có lời giải. Ngược lại in N số nguyên biểu thị lượng tiền di chúc của mỗi cô con gái. Nếu có nhiều lời giải, in ra bất kỳ</w:t>
      </w:r>
    </w:p>
    <w:p w:rsidR="00030A6E" w:rsidRPr="00D5233B" w:rsidRDefault="00030A6E" w:rsidP="00030A6E">
      <w:pPr>
        <w:spacing w:after="240" w:line="312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5233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Example(s)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030A6E" w:rsidRPr="00D5233B" w:rsidTr="00285A44"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0A6E" w:rsidRPr="00D5233B" w:rsidRDefault="00030A6E" w:rsidP="00285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5233B">
              <w:rPr>
                <w:rFonts w:ascii="Courier New" w:eastAsia="Times New Roman" w:hAnsi="Courier New" w:cs="Courier New"/>
                <w:sz w:val="20"/>
                <w:szCs w:val="20"/>
              </w:rPr>
              <w:t>sample input</w:t>
            </w:r>
          </w:p>
        </w:tc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30A6E" w:rsidRPr="00D5233B" w:rsidRDefault="00030A6E" w:rsidP="00285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5233B">
              <w:rPr>
                <w:rFonts w:ascii="Courier New" w:eastAsia="Times New Roman" w:hAnsi="Courier New" w:cs="Courier New"/>
                <w:sz w:val="20"/>
                <w:szCs w:val="20"/>
              </w:rPr>
              <w:t>sample output</w:t>
            </w:r>
          </w:p>
        </w:tc>
      </w:tr>
      <w:tr w:rsidR="00030A6E" w:rsidRPr="00D5233B" w:rsidTr="00285A44"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D4507" w:rsidRPr="004D4507" w:rsidRDefault="004D4507" w:rsidP="004D45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4D450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4 5</w:t>
            </w:r>
          </w:p>
          <w:p w:rsidR="004D4507" w:rsidRPr="004D4507" w:rsidRDefault="004D4507" w:rsidP="004D45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4D450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2 1 1</w:t>
            </w:r>
          </w:p>
          <w:p w:rsidR="004D4507" w:rsidRPr="004D4507" w:rsidRDefault="004D4507" w:rsidP="004D45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4D450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3 1 2</w:t>
            </w:r>
          </w:p>
          <w:p w:rsidR="004D4507" w:rsidRPr="004D4507" w:rsidRDefault="004D4507" w:rsidP="004D45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4D450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3 2 3</w:t>
            </w:r>
          </w:p>
          <w:p w:rsidR="004D4507" w:rsidRPr="004D4507" w:rsidRDefault="004D4507" w:rsidP="004D45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4D450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4 2 1</w:t>
            </w:r>
          </w:p>
          <w:p w:rsidR="00030A6E" w:rsidRDefault="004D4507" w:rsidP="004D45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 w:rsidRPr="004D4507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4 3 2</w:t>
            </w:r>
          </w:p>
          <w:p w:rsidR="004D4507" w:rsidRPr="00D5233B" w:rsidRDefault="004D4507" w:rsidP="004D45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</w:p>
        </w:tc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D4507" w:rsidRDefault="004D4507" w:rsidP="004D4507">
            <w:pPr>
              <w:pStyle w:val="HTMLPreformatted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-3 -2 1 3</w:t>
            </w:r>
          </w:p>
          <w:p w:rsidR="00030A6E" w:rsidRPr="00D5233B" w:rsidRDefault="00030A6E" w:rsidP="00285A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D4507" w:rsidRPr="00D5233B" w:rsidTr="00285A44"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4507" w:rsidRDefault="004D4507" w:rsidP="004D4507">
            <w:pPr>
              <w:pStyle w:val="HTMLPreformatted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lastRenderedPageBreak/>
              <w:t>2 2</w:t>
            </w:r>
          </w:p>
          <w:p w:rsidR="004D4507" w:rsidRDefault="004D4507" w:rsidP="004D4507">
            <w:pPr>
              <w:pStyle w:val="HTMLPreformatted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1 2 0</w:t>
            </w:r>
          </w:p>
          <w:p w:rsidR="004D4507" w:rsidRDefault="004D4507" w:rsidP="004D4507">
            <w:pPr>
              <w:pStyle w:val="HTMLPreformatted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2 1 0</w:t>
            </w:r>
          </w:p>
          <w:p w:rsidR="004D4507" w:rsidRPr="004D4507" w:rsidRDefault="004D4507" w:rsidP="004D45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</w:p>
        </w:tc>
        <w:tc>
          <w:tcPr>
            <w:tcW w:w="6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4507" w:rsidRDefault="004D4507" w:rsidP="004D4507">
            <w:pPr>
              <w:pStyle w:val="HTMLPreformatted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-7 -7</w:t>
            </w:r>
          </w:p>
          <w:p w:rsidR="004D4507" w:rsidRDefault="004D4507" w:rsidP="00285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030A6E" w:rsidRDefault="00030A6E" w:rsidP="00030A6E">
      <w:pPr>
        <w:spacing w:after="240" w:line="312" w:lineRule="atLeast"/>
      </w:pPr>
    </w:p>
    <w:p w:rsidR="00030A6E" w:rsidRPr="004A56C5" w:rsidRDefault="00030A6E" w:rsidP="00030A6E"/>
    <w:p w:rsidR="00C968B2" w:rsidRDefault="00C968B2"/>
    <w:sectPr w:rsidR="00C96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548CE"/>
    <w:multiLevelType w:val="multilevel"/>
    <w:tmpl w:val="9B32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14"/>
    <w:rsid w:val="00030A6E"/>
    <w:rsid w:val="003C4EBA"/>
    <w:rsid w:val="004D4507"/>
    <w:rsid w:val="006F2149"/>
    <w:rsid w:val="00813814"/>
    <w:rsid w:val="00827E26"/>
    <w:rsid w:val="00923B29"/>
    <w:rsid w:val="00B25AE7"/>
    <w:rsid w:val="00C968B2"/>
    <w:rsid w:val="00CF381C"/>
    <w:rsid w:val="00F7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E3F86-87C7-4D30-BFEA-6C2BDAEF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0A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0A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5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cm.sgu.ru/problem.php?contest=0&amp;problem=2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darksabers@live.com</dc:creator>
  <cp:keywords/>
  <dc:description/>
  <cp:lastModifiedBy>darksabers@live.com</cp:lastModifiedBy>
  <cp:revision>9</cp:revision>
  <dcterms:created xsi:type="dcterms:W3CDTF">2013-09-12T15:51:00Z</dcterms:created>
  <dcterms:modified xsi:type="dcterms:W3CDTF">2013-09-12T16:19:00Z</dcterms:modified>
</cp:coreProperties>
</file>