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5775" cy="1739265"/>
            <wp:effectExtent l="0" t="0" r="2222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 are trying to find the best fit line for a given dataset.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objective is to find the weight ‘w’ that minimizes the Mean Squared Error (MSE) between the predicted and actual output.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closed-form solution for a simple linear regression problem can be found using the formula: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t>w = (X*^T*X)^{*-1*}X*^T*y, where: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(X) is the matrix of *input* data (y) is the vector of *output* data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Given this dataset, we can arrange your input ‘x’ and output ‘y’ in vectors and substitute them into this formula to find ‘w’. The weight that minimizes the MSE is ~ *2.14*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Explanation : </w:t>
      </w:r>
    </w:p>
    <w:p>
      <w:pPr>
        <m:rPr/>
        <w:rPr>
          <w:rFonts w:hint="default" w:hAnsi="DejaVu Math TeX Gyre" w:cs="Times New Roman Regular"/>
          <w:i w:val="0"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X^T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Times New Roman Regular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DejaVu Math TeX Gyre" w:hAnsi="DejaVu Math TeX Gyre" w:cs="Times New Roman Regular"/>
                  <w:i w:val="0"/>
                  <w:iCs/>
                  <w:sz w:val="24"/>
                  <w:szCs w:val="24"/>
                  <w:lang w:val="en-US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Times New Roman Regular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DejaVu Math TeX Gyre" w:hAnsi="DejaVu Math TeX Gyre" w:cs="Times New Roman Regular"/>
                  <w:i w:val="0"/>
                  <w:iCs/>
                  <w:sz w:val="24"/>
                  <w:szCs w:val="24"/>
                  <w:lang w:val="en-US"/>
                </w:rPr>
              </m:ctrlP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DejaVu Math TeX Gyre" w:hAnsi="DejaVu Math TeX Gyre" w:cs="Times New Roman Regular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DejaVu Math TeX Gyre" w:hAnsi="DejaVu Math TeX Gyre" w:cs="Times New Roman Regular"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 Regular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DejaVu Math TeX Gyre" w:hAnsi="DejaVu Math TeX Gyre" w:cs="Times New Roman Regular"/>
                              <w:i w:val="0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 Regular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DejaVu Math TeX Gyre" w:hAnsi="DejaVu Math TeX Gyre" w:cs="Times New Roman Regular"/>
                              <w:i w:val="0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DejaVu Math TeX Gyre" w:hAnsi="DejaVu Math TeX Gyre" w:cs="Times New Roman Regular"/>
                        <w:i w:val="0"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DejaVu Math TeX Gyre" w:hAnsi="DejaVu Math TeX Gyre" w:cs="Times New Roman Regular"/>
                  <w:i w:val="0"/>
                  <w:iCs/>
                  <w:sz w:val="24"/>
                  <w:szCs w:val="24"/>
                  <w:lang w:val="en-US"/>
                </w:rPr>
              </m:ctrlPr>
            </m:e>
          </m:mr>
        </m:m>
        <m:r>
          <m:rPr>
            <m:sty m:val="p"/>
          </m:rPr>
          <w:rPr>
            <w:rFonts w:hint="default" w:ascii="DejaVu Math TeX Gyre" w:hAnsi="DejaVu Math TeX Gyre" w:cs="Times New Roman Regular"/>
            <w:sz w:val="24"/>
            <w:szCs w:val="24"/>
            <w:lang w:val="en-US"/>
          </w:rPr>
          <m:t>]</m:t>
        </m:r>
      </m:oMath>
    </w:p>
    <w:p>
      <w:pPr>
        <m:rPr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</w:pPr>
      <w:r>
        <m:rPr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t>=&gt; X^T.X = 1*1 +2*2+ 3*3 + 4*4 + 5*5= 55</w:t>
      </w:r>
    </w:p>
    <w:p>
      <w:pPr>
        <m:rPr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</w:pPr>
      <w:r>
        <m:rPr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t xml:space="preserve">=&gt; X^T.y = 1*2 + 2*4 + 3*7 + 4*8+ 11*5 = 118 </w:t>
      </w:r>
    </w:p>
    <w:p>
      <w:pPr>
        <m:rPr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</w:pPr>
    </w:p>
    <w:p>
      <w:pPr>
        <m:rPr/>
        <w:rPr>
          <w:rFonts w:hint="default" w:hAnsi="DejaVu Math TeX Gyre" w:cs="Times New Roman Regular"/>
          <w:i w:val="0"/>
          <w:iCs/>
          <w:sz w:val="24"/>
          <w:szCs w:val="24"/>
          <w:lang w:val="en-US"/>
        </w:rPr>
      </w:pPr>
      <w:r>
        <m:rPr/>
        <w:rPr>
          <w:rFonts w:hint="default" w:ascii="Times New Roman Regular" w:hAnsi="Times New Roman Regular" w:cs="Times New Roman Regular"/>
          <w:i w:val="0"/>
          <w:iCs/>
          <w:sz w:val="24"/>
          <w:szCs w:val="24"/>
          <w:lang w:val="en-US"/>
        </w:rPr>
        <w:t xml:space="preserve">=&gt; w = </w:t>
      </w:r>
      <m:oMath>
        <m:f>
          <m:fPr>
            <m:ctrlPr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24"/>
                <w:lang w:val="vi-VN"/>
              </w:rPr>
              <m:t>X^T.y</m:t>
            </m:r>
            <m:ctrlPr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24"/>
                <w:lang w:val="vi-VN"/>
              </w:rPr>
              <m:t>X^T.</m:t>
            </m:r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24"/>
                <w:lang w:val="en-US"/>
              </w:rPr>
              <m:t>x</m:t>
            </m:r>
            <m:ctrlPr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Times New Roman" w:hAnsi="DejaVu Math TeX Gyre" w:cs="Times New Roman Regular"/>
          <w:i w:val="0"/>
          <w:iCs/>
          <w:sz w:val="24"/>
          <w:szCs w:val="24"/>
          <w:lang w:val="vi-VN"/>
        </w:rPr>
        <w:t xml:space="preserve"> =</w:t>
      </w:r>
      <m:oMath>
        <m:r>
          <m:rPr>
            <m:sty m:val="p"/>
          </m:rPr>
          <w:rPr>
            <w:rFonts w:hint="default" w:ascii="DejaVu Math TeX Gyre" w:hAnsi="DejaVu Math TeX Gyre" w:cs="Times New Roman Regular"/>
            <w:sz w:val="24"/>
            <w:szCs w:val="24"/>
            <w:lang w:val="en-US"/>
          </w:rPr>
          <m:t xml:space="preserve"> </m:t>
        </m:r>
        <m:f>
          <m:fPr>
            <m:ctrlPr>
              <m:rPr/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24"/>
                <w:lang w:val="en-US"/>
              </w:rPr>
              <m:t>118</m:t>
            </m:r>
            <m:ctrlPr>
              <m:rPr/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vi-VN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24"/>
                <w:lang w:val="en-US"/>
              </w:rPr>
              <m:t>55</m:t>
            </m:r>
            <m:ctrlPr>
              <m:rPr/>
              <w:rPr>
                <w:rFonts w:ascii="DejaVu Math TeX Gyre" w:hAnsi="DejaVu Math TeX Gyre" w:cs="Times New Roman Regular"/>
                <w:i w:val="0"/>
                <w:iCs/>
                <w:sz w:val="24"/>
                <w:szCs w:val="24"/>
                <w:lang w:val="vi-VN"/>
              </w:rPr>
            </m:ctrlPr>
          </m:den>
        </m:f>
      </m:oMath>
      <w:r>
        <m:rPr/>
        <w:rPr>
          <w:rFonts w:hint="default" w:hAnsi="DejaVu Math TeX Gyre" w:cs="Times New Roman Regular"/>
          <w:i w:val="0"/>
          <w:iCs/>
          <w:sz w:val="24"/>
          <w:szCs w:val="24"/>
          <w:lang w:val="en-US"/>
        </w:rPr>
        <w:t xml:space="preserve"> = 2,14</w:t>
      </w:r>
    </w:p>
    <w:p>
      <w:pPr>
        <w:widowControl w:val="0"/>
        <w:numPr>
          <w:numId w:val="0"/>
        </w:numPr>
        <w:jc w:val="both"/>
        <m:rPr/>
        <w:rPr>
          <w:rFonts w:hint="default" w:ascii="Times New Roman Regular" w:hAnsi="Times New Roman Regular" w:cs="Times New Roman Regular"/>
          <w:i w:val="0"/>
          <w:iCs/>
          <w:sz w:val="32"/>
          <w:szCs w:val="32"/>
          <w:lang w:val="en-US"/>
        </w:rPr>
      </w:pPr>
      <w:r>
        <m:rPr/>
        <w:rPr>
          <w:rFonts w:hint="default" w:ascii="Times New Roman Regular" w:hAnsi="Times New Roman Regular" w:cs="Times New Roman Regular"/>
          <w:i w:val="0"/>
          <w:iCs/>
          <w:sz w:val="32"/>
          <w:szCs w:val="32"/>
          <w:lang w:val="en-US"/>
        </w:rPr>
        <w:t>2.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DejaVu Math TeX Gyre" w:cs="Times New Roman Regular"/>
          <w:i w:val="0"/>
          <w:iCs/>
          <w:sz w:val="24"/>
          <w:szCs w:val="24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8940" cy="2023745"/>
            <wp:effectExtent l="0" t="0" r="22860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Given the dataset and assuming we are using a linear model with no bias term, the objective function ℓ(w) is the Mean Squared Error (MSE), defined as:</w:t>
      </w:r>
    </w:p>
    <w:p>
      <w:pPr>
        <w:bidi w:val="0"/>
        <w:jc w:val="center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ℓ(w) = 1/N Σ(yi - w^T xi)^2</w:t>
      </w:r>
    </w:p>
    <w:p>
      <w:pPr>
        <w:bidi w:val="0"/>
        <w:jc w:val="left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where:</w:t>
      </w:r>
    </w:p>
    <w:p>
      <w:pPr>
        <w:bidi w:val="0"/>
        <w:jc w:val="left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N is the *number of data points*</w:t>
      </w:r>
    </w:p>
    <w:p>
      <w:pPr>
        <w:bidi w:val="0"/>
        <w:jc w:val="left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yi is the *actual* output for the ith data point</w:t>
      </w:r>
    </w:p>
    <w:p>
      <w:pPr>
        <w:bidi w:val="0"/>
        <w:jc w:val="left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xi is the *input vector* for the ith data point</w:t>
      </w:r>
    </w:p>
    <w:p>
      <w:pPr>
        <w:bidi w:val="0"/>
        <w:jc w:val="left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 is the *weight vector*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The gradient of ℓ(w) with respect to w, ∇wℓ(w), can be calculated as:</w:t>
      </w:r>
    </w:p>
    <w:p>
      <w:pPr>
        <w:bidi w:val="0"/>
        <w:jc w:val="center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∇wℓ(w) = *-2*/*N* Σ(*yi* - *w^T* .xi).*xi*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Given that w has been initialized to [0, 0, 0]T, we can calculate ∇wℓ(w) using the given dataset.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The update rule for gradient descent is:</w:t>
      </w:r>
    </w:p>
    <w:p>
      <w:pPr>
        <w:bidi w:val="0"/>
        <w:jc w:val="center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w_new = *w_old* - η∇wℓ(*w_old*)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where η is the step size. After calculating ∇wℓ(w), we can use this rule to update w.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If we weren’t given the step size, there are several strategies we could use to choose η. One common method is to try a range of values and choose the one that results in the *lowest/smallest/minimal* validation error. Another method is to use a technique like line search or learning rate decay, which adaptively adjust η based on how quickly the objective function is *decreasing/decreased*.</w:t>
      </w:r>
    </w:p>
    <w:p>
      <w:pPr>
        <w:widowControl w:val="0"/>
        <w:numPr>
          <w:numId w:val="0"/>
        </w:numPr>
        <w:bidi w:val="0"/>
        <w:jc w:val="both"/>
        <m:rPr/>
        <w:rPr>
          <w:rFonts w:hint="default" w:ascii="Times New Roman" w:hAnsi="Times New Roman Regular" w:cs="Times New Roman Regular"/>
          <w:sz w:val="28"/>
          <w:szCs w:val="36"/>
          <w:lang w:val="vi-VN"/>
        </w:rPr>
      </w:pPr>
      <w:r>
        <m:rPr/>
        <w:rPr>
          <w:rFonts w:hint="default" w:ascii="Times New Roman" w:hAnsi="Times New Roman Regular" w:cs="Times New Roman Regular"/>
          <w:sz w:val="28"/>
          <w:szCs w:val="36"/>
          <w:lang w:val="vi-VN"/>
        </w:rPr>
        <w:t>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Given a dataset with three input features 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lang w:val="en-US" w:eastAsia="zh-CN" w:bidi="ar"/>
        </w:rPr>
        <w:t>(</w:t>
      </w:r>
      <m:oMath>
        <m:sSub>
          <m:sSubP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kern w:val="0"/>
                <w:sz w:val="24"/>
                <w:szCs w:val="24"/>
                <w:lang w:val="en-US" w:bidi="ar"/>
              </w:rPr>
              <m:t>x</m:t>
            </m: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 Regular"/>
                <w:kern w:val="0"/>
                <w:sz w:val="24"/>
                <w:szCs w:val="24"/>
                <w:lang w:val="en-US" w:bidi="ar"/>
              </w:rPr>
              <m:t>1</m:t>
            </m: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lang w:val="en-US" w:eastAsia="zh-CN" w:bidi="ar"/>
        </w:rPr>
        <w:t>,</w:t>
      </w:r>
      <m:oMath>
        <m:sSub>
          <m:sSubP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kern w:val="0"/>
                <w:sz w:val="24"/>
                <w:szCs w:val="24"/>
                <w:lang w:val="en-US" w:bidi="ar"/>
              </w:rPr>
              <m:t>x</m:t>
            </m: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 Regular"/>
                <w:kern w:val="0"/>
                <w:sz w:val="24"/>
                <w:szCs w:val="24"/>
                <w:lang w:val="en-US" w:bidi="ar"/>
              </w:rPr>
              <m:t>2</m:t>
            </m: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lang w:val="en-US" w:eastAsia="zh-CN" w:bidi="ar"/>
        </w:rPr>
        <w:t>,</w:t>
      </w:r>
      <m:oMath>
        <m:sSub>
          <m:sSubP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kern w:val="0"/>
                <w:sz w:val="24"/>
                <w:szCs w:val="24"/>
                <w:lang w:val="en-US" w:bidi="ar"/>
              </w:rPr>
              <m:t>x</m:t>
            </m: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 Regular"/>
                <w:kern w:val="0"/>
                <w:sz w:val="24"/>
                <w:szCs w:val="24"/>
                <w:lang w:val="en-US" w:bidi="ar"/>
              </w:rPr>
              <m:t>3</m:t>
            </m:r>
            <m:ctrlPr>
              <w:rPr>
                <w:rFonts w:ascii="DejaVu Math TeX Gyre" w:hAnsi="DejaVu Math TeX Gyre" w:cs="Times New Roman Regular"/>
                <w:i w:val="0"/>
                <w:iCs w:val="0"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and one output (y):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x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1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x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2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x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3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31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The weight vector w that minimizes the Mean Squared Error =</w:t>
      </w:r>
      <w:r>
        <w:rPr>
          <w:rFonts w:hint="default" w:ascii="Times New Roman" w:hAnsi="Times New Roman Regular" w:eastAsia="SimSun" w:cs="Times New Roman Regular"/>
          <w:b/>
          <w:bCs/>
          <w:color w:val="C00000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>[1.92, 4.73, 0]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Hint : </w:t>
      </w:r>
      <w:r>
        <w:t>The closed-form solution for the weight vector w in multivariable linear regression is given by: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w=(X^T.X)^(−1) * X^T.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DejaVu Math TeX Gyre" w:cs="Times New Roman Regular"/>
          <w:b w:val="0"/>
          <w:bCs w:val="0"/>
          <w:i w:val="0"/>
          <w:iCs/>
          <w:kern w:val="0"/>
          <w:sz w:val="24"/>
          <w:szCs w:val="24"/>
          <w:lang w:val="vi-VN" w:eastAsia="zh-CN" w:bidi="ar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Explanation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9830" cy="3575050"/>
            <wp:effectExtent l="0" t="0" r="13970" b="6350"/>
            <wp:docPr id="4" name="Picture 4" descr="IMG_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7047"/>
                    <pic:cNvPicPr>
                      <a:picLocks noChangeAspect="1"/>
                    </pic:cNvPicPr>
                  </pic:nvPicPr>
                  <pic:blipFill>
                    <a:blip r:embed="rId6"/>
                    <a:srcRect t="10762" r="2846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</w:pPr>
      <w:r>
        <w:t>Consider the following dataset with three input features and one output: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9"/>
        <w:gridCol w:w="545"/>
        <w:gridCol w:w="632"/>
        <w:gridCol w:w="618"/>
      </w:tblGrid>
      <w:tr>
        <w:trPr>
          <w:tblHeader/>
          <w:tblCellSpacing w:w="15" w:type="dxa"/>
        </w:trPr>
        <w:tc>
          <w:tcPr>
            <w:tcW w:w="524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x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1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515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x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2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60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x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 Regular"/>
                        <w:kern w:val="0"/>
                        <w:sz w:val="24"/>
                        <w:szCs w:val="24"/>
                        <w:lang w:val="en-US" w:bidi="ar"/>
                      </w:rPr>
                      <m:t>3</m:t>
                    </m:r>
                    <m:ctrlPr>
                      <w:rPr>
                        <w:rFonts w:ascii="DejaVu Math TeX Gyre" w:hAnsi="DejaVu Math TeX Gyre" w:cs="Times New Roman Regular"/>
                        <w:i w:val="0"/>
                        <w:iCs w:val="0"/>
                        <w:ker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57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vertAlign w:val="baseline"/>
                <w:lang w:val="en-US" w:eastAsia="zh-CN" w:bidi="ar"/>
              </w:rPr>
              <w:t>y</w:t>
            </w:r>
          </w:p>
        </w:tc>
      </w:tr>
      <w:tr>
        <w:trPr>
          <w:tblCellSpacing w:w="15" w:type="dxa"/>
        </w:trPr>
        <w:tc>
          <w:tcPr>
            <w:tcW w:w="5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1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lang w:val="en-US"/>
              </w:rPr>
              <w:t>5</w:t>
            </w:r>
          </w:p>
        </w:tc>
        <w:tc>
          <w:tcPr>
            <w:tcW w:w="60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7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lang w:val="en-US"/>
              </w:rPr>
              <w:t>11</w:t>
            </w:r>
          </w:p>
        </w:tc>
      </w:tr>
      <w:tr>
        <w:trPr>
          <w:tblCellSpacing w:w="15" w:type="dxa"/>
        </w:trPr>
        <w:tc>
          <w:tcPr>
            <w:tcW w:w="5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1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lang w:val="en-US"/>
              </w:rPr>
              <w:t>9</w:t>
            </w:r>
          </w:p>
        </w:tc>
        <w:tc>
          <w:tcPr>
            <w:tcW w:w="60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7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lang w:val="en-US"/>
              </w:rPr>
              <w:t>20</w:t>
            </w:r>
          </w:p>
        </w:tc>
      </w:tr>
      <w:tr>
        <w:trPr>
          <w:tblCellSpacing w:w="15" w:type="dxa"/>
        </w:trPr>
        <w:tc>
          <w:tcPr>
            <w:tcW w:w="5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1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60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lang w:val="en-US"/>
              </w:rPr>
              <w:t>2</w:t>
            </w:r>
          </w:p>
        </w:tc>
        <w:tc>
          <w:tcPr>
            <w:tcW w:w="57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</w:tr>
      <w:tr>
        <w:trPr>
          <w:tblCellSpacing w:w="15" w:type="dxa"/>
        </w:trPr>
        <w:tc>
          <w:tcPr>
            <w:tcW w:w="52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51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0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lang w:val="en-US"/>
              </w:rPr>
              <w:t>1</w:t>
            </w:r>
          </w:p>
        </w:tc>
        <w:tc>
          <w:tcPr>
            <w:tcW w:w="57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</w:tbl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Initialize the weight vector</w:t>
      </w:r>
      <w:r>
        <w:rPr>
          <w:rFonts w:hint="default" w:ascii="Times New Roman Regular" w:hAnsi="Times New Roman Regular" w:cs="Times New Roman Regular"/>
          <w:sz w:val="24"/>
          <w:szCs w:val="32"/>
          <w:lang w:val="en-US"/>
        </w:rPr>
        <w:t xml:space="preserve"> w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Times New Roman Regular"/>
                  <w:sz w:val="24"/>
                  <w:szCs w:val="32"/>
                  <w:lang w:val="en-US"/>
                </w:rPr>
                <m:t>0</m:t>
              </m:r>
              <m:ctrlPr>
                <w:rPr>
                  <w:rFonts w:hint="default" w:ascii="DejaVu Math TeX Gyre" w:hAnsi="DejaVu Math TeX Gyre" w:cs="Times New Roman Regular"/>
                  <w:sz w:val="24"/>
                  <w:szCs w:val="32"/>
                  <w:lang w:val="en-US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Times New Roman Regular"/>
                  <w:sz w:val="24"/>
                  <w:szCs w:val="32"/>
                  <w:lang w:val="en-US"/>
                </w:rPr>
                <m:t>0</m:t>
              </m:r>
              <m:ctrlPr>
                <w:rPr>
                  <w:rFonts w:hint="default" w:ascii="DejaVu Math TeX Gyre" w:hAnsi="DejaVu Math TeX Gyre" w:cs="Times New Roman Regular"/>
                  <w:sz w:val="24"/>
                  <w:szCs w:val="32"/>
                  <w:lang w:val="en-US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Times New Roman Regular"/>
                  <w:sz w:val="24"/>
                  <w:szCs w:val="32"/>
                  <w:lang w:val="en-US"/>
                </w:rPr>
                <m:t>0</m:t>
              </m:r>
              <m:ctrlPr>
                <w:rPr>
                  <w:rFonts w:hint="default" w:ascii="DejaVu Math TeX Gyre" w:hAnsi="DejaVu Math TeX Gyre" w:cs="Times New Roman Regular"/>
                  <w:sz w:val="24"/>
                  <w:szCs w:val="32"/>
                  <w:lang w:val="en-US"/>
                </w:rPr>
              </m:ctrlPr>
            </m:e>
          </m:mr>
        </m:m>
        <m:r>
          <m:rPr>
            <m:sty m:val="p"/>
          </m:rPr>
          <w:rPr>
            <w:rFonts w:hint="default" w:ascii="DejaVu Math TeX Gyre" w:hAnsi="DejaVu Math TeX Gyre" w:cs="Times New Roman Regular"/>
            <w:sz w:val="24"/>
            <w:szCs w:val="32"/>
            <w:lang w:val="en-US"/>
          </w:rPr>
          <m:t>]</m:t>
        </m:r>
      </m:oMath>
      <w:r>
        <w:rPr>
          <w:rFonts w:hint="default" w:ascii="Times New Roman Regular" w:hAnsi="Times New Roman Regular" w:cs="Times New Roman Regular"/>
          <w:sz w:val="24"/>
          <w:szCs w:val="32"/>
          <w:lang w:val="en-US"/>
        </w:rPr>
        <w:t xml:space="preserve">. </w:t>
      </w:r>
      <w:r>
        <w:rPr>
          <w:rFonts w:hint="default" w:ascii="Times New Roman Regular" w:hAnsi="Times New Roman Regular" w:cs="Times New Roman Regular"/>
          <w:sz w:val="24"/>
          <w:szCs w:val="32"/>
        </w:rPr>
        <w:t>Use a step size η=0.0</w:t>
      </w:r>
      <w:r>
        <w:rPr>
          <w:rFonts w:hint="default" w:ascii="Times New Roman Regular" w:hAnsi="Times New Roman Regular" w:cs="Times New Roman Regular"/>
          <w:sz w:val="24"/>
          <w:szCs w:val="32"/>
          <w:lang w:val="en-US"/>
        </w:rPr>
        <w:t>1.</w:t>
      </w:r>
    </w:p>
    <w:p>
      <w:pPr>
        <w:bidi w:val="0"/>
        <w:rPr>
          <w:rFonts w:hint="default" w:hAnsi="DejaVu Math TeX Gyre" w:cs="Times New Roman Regular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Compute the gradient </w:t>
      </w:r>
      <m:oMath>
        <m:sSub>
          <m:sSubPr>
            <m:ctrlPr>
              <w:rPr>
                <w:rFonts w:hint="default" w:ascii="DejaVu Math TeX Gyre" w:hAnsi="DejaVu Math TeX Gyre" w:cs="Times New Roman Regular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32"/>
              </w:rPr>
              <m:t>∇</m:t>
            </m:r>
            <m:ctrlPr>
              <w:rPr>
                <w:rFonts w:hint="default" w:ascii="DejaVu Math TeX Gyre" w:hAnsi="DejaVu Math TeX Gyre" w:cs="Times New Roman Regular"/>
                <w:sz w:val="24"/>
                <w:szCs w:val="32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  <m:t>w</m:t>
            </m:r>
            <m:ctrlPr>
              <w:rPr>
                <w:rFonts w:hint="default" w:ascii="DejaVu Math TeX Gyre" w:hAnsi="DejaVu Math TeX Gyre" w:cs="Times New Roman Regular"/>
                <w:sz w:val="24"/>
                <w:szCs w:val="32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 Regular"/>
            <w:sz w:val="24"/>
            <w:szCs w:val="32"/>
            <w:lang w:val="en-US"/>
          </w:rPr>
          <m:t>l(w)</m:t>
        </m:r>
      </m:oMath>
      <w:r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  <w:t xml:space="preserve"> and update w to find </w:t>
      </w:r>
      <m:oMath>
        <m:sSub>
          <m:sSubPr>
            <m:ctrl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  <m:t>w</m:t>
            </m:r>
            <m:ctrl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  <m:t>new</m:t>
            </m:r>
            <m:ctrlPr>
              <w:rPr>
                <w:rFonts w:hint="default" w:ascii="DejaVu Math TeX Gyre" w:hAnsi="DejaVu Math TeX Gyre" w:cs="Times New Roman Regular"/>
                <w:sz w:val="24"/>
                <w:szCs w:val="32"/>
                <w:lang w:val="en-US"/>
              </w:rPr>
            </m:ctrlPr>
          </m:sub>
        </m:sSub>
      </m:oMath>
      <w:r>
        <w:rPr>
          <w:rFonts w:hint="default" w:hAnsi="DejaVu Math TeX Gyre" w:cs="Times New Roman Regular"/>
          <w:i w:val="0"/>
          <w:iCs w:val="0"/>
          <w:szCs w:val="24"/>
          <w:lang w:val="en-US"/>
        </w:rPr>
        <w:t>.</w:t>
      </w:r>
    </w:p>
    <w:p>
      <w:pPr>
        <w:bidi w:val="0"/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</w:p>
    <w:p>
      <w:pPr>
        <w:bidi w:val="0"/>
        <m:rPr/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  <w:lang w:val="en-US"/>
        </w:rPr>
      </w:pPr>
      <w:r>
        <m:rPr/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  <w:lang w:val="en-US"/>
        </w:rPr>
        <w:t>W_new = [1.26, 1.84, 0.94]</w:t>
      </w:r>
    </w:p>
    <w:p>
      <w:pPr>
        <w:bidi w:val="0"/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  <w:bookmarkStart w:id="0" w:name="_GoBack"/>
      <w:bookmarkEnd w:id="0"/>
    </w:p>
    <w:p>
      <w:pPr>
        <w:bidi w:val="0"/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</w:p>
    <w:p>
      <w:pPr>
        <w:bidi w:val="0"/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  <w:r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  <w:t xml:space="preserve">Explanation: 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/>
        </w:rPr>
        <w:drawing>
          <wp:inline distT="0" distB="0" distL="114300" distR="114300">
            <wp:extent cx="4083685" cy="3523615"/>
            <wp:effectExtent l="0" t="0" r="5715" b="6985"/>
            <wp:docPr id="5" name="Picture 5" descr="IMG_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7048"/>
                    <pic:cNvPicPr>
                      <a:picLocks noChangeAspect="1"/>
                    </pic:cNvPicPr>
                  </pic:nvPicPr>
                  <pic:blipFill>
                    <a:blip r:embed="rId7"/>
                    <a:srcRect l="5648" t="607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What is the main objective of the Bagging (Bootstrap Aggregating) technique in machine learning?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A) To increase the variance of the model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</w:rPr>
        <w:t>B) To reduce the bias of the model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C) To reduce the variance of the model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D) To reduce the data size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/>
        </w:rPr>
        <w:t xml:space="preserve">6. </w:t>
      </w:r>
      <w:r>
        <w:rPr>
          <w:rFonts w:hint="default" w:ascii="Times New Roman Regular" w:hAnsi="Times New Roman Regular" w:cs="Times New Roman Regular"/>
          <w:b w:val="0"/>
          <w:sz w:val="24"/>
          <w:szCs w:val="32"/>
        </w:rPr>
        <w:t>In Bagging, how are the individual models trained?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</w:rPr>
        <w:t>A) On the entire dataset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</w:rPr>
        <w:t>B) On a single sample of data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b/>
          <w:bCs w:val="0"/>
          <w:color w:val="C00000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 w:val="0"/>
          <w:color w:val="C00000"/>
          <w:sz w:val="24"/>
          <w:szCs w:val="32"/>
        </w:rPr>
        <w:t>C) On different subsets of the original dataset, created by sampling with replacement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</w:rPr>
        <w:t>D) On different random subsets without replacement</w:t>
      </w:r>
    </w:p>
    <w:p>
      <w:pPr>
        <w:bidi w:val="0"/>
        <w:ind w:right="-313" w:rightChars="-149"/>
        <m:rPr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24"/>
        </w:rPr>
      </w:pPr>
      <w:r>
        <m:rPr/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7. </w:t>
      </w:r>
      <w:r>
        <w:rPr>
          <w:rFonts w:hint="default" w:ascii="Times New Roman Regular" w:hAnsi="Times New Roman Regular" w:cs="Times New Roman Regular"/>
          <w:sz w:val="24"/>
          <w:szCs w:val="24"/>
        </w:rPr>
        <w:t>Feature mappings in linear regression are used to: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A) Convert categorical data into numerical data.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24"/>
        </w:rPr>
        <w:t>B) Increase the dimensionality of the input data to capture non-linear relationships.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C) Reduce the number of features to prevent overfitting.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D) Randomly shuffle the data to avoid bias.</w:t>
      </w:r>
    </w:p>
    <w:p>
      <w:p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3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Which of the following is true about overfitting in a linear regression model?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</w:rPr>
        <w:t>A) It occurs when the model fits the training data too well but performs poorly on new data.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B) It occurs when the model has too few parameters and underfits the data.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C) It is always desirable as it minimizes the training error.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D) It can be avoided by increasing the complexity of the model.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</w:p>
    <w:p>
      <w:pPr>
        <w:numPr>
          <w:ilvl w:val="0"/>
          <w:numId w:val="3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Which of the following best describes vectorization in the context of linear regression?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A) Using for-loops to iterate through each data point individually.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32"/>
        </w:rPr>
        <w:t>B) Representing computations in terms of matrices and vectors to improve computational efficiency.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C) Adding more features to the model to increase its complexity.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D) Reducing the number of features to prevent overfitting.</w:t>
      </w:r>
    </w:p>
    <w:p>
      <w:pPr>
        <w:numPr>
          <w:numId w:val="0"/>
        </w:numPr>
        <w:bidi w:val="0"/>
        <w:ind w:right="-313" w:rightChars="-149"/>
        <m:rPr/>
        <w:rPr>
          <w:rFonts w:hint="default" w:ascii="Times New Roman Regular" w:hAnsi="Times New Roman Regular" w:cs="Times New Roman Regular"/>
          <w:sz w:val="24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right="-313" w:rightChars="-149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In linear regression, the goal is to find the weight vector that minimizes the ____</w:t>
      </w: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>MSE/mean square error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_______ between the predicted and actual outputs.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right="-313" w:rightChars="-149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In gradient descent, the ____</w:t>
      </w: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>learning rate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___ controls the size of the steps taken towards the minimum of the loss function.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right="-313" w:rightChars="-149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___</w:t>
      </w:r>
      <w:r>
        <w:rPr>
          <w:rFonts w:hint="default" w:ascii="Times New Roman Regular" w:hAnsi="Times New Roman Regular" w:cs="Times New Roman Regular"/>
          <w:b/>
          <w:bCs/>
          <w:color w:val="C00000"/>
          <w:sz w:val="24"/>
          <w:szCs w:val="24"/>
          <w:lang w:val="en-US"/>
        </w:rPr>
        <w:t>loss function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__ is a function that quantifies the error between the predicted output and the actual output, guiding the optimization process.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right="-313" w:rightChars="-149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In the context of linear regression, adding ____</w:t>
      </w: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>a regularizer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___ to the model helps prevent overfitting by constraining the size of the model parameters.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-313" w:rightChars="-149"/>
        <w:jc w:val="both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>__feature mapping__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is a technique used to transform the original input features into a new space where a linear model might perform better.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-313" w:rightChars="-149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When using gradient descent to minimize the loss function in linear regression, choosing a very small learning rate can sometimes result in oscillations around the minimum</w:t>
      </w:r>
    </w:p>
    <w:p>
      <w:pPr>
        <w:keepNext w:val="0"/>
        <w:keepLines w:val="0"/>
        <w:widowControl/>
        <w:suppressLineNumbers w:val="0"/>
        <w:ind w:right="-313" w:rightChars="-149"/>
        <w:jc w:val="both"/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False. </w:t>
      </w:r>
    </w:p>
    <w:p>
      <w:pPr>
        <w:keepNext w:val="0"/>
        <w:keepLines w:val="0"/>
        <w:widowControl/>
        <w:suppressLineNumbers w:val="0"/>
        <w:ind w:right="-313" w:rightChars="-149"/>
        <w:jc w:val="both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Explanation: A very small learning rate generally leads to very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u w:val="single"/>
          <w:lang w:val="en-US" w:eastAsia="zh-CN" w:bidi="ar"/>
        </w:rPr>
        <w:t xml:space="preserve"> slow convergence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rather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u w:val="single"/>
          <w:lang w:val="en-US" w:eastAsia="zh-CN" w:bidi="ar"/>
        </w:rPr>
        <w:t>than oscillations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. Oscillations are more likely with a very large learning rate.</w:t>
      </w:r>
    </w:p>
    <w:p>
      <w:pPr>
        <w:keepNext w:val="0"/>
        <w:keepLines w:val="0"/>
        <w:widowControl/>
        <w:suppressLineNumbers w:val="0"/>
        <w:ind w:right="-313" w:rightChars="-149"/>
        <w:jc w:val="both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-313" w:rightChars="-149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In linear regression with L2 regularization, increasing the regularization parameter λ will generally decrease the values of the model coefficients and make the model more biased but less variance-prone.</w:t>
      </w:r>
    </w:p>
    <w:p>
      <w:pPr>
        <w:keepNext w:val="0"/>
        <w:keepLines w:val="0"/>
        <w:widowControl/>
        <w:suppressLineNumbers w:val="0"/>
        <w:ind w:right="-313" w:rightChars="-149"/>
        <w:jc w:val="both"/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True. </w:t>
      </w:r>
    </w:p>
    <w:p>
      <w:pPr>
        <w:keepNext w:val="0"/>
        <w:keepLines w:val="0"/>
        <w:widowControl/>
        <w:suppressLineNumbers w:val="0"/>
        <w:ind w:right="-313" w:rightChars="-149"/>
        <w:jc w:val="both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Explanation: Increasing λ penalizes larger coefficients, which helps reduce variance but increases bias.</w:t>
      </w:r>
    </w:p>
    <w:p>
      <w:pPr>
        <w:keepNext w:val="0"/>
        <w:keepLines w:val="0"/>
        <w:widowControl/>
        <w:suppressLineNumbers w:val="0"/>
        <w:ind w:right="-313" w:rightChars="-149"/>
        <w:jc w:val="both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  <w:t>In the presence of collinearity among features, the closed-form solution for linear regression may become unstable and produce large coefficient estimates.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/>
          <w:bCs w:val="0"/>
          <w:color w:val="C00000"/>
          <w:sz w:val="24"/>
          <w:szCs w:val="32"/>
          <w:lang w:val="vi-VN"/>
        </w:rPr>
      </w:pPr>
      <w:r>
        <w:rPr>
          <w:rFonts w:hint="default" w:ascii="Times New Roman Regular" w:hAnsi="Times New Roman Regular" w:cs="Times New Roman Regular"/>
          <w:b/>
          <w:bCs w:val="0"/>
          <w:color w:val="C00000"/>
          <w:sz w:val="24"/>
          <w:szCs w:val="32"/>
          <w:lang w:val="en-US"/>
        </w:rPr>
        <w:t>True</w:t>
      </w:r>
      <w:r>
        <w:rPr>
          <w:rFonts w:hint="default" w:ascii="Times New Roman" w:hAnsi="Times New Roman Regular" w:cs="Times New Roman Regular"/>
          <w:b/>
          <w:bCs w:val="0"/>
          <w:color w:val="C00000"/>
          <w:sz w:val="24"/>
          <w:szCs w:val="32"/>
          <w:lang w:val="vi-VN"/>
        </w:rPr>
        <w:t>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/>
        </w:rPr>
        <w:t xml:space="preserve">Explanation: </w:t>
      </w: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  <w:t>Collinearity can cause the matrix X^T.X to be nearly singular, leading to large variance in the coefficient estimates and making the closed-form solution unstable.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24"/>
          <w:szCs w:val="32"/>
        </w:rPr>
        <w:t>Regularization methods like L2 add constraints to the optimization problem but do not affect the structure of the model.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/>
          <w:bCs w:val="0"/>
          <w:color w:val="C00000"/>
          <w:sz w:val="24"/>
          <w:szCs w:val="32"/>
          <w:lang w:val="vi-VN"/>
        </w:rPr>
      </w:pPr>
      <w:r>
        <w:rPr>
          <w:rFonts w:hint="default" w:ascii="Times New Roman Regular" w:hAnsi="Times New Roman Regular" w:cs="Times New Roman Regular"/>
          <w:b/>
          <w:bCs w:val="0"/>
          <w:color w:val="C00000"/>
          <w:sz w:val="24"/>
          <w:szCs w:val="32"/>
          <w:lang w:val="en-US"/>
        </w:rPr>
        <w:t>False</w:t>
      </w:r>
      <w:r>
        <w:rPr>
          <w:rFonts w:hint="default" w:ascii="Times New Roman" w:hAnsi="Times New Roman Regular" w:cs="Times New Roman Regular"/>
          <w:b/>
          <w:bCs w:val="0"/>
          <w:color w:val="C00000"/>
          <w:sz w:val="24"/>
          <w:szCs w:val="32"/>
          <w:lang w:val="vi-VN"/>
        </w:rPr>
        <w:t>.</w:t>
      </w:r>
    </w:p>
    <w:p>
      <w:pPr>
        <w:numPr>
          <w:numId w:val="0"/>
        </w:numPr>
        <w:bidi w:val="0"/>
        <w:ind w:right="-313" w:rightChars="-149"/>
        <w:rPr>
          <w:rFonts w:hint="default" w:ascii="Times New Roman Regular" w:hAnsi="Times New Roman Regular" w:cs="Times New Roman Regular"/>
          <w:b w:val="0"/>
          <w:sz w:val="24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color w:val="auto"/>
          <w:sz w:val="24"/>
          <w:szCs w:val="32"/>
          <w:lang w:val="en-US"/>
        </w:rPr>
        <w:t>Explantion</w:t>
      </w: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  <w:t xml:space="preserve">: False. Regularization methods </w:t>
      </w:r>
      <w:r>
        <w:rPr>
          <w:rFonts w:hint="default" w:ascii="Times New Roman Regular" w:hAnsi="Times New Roman Regular" w:cs="Times New Roman Regular"/>
          <w:b/>
          <w:bCs/>
          <w:sz w:val="24"/>
          <w:szCs w:val="32"/>
          <w:u w:val="single"/>
          <w:lang w:val="en-US" w:eastAsia="zh-CN"/>
        </w:rPr>
        <w:t>change the structure of the model</w:t>
      </w: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  <w:t xml:space="preserve"> by introducing penalties on the coefficients,</w:t>
      </w:r>
      <w:r>
        <w:rPr>
          <w:rFonts w:hint="default" w:ascii="Times New Roman Regular" w:hAnsi="Times New Roman Regular" w:cs="Times New Roman Regular"/>
          <w:b/>
          <w:bCs/>
          <w:sz w:val="24"/>
          <w:szCs w:val="32"/>
          <w:u w:val="single"/>
          <w:lang w:val="en-US" w:eastAsia="zh-CN"/>
        </w:rPr>
        <w:t xml:space="preserve"> affecting their magnitude and selection</w:t>
      </w:r>
      <w:r>
        <w:rPr>
          <w:rFonts w:hint="default" w:ascii="Times New Roman Regular" w:hAnsi="Times New Roman Regular" w:cs="Times New Roman Regular"/>
          <w:b w:val="0"/>
          <w:sz w:val="24"/>
          <w:szCs w:val="32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-313" w:rightChars="-149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-313" w:rightChars="-149"/>
        <w:jc w:val="left"/>
        <m:rPr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30502070405020303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E64F7"/>
    <w:multiLevelType w:val="singleLevel"/>
    <w:tmpl w:val="FE9E64F7"/>
    <w:lvl w:ilvl="0" w:tentative="0">
      <w:start w:val="4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FFE8B2C4"/>
    <w:multiLevelType w:val="singleLevel"/>
    <w:tmpl w:val="FFE8B2C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EDE18B3"/>
    <w:multiLevelType w:val="singleLevel"/>
    <w:tmpl w:val="7EDE18B3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C3FA"/>
    <w:rsid w:val="2E5DF518"/>
    <w:rsid w:val="3F664092"/>
    <w:rsid w:val="3FFE92E6"/>
    <w:rsid w:val="54A57189"/>
    <w:rsid w:val="5BFF1900"/>
    <w:rsid w:val="5FADC8DD"/>
    <w:rsid w:val="5FFFE8D1"/>
    <w:rsid w:val="630F6228"/>
    <w:rsid w:val="6D7F71AA"/>
    <w:rsid w:val="71F73F3E"/>
    <w:rsid w:val="7BEFC3FA"/>
    <w:rsid w:val="7EFDC2CA"/>
    <w:rsid w:val="7FE58304"/>
    <w:rsid w:val="9B7F08A1"/>
    <w:rsid w:val="BEFEDD11"/>
    <w:rsid w:val="BFFE738A"/>
    <w:rsid w:val="DF87EC19"/>
    <w:rsid w:val="DFEF5732"/>
    <w:rsid w:val="EC6FFC50"/>
    <w:rsid w:val="EEFD9998"/>
    <w:rsid w:val="EFEDCA49"/>
    <w:rsid w:val="EFF21E17"/>
    <w:rsid w:val="F7FA4EC3"/>
    <w:rsid w:val="FF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2024-08-24T11:12:00Z</dcterms:created>
  <dc:creator>peoindayyyyy</dc:creator>
  <cp:lastModifiedBy>peoindayyyyy</cp:lastModifiedBy>
  <dcterms:modified xsi:type="dcterms:W3CDTF">2024-08-25T10:35:48Z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