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BF90" w14:textId="77777777" w:rsidR="00D22E63" w:rsidRDefault="00D22E63">
      <w:pPr>
        <w:jc w:val="right"/>
        <w:rPr>
          <w:rFonts w:ascii="Times New Roman" w:eastAsia="Times New Roman" w:hAnsi="Times New Roman" w:cs="Times New Roman"/>
          <w:b/>
          <w:color w:val="000000"/>
          <w:sz w:val="36"/>
          <w:szCs w:val="36"/>
        </w:rPr>
      </w:pPr>
    </w:p>
    <w:p w14:paraId="2610C1CB" w14:textId="75B44A91" w:rsidR="00D22E63" w:rsidRDefault="00000000">
      <w:pPr>
        <w:pStyle w:val="Title"/>
        <w:jc w:val="right"/>
        <w:rPr>
          <w:rFonts w:ascii="Times New Roman" w:eastAsia="Times New Roman" w:hAnsi="Times New Roman" w:cs="Times New Roman"/>
          <w:color w:val="000000"/>
          <w:sz w:val="24"/>
          <w:szCs w:val="24"/>
        </w:rPr>
      </w:pPr>
      <w:bookmarkStart w:id="0" w:name="_83n9xde9apd8" w:colFirst="0" w:colLast="0"/>
      <w:bookmarkEnd w:id="0"/>
      <w:r>
        <w:rPr>
          <w:rFonts w:ascii="Times New Roman" w:eastAsia="Times New Roman" w:hAnsi="Times New Roman" w:cs="Times New Roman"/>
        </w:rPr>
        <w:t>FiKi - Digital Market</w:t>
      </w:r>
      <w:r w:rsidR="00E90327">
        <w:rPr>
          <w:rFonts w:ascii="Times New Roman" w:eastAsia="Times New Roman" w:hAnsi="Times New Roman" w:cs="Times New Roman"/>
        </w:rPr>
        <w:t>place</w:t>
      </w:r>
    </w:p>
    <w:p w14:paraId="6BE75159" w14:textId="2BF31F6F" w:rsidR="00D22E63" w:rsidRDefault="00000000">
      <w:pPr>
        <w:pStyle w:val="Title"/>
        <w:jc w:val="right"/>
        <w:rPr>
          <w:rFonts w:ascii="Times New Roman" w:eastAsia="Times New Roman" w:hAnsi="Times New Roman" w:cs="Times New Roman"/>
        </w:rPr>
      </w:pPr>
      <w:r>
        <w:rPr>
          <w:rFonts w:ascii="Times New Roman" w:eastAsia="Times New Roman" w:hAnsi="Times New Roman" w:cs="Times New Roman"/>
        </w:rPr>
        <w:t xml:space="preserve">Business Use-Case Specification: </w:t>
      </w:r>
      <w:r w:rsidR="00590C4B">
        <w:rPr>
          <w:rFonts w:ascii="Times New Roman" w:eastAsia="Times New Roman" w:hAnsi="Times New Roman" w:cs="Times New Roman"/>
        </w:rPr>
        <w:t>Manage Inventory</w:t>
      </w:r>
      <w:r>
        <w:rPr>
          <w:rFonts w:ascii="Times New Roman" w:eastAsia="Times New Roman" w:hAnsi="Times New Roman" w:cs="Times New Roman"/>
        </w:rPr>
        <w:t xml:space="preserve"> </w:t>
      </w:r>
    </w:p>
    <w:p w14:paraId="2428C3E9" w14:textId="77777777" w:rsidR="00D22E63" w:rsidRDefault="00D22E63">
      <w:pPr>
        <w:pStyle w:val="Title"/>
        <w:jc w:val="right"/>
        <w:rPr>
          <w:rFonts w:ascii="Times New Roman" w:eastAsia="Times New Roman" w:hAnsi="Times New Roman" w:cs="Times New Roman"/>
        </w:rPr>
      </w:pPr>
    </w:p>
    <w:p w14:paraId="4AF08FCB" w14:textId="77777777" w:rsidR="00D22E63" w:rsidRDefault="00000000">
      <w:pPr>
        <w:pStyle w:val="Title"/>
        <w:jc w:val="right"/>
        <w:rPr>
          <w:rFonts w:ascii="Times New Roman" w:eastAsia="Times New Roman" w:hAnsi="Times New Roman" w:cs="Times New Roman"/>
          <w:sz w:val="28"/>
          <w:szCs w:val="28"/>
        </w:rPr>
        <w:sectPr w:rsidR="00D22E63">
          <w:headerReference w:type="default" r:id="rId7"/>
          <w:footerReference w:type="even" r:id="rId8"/>
          <w:pgSz w:w="12240" w:h="15840"/>
          <w:pgMar w:top="1440" w:right="1440" w:bottom="1440" w:left="1440" w:header="720" w:footer="720" w:gutter="0"/>
          <w:pgNumType w:start="1"/>
          <w:cols w:space="720"/>
        </w:sectPr>
      </w:pPr>
      <w:r>
        <w:rPr>
          <w:rFonts w:ascii="Times New Roman" w:eastAsia="Times New Roman" w:hAnsi="Times New Roman" w:cs="Times New Roman"/>
          <w:sz w:val="28"/>
          <w:szCs w:val="28"/>
        </w:rPr>
        <w:t>Version 1.0</w:t>
      </w:r>
    </w:p>
    <w:p w14:paraId="09C949E6" w14:textId="77777777" w:rsidR="00D22E63" w:rsidRDefault="00000000">
      <w:pPr>
        <w:pStyle w:val="Title"/>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D22E63" w14:paraId="126DDF43"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24A64B" w14:textId="77777777" w:rsidR="00D22E63"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0C4564" w14:textId="77777777" w:rsidR="00D22E63"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0CEE55E" w14:textId="77777777" w:rsidR="00D22E63"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423165" w14:textId="77777777" w:rsidR="00D22E63" w:rsidRDefault="00000000">
            <w:pPr>
              <w:keepLines/>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Author</w:t>
            </w:r>
          </w:p>
        </w:tc>
      </w:tr>
      <w:tr w:rsidR="00D22E63" w14:paraId="19E80A26"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C1AD2A7"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30/Oct/24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1004D1"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0.0</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95AFF4"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Draft version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8BD7F2"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Tran Minh Duc</w:t>
            </w:r>
          </w:p>
        </w:tc>
      </w:tr>
      <w:tr w:rsidR="00D22E63" w14:paraId="7D0415C3"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DA2639"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03/Nov/24</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F9516B"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B54154"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Final version</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B97E39F" w14:textId="77777777" w:rsidR="00D22E63" w:rsidRDefault="00000000">
            <w:pPr>
              <w:keepLines/>
              <w:spacing w:after="120"/>
              <w:rPr>
                <w:rFonts w:ascii="Times New Roman" w:eastAsia="Times New Roman" w:hAnsi="Times New Roman" w:cs="Times New Roman"/>
                <w:color w:val="000000"/>
              </w:rPr>
            </w:pPr>
            <w:r>
              <w:rPr>
                <w:rFonts w:ascii="Times New Roman" w:eastAsia="Times New Roman" w:hAnsi="Times New Roman" w:cs="Times New Roman"/>
                <w:color w:val="000000"/>
              </w:rPr>
              <w:t>Tran Minh Duc</w:t>
            </w:r>
          </w:p>
        </w:tc>
      </w:tr>
      <w:tr w:rsidR="00D22E63" w14:paraId="20A7301A"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0C3D33A" w14:textId="77777777" w:rsidR="00D22E63" w:rsidRDefault="00D22E63">
            <w:pPr>
              <w:keepLines/>
              <w:spacing w:after="120"/>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8B1571" w14:textId="77777777" w:rsidR="00D22E63" w:rsidRDefault="00D22E63">
            <w:pPr>
              <w:keepLines/>
              <w:spacing w:after="120"/>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C23A75" w14:textId="77777777" w:rsidR="00D22E63" w:rsidRDefault="00D22E63">
            <w:pPr>
              <w:keepLines/>
              <w:spacing w:after="120"/>
              <w:rPr>
                <w:rFonts w:ascii="Times New Roman" w:eastAsia="Times New Roman" w:hAnsi="Times New Roman" w:cs="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49935E" w14:textId="77777777" w:rsidR="00D22E63" w:rsidRDefault="00D22E63">
            <w:pPr>
              <w:keepLines/>
              <w:spacing w:after="120"/>
              <w:rPr>
                <w:rFonts w:ascii="Times New Roman" w:eastAsia="Times New Roman" w:hAnsi="Times New Roman" w:cs="Times New Roman"/>
                <w:color w:val="000000"/>
              </w:rPr>
            </w:pPr>
          </w:p>
        </w:tc>
      </w:tr>
      <w:tr w:rsidR="00D22E63" w14:paraId="11CDA4CA" w14:textId="77777777">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ED1CB4" w14:textId="77777777" w:rsidR="00D22E63" w:rsidRDefault="00D22E63">
            <w:pPr>
              <w:keepLines/>
              <w:spacing w:after="120"/>
              <w:rPr>
                <w:rFonts w:ascii="Times New Roman" w:eastAsia="Times New Roman" w:hAnsi="Times New Roman" w:cs="Times New Roman"/>
                <w:color w:val="000000"/>
              </w:rPr>
            </w:pP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72F544" w14:textId="77777777" w:rsidR="00D22E63" w:rsidRDefault="00D22E63">
            <w:pPr>
              <w:keepLines/>
              <w:spacing w:after="120"/>
              <w:rPr>
                <w:rFonts w:ascii="Times New Roman" w:eastAsia="Times New Roman" w:hAnsi="Times New Roman" w:cs="Times New Roman"/>
                <w:color w:val="000000"/>
              </w:rPr>
            </w:pP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437FD4F" w14:textId="77777777" w:rsidR="00D22E63" w:rsidRDefault="00D22E63">
            <w:pPr>
              <w:keepLines/>
              <w:spacing w:after="120"/>
              <w:rPr>
                <w:rFonts w:ascii="Times New Roman" w:eastAsia="Times New Roman" w:hAnsi="Times New Roman" w:cs="Times New Roman"/>
                <w:color w:val="000000"/>
              </w:rPr>
            </w:pP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2FD7DBD" w14:textId="77777777" w:rsidR="00D22E63" w:rsidRDefault="00D22E63">
            <w:pPr>
              <w:keepLines/>
              <w:spacing w:after="120"/>
              <w:rPr>
                <w:rFonts w:ascii="Times New Roman" w:eastAsia="Times New Roman" w:hAnsi="Times New Roman" w:cs="Times New Roman"/>
                <w:color w:val="000000"/>
              </w:rPr>
            </w:pPr>
          </w:p>
        </w:tc>
      </w:tr>
    </w:tbl>
    <w:p w14:paraId="193786CB" w14:textId="77777777" w:rsidR="00D22E63" w:rsidRDefault="00D22E63">
      <w:pPr>
        <w:keepLines/>
        <w:spacing w:after="120"/>
        <w:ind w:left="720"/>
        <w:rPr>
          <w:rFonts w:ascii="Times New Roman" w:eastAsia="Times New Roman" w:hAnsi="Times New Roman" w:cs="Times New Roman"/>
          <w:color w:val="000000"/>
        </w:rPr>
      </w:pPr>
    </w:p>
    <w:p w14:paraId="023AD013" w14:textId="77777777" w:rsidR="00D22E63" w:rsidRDefault="00000000">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p w14:paraId="254D1077" w14:textId="77777777" w:rsidR="00D22E63" w:rsidRDefault="00D22E63">
      <w:pPr>
        <w:jc w:val="center"/>
      </w:pPr>
    </w:p>
    <w:sdt>
      <w:sdtPr>
        <w:id w:val="377666202"/>
        <w:docPartObj>
          <w:docPartGallery w:val="Table of Contents"/>
          <w:docPartUnique/>
        </w:docPartObj>
      </w:sdtPr>
      <w:sdtContent>
        <w:p w14:paraId="187D7B7A"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r>
            <w:fldChar w:fldCharType="begin"/>
          </w:r>
          <w:r>
            <w:instrText xml:space="preserve"> TOC \h \u \z \t "Heading 1,1,Heading 2,2,"</w:instrText>
          </w:r>
          <w:r>
            <w:fldChar w:fldCharType="separate"/>
          </w:r>
          <w:hyperlink w:anchor="_30j0zll">
            <w:r>
              <w:rPr>
                <w:rFonts w:ascii="Times New Roman" w:eastAsia="Times New Roman" w:hAnsi="Times New Roman" w:cs="Times New Roman"/>
                <w:b/>
                <w:color w:val="000000"/>
                <w:sz w:val="24"/>
                <w:szCs w:val="24"/>
              </w:rPr>
              <w:t>1. Introduction</w:t>
            </w:r>
            <w:r>
              <w:rPr>
                <w:rFonts w:ascii="Times New Roman" w:eastAsia="Times New Roman" w:hAnsi="Times New Roman" w:cs="Times New Roman"/>
                <w:b/>
                <w:color w:val="000000"/>
                <w:sz w:val="24"/>
                <w:szCs w:val="24"/>
              </w:rPr>
              <w:tab/>
              <w:t>4</w:t>
            </w:r>
          </w:hyperlink>
        </w:p>
        <w:p w14:paraId="20F6C46C"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1.1 Purpose</w:t>
            </w:r>
            <w:r>
              <w:rPr>
                <w:rFonts w:ascii="Times New Roman" w:eastAsia="Times New Roman" w:hAnsi="Times New Roman" w:cs="Times New Roman"/>
                <w:color w:val="000000"/>
                <w:sz w:val="24"/>
                <w:szCs w:val="24"/>
              </w:rPr>
              <w:tab/>
              <w:t>4</w:t>
            </w:r>
          </w:hyperlink>
        </w:p>
        <w:p w14:paraId="35DA398D"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Use case specification in BMP process.</w:t>
            </w:r>
            <w:r>
              <w:rPr>
                <w:rFonts w:ascii="Times New Roman" w:eastAsia="Times New Roman" w:hAnsi="Times New Roman" w:cs="Times New Roman"/>
                <w:color w:val="000000"/>
                <w:sz w:val="24"/>
                <w:szCs w:val="24"/>
              </w:rPr>
              <w:tab/>
              <w:t>4</w:t>
            </w:r>
          </w:hyperlink>
        </w:p>
        <w:p w14:paraId="0FDEB9A8"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1.2 Scope</w:t>
            </w:r>
            <w:r>
              <w:rPr>
                <w:rFonts w:ascii="Times New Roman" w:eastAsia="Times New Roman" w:hAnsi="Times New Roman" w:cs="Times New Roman"/>
                <w:color w:val="000000"/>
                <w:sz w:val="24"/>
                <w:szCs w:val="24"/>
              </w:rPr>
              <w:tab/>
              <w:t>4</w:t>
            </w:r>
          </w:hyperlink>
        </w:p>
        <w:p w14:paraId="6E8516EE"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tyjcwt">
            <w:r>
              <w:rPr>
                <w:rFonts w:ascii="Times New Roman" w:eastAsia="Times New Roman" w:hAnsi="Times New Roman" w:cs="Times New Roman"/>
                <w:color w:val="000000"/>
                <w:sz w:val="24"/>
                <w:szCs w:val="24"/>
              </w:rPr>
              <w:t>1.3 Definitions, Acronyms, and Abbreviations</w:t>
            </w:r>
            <w:r>
              <w:rPr>
                <w:rFonts w:ascii="Times New Roman" w:eastAsia="Times New Roman" w:hAnsi="Times New Roman" w:cs="Times New Roman"/>
                <w:color w:val="000000"/>
                <w:sz w:val="24"/>
                <w:szCs w:val="24"/>
              </w:rPr>
              <w:tab/>
              <w:t>4</w:t>
            </w:r>
          </w:hyperlink>
        </w:p>
        <w:p w14:paraId="02CD8B72"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1.4 References</w:t>
            </w:r>
            <w:r>
              <w:rPr>
                <w:rFonts w:ascii="Times New Roman" w:eastAsia="Times New Roman" w:hAnsi="Times New Roman" w:cs="Times New Roman"/>
                <w:color w:val="000000"/>
                <w:sz w:val="24"/>
                <w:szCs w:val="24"/>
              </w:rPr>
              <w:tab/>
              <w:t>4</w:t>
            </w:r>
          </w:hyperlink>
        </w:p>
        <w:p w14:paraId="226B45F2"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1.5 Overview</w:t>
            </w:r>
            <w:r>
              <w:rPr>
                <w:rFonts w:ascii="Times New Roman" w:eastAsia="Times New Roman" w:hAnsi="Times New Roman" w:cs="Times New Roman"/>
                <w:color w:val="000000"/>
                <w:sz w:val="24"/>
                <w:szCs w:val="24"/>
              </w:rPr>
              <w:tab/>
              <w:t>4</w:t>
            </w:r>
          </w:hyperlink>
        </w:p>
        <w:p w14:paraId="08670ADE"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4d34og8">
            <w:r>
              <w:rPr>
                <w:rFonts w:ascii="Times New Roman" w:eastAsia="Times New Roman" w:hAnsi="Times New Roman" w:cs="Times New Roman"/>
                <w:b/>
                <w:color w:val="000000"/>
                <w:sz w:val="24"/>
                <w:szCs w:val="24"/>
              </w:rPr>
              <w:t>2. Business Use-Case Name</w:t>
            </w:r>
            <w:r>
              <w:rPr>
                <w:rFonts w:ascii="Times New Roman" w:eastAsia="Times New Roman" w:hAnsi="Times New Roman" w:cs="Times New Roman"/>
                <w:b/>
                <w:color w:val="000000"/>
                <w:sz w:val="24"/>
                <w:szCs w:val="24"/>
              </w:rPr>
              <w:tab/>
              <w:t>4</w:t>
            </w:r>
          </w:hyperlink>
        </w:p>
        <w:p w14:paraId="7418A8BB"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2.1 Brief Description</w:t>
            </w:r>
            <w:r>
              <w:rPr>
                <w:rFonts w:ascii="Times New Roman" w:eastAsia="Times New Roman" w:hAnsi="Times New Roman" w:cs="Times New Roman"/>
                <w:color w:val="000000"/>
                <w:sz w:val="24"/>
                <w:szCs w:val="24"/>
              </w:rPr>
              <w:tab/>
              <w:t>4</w:t>
            </w:r>
          </w:hyperlink>
        </w:p>
        <w:p w14:paraId="710E1613"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17dp8vu">
            <w:r>
              <w:rPr>
                <w:rFonts w:ascii="Times New Roman" w:eastAsia="Times New Roman" w:hAnsi="Times New Roman" w:cs="Times New Roman"/>
                <w:b/>
                <w:color w:val="000000"/>
                <w:sz w:val="24"/>
                <w:szCs w:val="24"/>
              </w:rPr>
              <w:t>3. Performance Goals</w:t>
            </w:r>
            <w:r>
              <w:rPr>
                <w:rFonts w:ascii="Times New Roman" w:eastAsia="Times New Roman" w:hAnsi="Times New Roman" w:cs="Times New Roman"/>
                <w:b/>
                <w:color w:val="000000"/>
                <w:sz w:val="24"/>
                <w:szCs w:val="24"/>
              </w:rPr>
              <w:tab/>
              <w:t>4</w:t>
            </w:r>
          </w:hyperlink>
        </w:p>
        <w:p w14:paraId="4471D8C1"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26in1rg">
            <w:r>
              <w:rPr>
                <w:rFonts w:ascii="Times New Roman" w:eastAsia="Times New Roman" w:hAnsi="Times New Roman" w:cs="Times New Roman"/>
                <w:b/>
                <w:color w:val="000000"/>
                <w:sz w:val="24"/>
                <w:szCs w:val="24"/>
              </w:rPr>
              <w:t>4. Workflow</w:t>
            </w:r>
            <w:r>
              <w:rPr>
                <w:rFonts w:ascii="Times New Roman" w:eastAsia="Times New Roman" w:hAnsi="Times New Roman" w:cs="Times New Roman"/>
                <w:b/>
                <w:color w:val="000000"/>
                <w:sz w:val="24"/>
                <w:szCs w:val="24"/>
              </w:rPr>
              <w:tab/>
              <w:t>4</w:t>
            </w:r>
          </w:hyperlink>
        </w:p>
        <w:p w14:paraId="5E9535B5"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4.1 Basic Workflow</w:t>
            </w:r>
            <w:r>
              <w:rPr>
                <w:rFonts w:ascii="Times New Roman" w:eastAsia="Times New Roman" w:hAnsi="Times New Roman" w:cs="Times New Roman"/>
                <w:color w:val="000000"/>
                <w:sz w:val="24"/>
                <w:szCs w:val="24"/>
              </w:rPr>
              <w:tab/>
              <w:t>4</w:t>
            </w:r>
          </w:hyperlink>
        </w:p>
        <w:p w14:paraId="1D3A598A" w14:textId="77777777" w:rsidR="00D22E63" w:rsidRDefault="00000000">
          <w:pPr>
            <w:widowControl/>
            <w:pBdr>
              <w:top w:val="nil"/>
              <w:left w:val="nil"/>
              <w:bottom w:val="nil"/>
              <w:right w:val="nil"/>
              <w:between w:val="nil"/>
            </w:pBdr>
            <w:tabs>
              <w:tab w:val="right" w:pos="9360"/>
            </w:tabs>
            <w:spacing w:line="360" w:lineRule="auto"/>
            <w:ind w:left="400"/>
            <w:rPr>
              <w:rFonts w:ascii="Times New Roman" w:eastAsia="Times New Roman" w:hAnsi="Times New Roman" w:cs="Times New Roman"/>
              <w:color w:val="000000"/>
              <w:sz w:val="24"/>
              <w:szCs w:val="24"/>
            </w:rPr>
          </w:pPr>
          <w:hyperlink w:anchor="_44sinio">
            <w:r>
              <w:rPr>
                <w:rFonts w:ascii="Times New Roman" w:eastAsia="Times New Roman" w:hAnsi="Times New Roman" w:cs="Times New Roman"/>
                <w:color w:val="000000"/>
                <w:sz w:val="24"/>
                <w:szCs w:val="24"/>
              </w:rPr>
              <w:t>4.2 Alternative Workflows</w:t>
            </w:r>
            <w:r>
              <w:rPr>
                <w:rFonts w:ascii="Times New Roman" w:eastAsia="Times New Roman" w:hAnsi="Times New Roman" w:cs="Times New Roman"/>
                <w:color w:val="000000"/>
                <w:sz w:val="24"/>
                <w:szCs w:val="24"/>
              </w:rPr>
              <w:tab/>
              <w:t>5</w:t>
            </w:r>
          </w:hyperlink>
        </w:p>
        <w:p w14:paraId="6289D57A"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2jxsxqh">
            <w:r>
              <w:rPr>
                <w:rFonts w:ascii="Times New Roman" w:eastAsia="Times New Roman" w:hAnsi="Times New Roman" w:cs="Times New Roman"/>
                <w:b/>
                <w:color w:val="000000"/>
                <w:sz w:val="24"/>
                <w:szCs w:val="24"/>
              </w:rPr>
              <w:t>5. Category</w:t>
            </w:r>
            <w:r>
              <w:rPr>
                <w:rFonts w:ascii="Times New Roman" w:eastAsia="Times New Roman" w:hAnsi="Times New Roman" w:cs="Times New Roman"/>
                <w:b/>
                <w:color w:val="000000"/>
                <w:sz w:val="24"/>
                <w:szCs w:val="24"/>
              </w:rPr>
              <w:tab/>
              <w:t>5</w:t>
            </w:r>
          </w:hyperlink>
        </w:p>
        <w:p w14:paraId="5CCF9B0F"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z337ya">
            <w:r>
              <w:rPr>
                <w:rFonts w:ascii="Times New Roman" w:eastAsia="Times New Roman" w:hAnsi="Times New Roman" w:cs="Times New Roman"/>
                <w:b/>
                <w:color w:val="000000"/>
                <w:sz w:val="24"/>
                <w:szCs w:val="24"/>
              </w:rPr>
              <w:t>6. Risk</w:t>
            </w:r>
            <w:r>
              <w:rPr>
                <w:rFonts w:ascii="Times New Roman" w:eastAsia="Times New Roman" w:hAnsi="Times New Roman" w:cs="Times New Roman"/>
                <w:b/>
                <w:color w:val="000000"/>
                <w:sz w:val="24"/>
                <w:szCs w:val="24"/>
              </w:rPr>
              <w:tab/>
              <w:t>5</w:t>
            </w:r>
          </w:hyperlink>
        </w:p>
        <w:p w14:paraId="237C8450"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3j2qqm3">
            <w:r>
              <w:rPr>
                <w:rFonts w:ascii="Times New Roman" w:eastAsia="Times New Roman" w:hAnsi="Times New Roman" w:cs="Times New Roman"/>
                <w:b/>
                <w:color w:val="000000"/>
                <w:sz w:val="24"/>
                <w:szCs w:val="24"/>
              </w:rPr>
              <w:t>7. Possibilities</w:t>
            </w:r>
            <w:r>
              <w:rPr>
                <w:rFonts w:ascii="Times New Roman" w:eastAsia="Times New Roman" w:hAnsi="Times New Roman" w:cs="Times New Roman"/>
                <w:b/>
                <w:color w:val="000000"/>
                <w:sz w:val="24"/>
                <w:szCs w:val="24"/>
              </w:rPr>
              <w:tab/>
              <w:t>5</w:t>
            </w:r>
          </w:hyperlink>
        </w:p>
        <w:p w14:paraId="7AECC02F"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1y810tw">
            <w:r>
              <w:rPr>
                <w:rFonts w:ascii="Times New Roman" w:eastAsia="Times New Roman" w:hAnsi="Times New Roman" w:cs="Times New Roman"/>
                <w:b/>
                <w:color w:val="000000"/>
                <w:sz w:val="24"/>
                <w:szCs w:val="24"/>
              </w:rPr>
              <w:t>8. Process Owner</w:t>
            </w:r>
            <w:r>
              <w:rPr>
                <w:rFonts w:ascii="Times New Roman" w:eastAsia="Times New Roman" w:hAnsi="Times New Roman" w:cs="Times New Roman"/>
                <w:b/>
                <w:color w:val="000000"/>
                <w:sz w:val="24"/>
                <w:szCs w:val="24"/>
              </w:rPr>
              <w:tab/>
              <w:t>5</w:t>
            </w:r>
          </w:hyperlink>
        </w:p>
        <w:p w14:paraId="6795C415"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4i7ojhp">
            <w:r>
              <w:rPr>
                <w:rFonts w:ascii="Times New Roman" w:eastAsia="Times New Roman" w:hAnsi="Times New Roman" w:cs="Times New Roman"/>
                <w:b/>
                <w:color w:val="000000"/>
                <w:sz w:val="24"/>
                <w:szCs w:val="24"/>
              </w:rPr>
              <w:t>9. Special Requirements</w:t>
            </w:r>
            <w:r>
              <w:rPr>
                <w:rFonts w:ascii="Times New Roman" w:eastAsia="Times New Roman" w:hAnsi="Times New Roman" w:cs="Times New Roman"/>
                <w:b/>
                <w:color w:val="000000"/>
                <w:sz w:val="24"/>
                <w:szCs w:val="24"/>
              </w:rPr>
              <w:tab/>
              <w:t>5</w:t>
            </w:r>
          </w:hyperlink>
        </w:p>
        <w:p w14:paraId="779040F4" w14:textId="77777777" w:rsidR="00D22E63" w:rsidRDefault="00000000">
          <w:pPr>
            <w:widowControl/>
            <w:pBdr>
              <w:top w:val="nil"/>
              <w:left w:val="nil"/>
              <w:bottom w:val="nil"/>
              <w:right w:val="nil"/>
              <w:between w:val="nil"/>
            </w:pBdr>
            <w:tabs>
              <w:tab w:val="right" w:pos="9360"/>
            </w:tabs>
            <w:spacing w:line="360" w:lineRule="auto"/>
            <w:rPr>
              <w:rFonts w:ascii="Times New Roman" w:eastAsia="Times New Roman" w:hAnsi="Times New Roman" w:cs="Times New Roman"/>
              <w:b/>
              <w:color w:val="000000"/>
              <w:sz w:val="24"/>
              <w:szCs w:val="24"/>
            </w:rPr>
          </w:pPr>
          <w:hyperlink w:anchor="_2xcytpi">
            <w:r>
              <w:rPr>
                <w:rFonts w:ascii="Times New Roman" w:eastAsia="Times New Roman" w:hAnsi="Times New Roman" w:cs="Times New Roman"/>
                <w:b/>
                <w:color w:val="000000"/>
                <w:sz w:val="24"/>
                <w:szCs w:val="24"/>
              </w:rPr>
              <w:t>10. Extension Points</w:t>
            </w:r>
            <w:r>
              <w:rPr>
                <w:rFonts w:ascii="Times New Roman" w:eastAsia="Times New Roman" w:hAnsi="Times New Roman" w:cs="Times New Roman"/>
                <w:b/>
                <w:color w:val="000000"/>
                <w:sz w:val="24"/>
                <w:szCs w:val="24"/>
              </w:rPr>
              <w:tab/>
              <w:t>5</w:t>
            </w:r>
          </w:hyperlink>
          <w:r>
            <w:fldChar w:fldCharType="end"/>
          </w:r>
        </w:p>
      </w:sdtContent>
    </w:sdt>
    <w:p w14:paraId="5E7049CF" w14:textId="77777777" w:rsidR="000F4DB3" w:rsidRDefault="000F4DB3">
      <w:pPr>
        <w:pStyle w:val="Title"/>
        <w:rPr>
          <w:rFonts w:ascii="Times New Roman" w:eastAsia="Times New Roman" w:hAnsi="Times New Roman" w:cs="Times New Roman"/>
        </w:rPr>
      </w:pPr>
    </w:p>
    <w:p w14:paraId="00128637" w14:textId="77777777" w:rsidR="000F4DB3" w:rsidRDefault="000F4DB3">
      <w:pPr>
        <w:pStyle w:val="Title"/>
        <w:rPr>
          <w:rFonts w:ascii="Times New Roman" w:eastAsia="Times New Roman" w:hAnsi="Times New Roman" w:cs="Times New Roman"/>
        </w:rPr>
      </w:pPr>
    </w:p>
    <w:p w14:paraId="417ACE61" w14:textId="77777777" w:rsidR="000F4DB3" w:rsidRDefault="000F4DB3">
      <w:pPr>
        <w:pStyle w:val="Title"/>
        <w:rPr>
          <w:rFonts w:ascii="Times New Roman" w:eastAsia="Times New Roman" w:hAnsi="Times New Roman" w:cs="Times New Roman"/>
        </w:rPr>
      </w:pPr>
    </w:p>
    <w:p w14:paraId="48173E61" w14:textId="77777777" w:rsidR="000F4DB3" w:rsidRDefault="000F4DB3">
      <w:pPr>
        <w:pStyle w:val="Title"/>
        <w:rPr>
          <w:rFonts w:ascii="Times New Roman" w:eastAsia="Times New Roman" w:hAnsi="Times New Roman" w:cs="Times New Roman"/>
        </w:rPr>
      </w:pPr>
    </w:p>
    <w:p w14:paraId="0B66C2AC" w14:textId="77777777" w:rsidR="000F4DB3" w:rsidRDefault="000F4DB3">
      <w:pPr>
        <w:pStyle w:val="Title"/>
        <w:rPr>
          <w:rFonts w:ascii="Times New Roman" w:eastAsia="Times New Roman" w:hAnsi="Times New Roman" w:cs="Times New Roman"/>
        </w:rPr>
      </w:pPr>
    </w:p>
    <w:p w14:paraId="3CF01734" w14:textId="77777777" w:rsidR="000F4DB3" w:rsidRDefault="000F4DB3">
      <w:pPr>
        <w:pStyle w:val="Title"/>
        <w:rPr>
          <w:rFonts w:ascii="Times New Roman" w:eastAsia="Times New Roman" w:hAnsi="Times New Roman" w:cs="Times New Roman"/>
        </w:rPr>
      </w:pPr>
    </w:p>
    <w:p w14:paraId="443B6BF7" w14:textId="77777777" w:rsidR="000F4DB3" w:rsidRDefault="000F4DB3">
      <w:pPr>
        <w:pStyle w:val="Title"/>
        <w:rPr>
          <w:rFonts w:ascii="Times New Roman" w:eastAsia="Times New Roman" w:hAnsi="Times New Roman" w:cs="Times New Roman"/>
        </w:rPr>
      </w:pPr>
    </w:p>
    <w:p w14:paraId="2A9F8899" w14:textId="77777777" w:rsidR="000F4DB3" w:rsidRDefault="000F4DB3">
      <w:pPr>
        <w:pStyle w:val="Title"/>
        <w:rPr>
          <w:rFonts w:ascii="Times New Roman" w:eastAsia="Times New Roman" w:hAnsi="Times New Roman" w:cs="Times New Roman"/>
        </w:rPr>
      </w:pPr>
    </w:p>
    <w:p w14:paraId="7B1F8D1F" w14:textId="77777777" w:rsidR="000F4DB3" w:rsidRDefault="000F4DB3">
      <w:pPr>
        <w:pStyle w:val="Title"/>
        <w:rPr>
          <w:rFonts w:ascii="Times New Roman" w:eastAsia="Times New Roman" w:hAnsi="Times New Roman" w:cs="Times New Roman"/>
        </w:rPr>
      </w:pPr>
    </w:p>
    <w:p w14:paraId="7418BCFC" w14:textId="0C5EAB68" w:rsidR="00D22E63" w:rsidRDefault="00000000">
      <w:pPr>
        <w:pStyle w:val="Title"/>
        <w:rPr>
          <w:rFonts w:ascii="Times New Roman" w:eastAsia="Times New Roman" w:hAnsi="Times New Roman" w:cs="Times New Roman"/>
        </w:rPr>
      </w:pPr>
      <w:r>
        <w:rPr>
          <w:rFonts w:ascii="Times New Roman" w:eastAsia="Times New Roman" w:hAnsi="Times New Roman" w:cs="Times New Roman"/>
        </w:rPr>
        <w:lastRenderedPageBreak/>
        <w:t xml:space="preserve">Business Use-Case Specification: </w:t>
      </w:r>
      <w:r w:rsidR="00590C4B">
        <w:rPr>
          <w:rFonts w:ascii="Times New Roman" w:eastAsia="Times New Roman" w:hAnsi="Times New Roman" w:cs="Times New Roman"/>
        </w:rPr>
        <w:t>Manage Inventory</w:t>
      </w:r>
    </w:p>
    <w:p w14:paraId="7417028F" w14:textId="77777777" w:rsidR="00D22E63" w:rsidRDefault="00D22E63">
      <w:pPr>
        <w:rPr>
          <w:rFonts w:ascii="Times New Roman" w:eastAsia="Times New Roman" w:hAnsi="Times New Roman" w:cs="Times New Roman"/>
        </w:rPr>
      </w:pPr>
    </w:p>
    <w:p w14:paraId="31CA2142" w14:textId="77777777" w:rsidR="00D22E63" w:rsidRDefault="00000000">
      <w:pPr>
        <w:pStyle w:val="Heading1"/>
        <w:numPr>
          <w:ilvl w:val="0"/>
          <w:numId w:val="1"/>
        </w:numPr>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Introduction</w:t>
      </w:r>
    </w:p>
    <w:p w14:paraId="326ABDD0"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Purpose</w:t>
      </w:r>
    </w:p>
    <w:p w14:paraId="4400B06D" w14:textId="77777777" w:rsidR="00D22E63" w:rsidRDefault="00000000">
      <w:pPr>
        <w:pStyle w:val="Heading2"/>
        <w:ind w:left="708" w:firstLine="0"/>
        <w:jc w:val="both"/>
        <w:rPr>
          <w:rFonts w:ascii="Times New Roman" w:eastAsia="Times New Roman" w:hAnsi="Times New Roman" w:cs="Times New Roman"/>
          <w:b w:val="0"/>
          <w:sz w:val="24"/>
          <w:szCs w:val="24"/>
        </w:rPr>
      </w:pPr>
      <w:bookmarkStart w:id="4" w:name="_3znysh7" w:colFirst="0" w:colLast="0"/>
      <w:bookmarkEnd w:id="4"/>
      <w:r>
        <w:rPr>
          <w:rFonts w:ascii="Times New Roman" w:eastAsia="Times New Roman" w:hAnsi="Times New Roman" w:cs="Times New Roman"/>
          <w:b w:val="0"/>
          <w:sz w:val="24"/>
          <w:szCs w:val="24"/>
        </w:rPr>
        <w:t>This specification describes the business use case for FIKI’s inventory management system.</w:t>
      </w:r>
    </w:p>
    <w:p w14:paraId="697D1399"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sz w:val="24"/>
          <w:szCs w:val="24"/>
        </w:rPr>
        <w:t>Scope</w:t>
      </w:r>
    </w:p>
    <w:p w14:paraId="7E65B1CA"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version the specification will not include a prototype.</w:t>
      </w:r>
    </w:p>
    <w:p w14:paraId="1E629117"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t>Definitions, Acronyms, and Abbreviations</w:t>
      </w:r>
    </w:p>
    <w:p w14:paraId="4664D8D3"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25DEFCB5"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7" w:name="_3dy6vkm" w:colFirst="0" w:colLast="0"/>
      <w:bookmarkEnd w:id="7"/>
      <w:r>
        <w:rPr>
          <w:rFonts w:ascii="Times New Roman" w:eastAsia="Times New Roman" w:hAnsi="Times New Roman" w:cs="Times New Roman"/>
          <w:sz w:val="24"/>
          <w:szCs w:val="24"/>
        </w:rPr>
        <w:t>References</w:t>
      </w:r>
    </w:p>
    <w:p w14:paraId="76916E5D" w14:textId="77777777" w:rsidR="00D22E6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NA.</w:t>
      </w:r>
    </w:p>
    <w:p w14:paraId="4443D1FB"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4"/>
          <w:szCs w:val="24"/>
        </w:rPr>
        <w:t>Overview</w:t>
      </w:r>
    </w:p>
    <w:p w14:paraId="78DB6F1C"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154278B7" w14:textId="77777777" w:rsidR="00D22E63" w:rsidRDefault="00000000">
      <w:pPr>
        <w:pStyle w:val="Heading1"/>
        <w:numPr>
          <w:ilvl w:val="0"/>
          <w:numId w:val="1"/>
        </w:numPr>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 xml:space="preserve">Business Use-Case Name </w:t>
      </w:r>
    </w:p>
    <w:p w14:paraId="321DBB8E"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10" w:name="_2s8eyo1" w:colFirst="0" w:colLast="0"/>
      <w:bookmarkEnd w:id="10"/>
      <w:r>
        <w:rPr>
          <w:rFonts w:ascii="Times New Roman" w:eastAsia="Times New Roman" w:hAnsi="Times New Roman" w:cs="Times New Roman"/>
          <w:sz w:val="24"/>
          <w:szCs w:val="24"/>
        </w:rPr>
        <w:t>Brief Description</w:t>
      </w:r>
    </w:p>
    <w:p w14:paraId="39B0FD78" w14:textId="575BF6EC"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Explanation of how the use case works: </w:t>
      </w:r>
      <w:r w:rsidR="00590C4B">
        <w:rPr>
          <w:rFonts w:ascii="Times New Roman" w:eastAsia="Times New Roman" w:hAnsi="Times New Roman" w:cs="Times New Roman"/>
          <w:color w:val="000000"/>
          <w:sz w:val="24"/>
          <w:szCs w:val="24"/>
        </w:rPr>
        <w:t>Manage Inventory</w:t>
      </w:r>
      <w:r>
        <w:rPr>
          <w:rFonts w:ascii="Times New Roman" w:eastAsia="Times New Roman" w:hAnsi="Times New Roman" w:cs="Times New Roman"/>
          <w:color w:val="000000"/>
          <w:sz w:val="24"/>
          <w:szCs w:val="24"/>
        </w:rPr>
        <w:t>.</w:t>
      </w:r>
    </w:p>
    <w:p w14:paraId="55F8B7FD" w14:textId="77777777" w:rsidR="00D22E63" w:rsidRDefault="00000000">
      <w:pPr>
        <w:pStyle w:val="Heading1"/>
        <w:keepLines/>
        <w:numPr>
          <w:ilvl w:val="0"/>
          <w:numId w:val="1"/>
        </w:numPr>
        <w:jc w:val="both"/>
        <w:rPr>
          <w:rFonts w:ascii="Times New Roman" w:eastAsia="Times New Roman" w:hAnsi="Times New Roman" w:cs="Times New Roman"/>
        </w:rPr>
      </w:pPr>
      <w:bookmarkStart w:id="11" w:name="_17dp8vu" w:colFirst="0" w:colLast="0"/>
      <w:bookmarkEnd w:id="11"/>
      <w:r>
        <w:rPr>
          <w:rFonts w:ascii="Times New Roman" w:eastAsia="Times New Roman" w:hAnsi="Times New Roman" w:cs="Times New Roman"/>
        </w:rPr>
        <w:t>Performance Goals</w:t>
      </w:r>
    </w:p>
    <w:p w14:paraId="41B7451E"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bookmarkStart w:id="12" w:name="_3rdcrjn" w:colFirst="0" w:colLast="0"/>
      <w:bookmarkEnd w:id="12"/>
      <w:r>
        <w:rPr>
          <w:rFonts w:ascii="Times New Roman" w:eastAsia="Times New Roman" w:hAnsi="Times New Roman" w:cs="Times New Roman"/>
          <w:color w:val="000000"/>
          <w:sz w:val="24"/>
          <w:szCs w:val="24"/>
        </w:rPr>
        <w:t>Real-time inventory updates within 5 seconds.</w:t>
      </w:r>
    </w:p>
    <w:p w14:paraId="2EE3726E"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Barcode scanning response under 1 second.</w:t>
      </w:r>
    </w:p>
    <w:p w14:paraId="66A9BA54"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 2-second response time for inventory queries.</w:t>
      </w:r>
    </w:p>
    <w:p w14:paraId="185E1697"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Battery optimization for 8-hour warehouse shifts.</w:t>
      </w:r>
    </w:p>
    <w:p w14:paraId="6C954BCF"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for simultaneous use by up to 200 warehouse staff.</w:t>
      </w:r>
    </w:p>
    <w:p w14:paraId="368A43CE" w14:textId="77777777" w:rsidR="00D22E63" w:rsidRDefault="00000000">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 scanning accuracy rate</w:t>
      </w:r>
    </w:p>
    <w:p w14:paraId="7157F632" w14:textId="77777777" w:rsidR="00D22E63" w:rsidRDefault="00000000">
      <w:pPr>
        <w:spacing w:after="12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sz w:val="24"/>
          <w:szCs w:val="24"/>
        </w:rPr>
        <w:t>Maximum system response time of 2 seconds for inventory queries.</w:t>
      </w:r>
    </w:p>
    <w:p w14:paraId="568CDD7D" w14:textId="77777777" w:rsidR="00D22E63" w:rsidRDefault="00000000">
      <w:pPr>
        <w:pStyle w:val="Heading1"/>
        <w:numPr>
          <w:ilvl w:val="0"/>
          <w:numId w:val="1"/>
        </w:numPr>
        <w:jc w:val="both"/>
        <w:rPr>
          <w:rFonts w:ascii="Times New Roman" w:eastAsia="Times New Roman" w:hAnsi="Times New Roman" w:cs="Times New Roman"/>
        </w:rPr>
      </w:pPr>
      <w:bookmarkStart w:id="13" w:name="_26in1rg" w:colFirst="0" w:colLast="0"/>
      <w:bookmarkEnd w:id="13"/>
      <w:r>
        <w:rPr>
          <w:rFonts w:ascii="Times New Roman" w:eastAsia="Times New Roman" w:hAnsi="Times New Roman" w:cs="Times New Roman"/>
        </w:rPr>
        <w:t>Workflow</w:t>
      </w:r>
    </w:p>
    <w:p w14:paraId="52A2C2DA" w14:textId="0EA7FBA9" w:rsidR="00856323" w:rsidRPr="00856323" w:rsidRDefault="00000000" w:rsidP="00856323">
      <w:pPr>
        <w:pStyle w:val="Heading2"/>
        <w:numPr>
          <w:ilvl w:val="1"/>
          <w:numId w:val="1"/>
        </w:numPr>
        <w:jc w:val="both"/>
        <w:rPr>
          <w:rFonts w:ascii="Times New Roman" w:eastAsia="Times New Roman" w:hAnsi="Times New Roman" w:cs="Times New Roman"/>
          <w:sz w:val="24"/>
          <w:szCs w:val="24"/>
        </w:rPr>
      </w:pPr>
      <w:bookmarkStart w:id="14" w:name="_lnxbz9" w:colFirst="0" w:colLast="0"/>
      <w:bookmarkEnd w:id="14"/>
      <w:r>
        <w:rPr>
          <w:rFonts w:ascii="Times New Roman" w:eastAsia="Times New Roman" w:hAnsi="Times New Roman" w:cs="Times New Roman"/>
          <w:sz w:val="24"/>
          <w:szCs w:val="24"/>
        </w:rPr>
        <w:t>Basic Workflow</w:t>
      </w:r>
    </w:p>
    <w:p w14:paraId="7F66ECC7"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bookmarkStart w:id="15" w:name="_35nkun2" w:colFirst="0" w:colLast="0"/>
      <w:bookmarkEnd w:id="15"/>
      <w:r>
        <w:rPr>
          <w:rFonts w:ascii="Times New Roman" w:eastAsia="Times New Roman" w:hAnsi="Times New Roman" w:cs="Times New Roman"/>
          <w:color w:val="000000"/>
          <w:sz w:val="24"/>
          <w:szCs w:val="24"/>
        </w:rPr>
        <w:t>When accessing the "</w:t>
      </w:r>
      <w:r>
        <w:rPr>
          <w:rFonts w:ascii="Times New Roman" w:eastAsia="Times New Roman" w:hAnsi="Times New Roman" w:cs="Times New Roman"/>
          <w:b/>
          <w:color w:val="000000"/>
          <w:sz w:val="24"/>
          <w:szCs w:val="24"/>
        </w:rPr>
        <w:t>Stock Check</w:t>
      </w:r>
      <w:r>
        <w:rPr>
          <w:rFonts w:ascii="Times New Roman" w:eastAsia="Times New Roman" w:hAnsi="Times New Roman" w:cs="Times New Roman"/>
          <w:color w:val="000000"/>
          <w:sz w:val="24"/>
          <w:szCs w:val="24"/>
        </w:rPr>
        <w:t>" function from the main dashboard, warehouse staff will be presented with the stock checking interface. The interface prominently displays a camera viewfinder for barcode/QR code scanning, with a "</w:t>
      </w:r>
      <w:r>
        <w:rPr>
          <w:rFonts w:ascii="Times New Roman" w:eastAsia="Times New Roman" w:hAnsi="Times New Roman" w:cs="Times New Roman"/>
          <w:b/>
          <w:color w:val="000000"/>
          <w:sz w:val="24"/>
          <w:szCs w:val="24"/>
        </w:rPr>
        <w:t>Scan</w:t>
      </w:r>
      <w:r>
        <w:rPr>
          <w:rFonts w:ascii="Times New Roman" w:eastAsia="Times New Roman" w:hAnsi="Times New Roman" w:cs="Times New Roman"/>
          <w:color w:val="000000"/>
          <w:sz w:val="24"/>
          <w:szCs w:val="24"/>
        </w:rPr>
        <w:t>" button below the camera viewfinder. Upon successful scan, the system immediately displays the product details screen showing current stock levels, location information, and expiry dates. Staff can swipe right to access the quick actions menu. For manual entry, staff can tap the "</w:t>
      </w:r>
      <w:r>
        <w:rPr>
          <w:rFonts w:ascii="Times New Roman" w:eastAsia="Times New Roman" w:hAnsi="Times New Roman" w:cs="Times New Roman"/>
          <w:b/>
          <w:color w:val="000000"/>
          <w:sz w:val="24"/>
          <w:szCs w:val="24"/>
        </w:rPr>
        <w:t>Manual Entry</w:t>
      </w:r>
      <w:r>
        <w:rPr>
          <w:rFonts w:ascii="Times New Roman" w:eastAsia="Times New Roman" w:hAnsi="Times New Roman" w:cs="Times New Roman"/>
          <w:color w:val="000000"/>
          <w:sz w:val="24"/>
          <w:szCs w:val="24"/>
        </w:rPr>
        <w:t>" input at the top of the screen and input the SKU or product ID. The interface also includes a "</w:t>
      </w:r>
      <w:r>
        <w:rPr>
          <w:rFonts w:ascii="Times New Roman" w:eastAsia="Times New Roman" w:hAnsi="Times New Roman" w:cs="Times New Roman"/>
          <w:b/>
          <w:color w:val="000000"/>
          <w:sz w:val="24"/>
          <w:szCs w:val="24"/>
        </w:rPr>
        <w:t>Recent Scans</w:t>
      </w:r>
      <w:r>
        <w:rPr>
          <w:rFonts w:ascii="Times New Roman" w:eastAsia="Times New Roman" w:hAnsi="Times New Roman" w:cs="Times New Roman"/>
          <w:color w:val="000000"/>
          <w:sz w:val="24"/>
          <w:szCs w:val="24"/>
        </w:rPr>
        <w:t xml:space="preserve">" section at the bottom, showing the last 10 scanned items for quick </w:t>
      </w:r>
      <w:r>
        <w:rPr>
          <w:rFonts w:ascii="Times New Roman" w:eastAsia="Times New Roman" w:hAnsi="Times New Roman" w:cs="Times New Roman"/>
          <w:color w:val="000000"/>
          <w:sz w:val="24"/>
          <w:szCs w:val="24"/>
        </w:rPr>
        <w:lastRenderedPageBreak/>
        <w:t>reference.</w:t>
      </w:r>
    </w:p>
    <w:p w14:paraId="2A968069" w14:textId="77777777" w:rsidR="00D22E63" w:rsidRDefault="00000000">
      <w:pPr>
        <w:keepLines/>
        <w:spacing w:after="120"/>
        <w:ind w:left="720"/>
        <w:jc w:val="both"/>
        <w:rPr>
          <w:rFonts w:ascii="Times New Roman" w:eastAsia="Times New Roman" w:hAnsi="Times New Roman" w:cs="Times New Roman"/>
          <w:color w:val="000000"/>
          <w:sz w:val="24"/>
          <w:szCs w:val="24"/>
        </w:rPr>
      </w:pPr>
      <w:bookmarkStart w:id="16" w:name="_1ksv4uv" w:colFirst="0" w:colLast="0"/>
      <w:bookmarkEnd w:id="16"/>
      <w:r>
        <w:rPr>
          <w:rFonts w:ascii="Times New Roman" w:eastAsia="Times New Roman" w:hAnsi="Times New Roman" w:cs="Times New Roman"/>
          <w:color w:val="000000"/>
          <w:sz w:val="24"/>
          <w:szCs w:val="24"/>
        </w:rPr>
        <w:t>When selecting the "</w:t>
      </w:r>
      <w:r>
        <w:rPr>
          <w:rFonts w:ascii="Times New Roman" w:eastAsia="Times New Roman" w:hAnsi="Times New Roman" w:cs="Times New Roman"/>
          <w:b/>
          <w:color w:val="000000"/>
          <w:sz w:val="24"/>
          <w:szCs w:val="24"/>
        </w:rPr>
        <w:t>Inventory Update</w:t>
      </w:r>
      <w:r>
        <w:rPr>
          <w:rFonts w:ascii="Times New Roman" w:eastAsia="Times New Roman" w:hAnsi="Times New Roman" w:cs="Times New Roman"/>
          <w:color w:val="000000"/>
          <w:sz w:val="24"/>
          <w:szCs w:val="24"/>
        </w:rPr>
        <w:t>" function from the main menu, staff will see a grid-style dashboard displaying different update options. The main screen features four primary actions: "</w:t>
      </w:r>
      <w:r>
        <w:rPr>
          <w:rFonts w:ascii="Times New Roman" w:eastAsia="Times New Roman" w:hAnsi="Times New Roman" w:cs="Times New Roman"/>
          <w:b/>
          <w:color w:val="000000"/>
          <w:sz w:val="24"/>
          <w:szCs w:val="24"/>
        </w:rPr>
        <w:t>Add Stock</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Remove Stock</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Transfer Stock</w:t>
      </w:r>
      <w:r>
        <w:rPr>
          <w:rFonts w:ascii="Times New Roman" w:eastAsia="Times New Roman" w:hAnsi="Times New Roman" w:cs="Times New Roman"/>
          <w:color w:val="000000"/>
          <w:sz w:val="24"/>
          <w:szCs w:val="24"/>
        </w:rPr>
        <w:t>", and "</w:t>
      </w:r>
      <w:r>
        <w:rPr>
          <w:rFonts w:ascii="Times New Roman" w:eastAsia="Times New Roman" w:hAnsi="Times New Roman" w:cs="Times New Roman"/>
          <w:b/>
          <w:color w:val="000000"/>
          <w:sz w:val="24"/>
          <w:szCs w:val="24"/>
        </w:rPr>
        <w:t>Process Returns</w:t>
      </w:r>
      <w:r>
        <w:rPr>
          <w:rFonts w:ascii="Times New Roman" w:eastAsia="Times New Roman" w:hAnsi="Times New Roman" w:cs="Times New Roman"/>
          <w:color w:val="000000"/>
          <w:sz w:val="24"/>
          <w:szCs w:val="24"/>
        </w:rPr>
        <w:t>". When selecting one of the actions, staff can either scan products individually or tap "</w:t>
      </w:r>
      <w:r>
        <w:rPr>
          <w:rFonts w:ascii="Times New Roman" w:eastAsia="Times New Roman" w:hAnsi="Times New Roman" w:cs="Times New Roman"/>
          <w:b/>
          <w:color w:val="000000"/>
          <w:sz w:val="24"/>
          <w:szCs w:val="24"/>
        </w:rPr>
        <w:t>Batch Update</w:t>
      </w:r>
      <w:r>
        <w:rPr>
          <w:rFonts w:ascii="Times New Roman" w:eastAsia="Times New Roman" w:hAnsi="Times New Roman" w:cs="Times New Roman"/>
          <w:color w:val="000000"/>
          <w:sz w:val="24"/>
          <w:szCs w:val="24"/>
        </w:rPr>
        <w:t>" to process multiple items simultaneously. The batch update interface displays a list format where staff can input quantities against scanned items, with a running total shown at the bottom. Each entry in the list has a "</w:t>
      </w:r>
      <w:r>
        <w:rPr>
          <w:rFonts w:ascii="Times New Roman" w:eastAsia="Times New Roman" w:hAnsi="Times New Roman" w:cs="Times New Roman"/>
          <w:b/>
          <w:color w:val="000000"/>
          <w:sz w:val="24"/>
          <w:szCs w:val="24"/>
        </w:rPr>
        <w:t>Verify</w:t>
      </w:r>
      <w:r>
        <w:rPr>
          <w:rFonts w:ascii="Times New Roman" w:eastAsia="Times New Roman" w:hAnsi="Times New Roman" w:cs="Times New Roman"/>
          <w:color w:val="000000"/>
          <w:sz w:val="24"/>
          <w:szCs w:val="24"/>
        </w:rPr>
        <w:t xml:space="preserve">" checkbox </w:t>
      </w:r>
      <w:r>
        <w:rPr>
          <w:rFonts w:ascii="Times New Roman" w:eastAsia="Times New Roman" w:hAnsi="Times New Roman" w:cs="Times New Roman"/>
          <w:sz w:val="24"/>
          <w:szCs w:val="24"/>
        </w:rPr>
        <w:t>that can be ticked</w:t>
      </w:r>
      <w:r>
        <w:rPr>
          <w:rFonts w:ascii="Times New Roman" w:eastAsia="Times New Roman" w:hAnsi="Times New Roman" w:cs="Times New Roman"/>
          <w:color w:val="000000"/>
          <w:sz w:val="24"/>
          <w:szCs w:val="24"/>
        </w:rPr>
        <w:t xml:space="preserve"> once the quantity is confirmed. For stock removal or transfers, staff must select a reason code from a dropdown menu and can attach photos if necessary. The interface includes a "</w:t>
      </w:r>
      <w:r>
        <w:rPr>
          <w:rFonts w:ascii="Times New Roman" w:eastAsia="Times New Roman" w:hAnsi="Times New Roman" w:cs="Times New Roman"/>
          <w:b/>
          <w:color w:val="000000"/>
          <w:sz w:val="24"/>
          <w:szCs w:val="24"/>
        </w:rPr>
        <w:t>Save Draft</w:t>
      </w:r>
      <w:r>
        <w:rPr>
          <w:rFonts w:ascii="Times New Roman" w:eastAsia="Times New Roman" w:hAnsi="Times New Roman" w:cs="Times New Roman"/>
          <w:color w:val="000000"/>
          <w:sz w:val="24"/>
          <w:szCs w:val="24"/>
        </w:rPr>
        <w:t>" feature that automatically stores incomplete updates, accessible from the "</w:t>
      </w:r>
      <w:r>
        <w:rPr>
          <w:rFonts w:ascii="Times New Roman" w:eastAsia="Times New Roman" w:hAnsi="Times New Roman" w:cs="Times New Roman"/>
          <w:b/>
          <w:color w:val="000000"/>
          <w:sz w:val="24"/>
          <w:szCs w:val="24"/>
        </w:rPr>
        <w:t>Drafts</w:t>
      </w:r>
      <w:r>
        <w:rPr>
          <w:rFonts w:ascii="Times New Roman" w:eastAsia="Times New Roman" w:hAnsi="Times New Roman" w:cs="Times New Roman"/>
          <w:color w:val="000000"/>
          <w:sz w:val="24"/>
          <w:szCs w:val="24"/>
        </w:rPr>
        <w:t>" tab at the top of the screen.</w:t>
      </w:r>
    </w:p>
    <w:p w14:paraId="6AC90832" w14:textId="77777777" w:rsidR="00D22E63" w:rsidRDefault="00000000">
      <w:pPr>
        <w:keepLines/>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entering the "</w:t>
      </w:r>
      <w:r>
        <w:rPr>
          <w:rFonts w:ascii="Times New Roman" w:eastAsia="Times New Roman" w:hAnsi="Times New Roman" w:cs="Times New Roman"/>
          <w:b/>
          <w:color w:val="000000"/>
          <w:sz w:val="24"/>
          <w:szCs w:val="24"/>
        </w:rPr>
        <w:t>Alerts</w:t>
      </w:r>
      <w:r>
        <w:rPr>
          <w:rFonts w:ascii="Times New Roman" w:eastAsia="Times New Roman" w:hAnsi="Times New Roman" w:cs="Times New Roman"/>
          <w:color w:val="000000"/>
          <w:sz w:val="24"/>
          <w:szCs w:val="24"/>
        </w:rPr>
        <w:t>" section through the bottom navigation bar, staff will see a color-coded list of all active alerts, sorted by priority. Red indicates critical alerts, yellow for warnings, and blue for informational notices. Each alert card displays the product name, alert type and the subject of the alert. Staff can filter alerts using the filter bar at the top, which includes options for "</w:t>
      </w:r>
      <w:r>
        <w:rPr>
          <w:rFonts w:ascii="Times New Roman" w:eastAsia="Times New Roman" w:hAnsi="Times New Roman" w:cs="Times New Roman"/>
          <w:b/>
          <w:color w:val="000000"/>
          <w:sz w:val="24"/>
          <w:szCs w:val="24"/>
        </w:rPr>
        <w:t>Priority</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Category</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Location</w:t>
      </w:r>
      <w:r>
        <w:rPr>
          <w:rFonts w:ascii="Times New Roman" w:eastAsia="Times New Roman" w:hAnsi="Times New Roman" w:cs="Times New Roman"/>
          <w:color w:val="000000"/>
          <w:sz w:val="24"/>
          <w:szCs w:val="24"/>
        </w:rPr>
        <w:t>", and "</w:t>
      </w:r>
      <w:r>
        <w:rPr>
          <w:rFonts w:ascii="Times New Roman" w:eastAsia="Times New Roman" w:hAnsi="Times New Roman" w:cs="Times New Roman"/>
          <w:b/>
          <w:color w:val="000000"/>
          <w:sz w:val="24"/>
          <w:szCs w:val="24"/>
        </w:rPr>
        <w:t>Date Range</w:t>
      </w:r>
      <w:r>
        <w:rPr>
          <w:rFonts w:ascii="Times New Roman" w:eastAsia="Times New Roman" w:hAnsi="Times New Roman" w:cs="Times New Roman"/>
          <w:color w:val="000000"/>
          <w:sz w:val="24"/>
          <w:szCs w:val="24"/>
        </w:rPr>
        <w:t>". There's a direct "</w:t>
      </w:r>
      <w:r>
        <w:rPr>
          <w:rFonts w:ascii="Times New Roman" w:eastAsia="Times New Roman" w:hAnsi="Times New Roman" w:cs="Times New Roman"/>
          <w:b/>
          <w:color w:val="000000"/>
          <w:sz w:val="24"/>
          <w:szCs w:val="24"/>
        </w:rPr>
        <w:t>Reorder</w:t>
      </w:r>
      <w:r>
        <w:rPr>
          <w:rFonts w:ascii="Times New Roman" w:eastAsia="Times New Roman" w:hAnsi="Times New Roman" w:cs="Times New Roman"/>
          <w:color w:val="000000"/>
          <w:sz w:val="24"/>
          <w:szCs w:val="24"/>
        </w:rPr>
        <w:t>" button, next to that filter bar, that pre-fills a reorder form with suggested quantities. Tapping an alert opens the detailed view, where staff can see the full alert information and available actions. Staff can also choose to "</w:t>
      </w:r>
      <w:r>
        <w:rPr>
          <w:rFonts w:ascii="Times New Roman" w:eastAsia="Times New Roman" w:hAnsi="Times New Roman" w:cs="Times New Roman"/>
          <w:b/>
          <w:color w:val="000000"/>
          <w:sz w:val="24"/>
          <w:szCs w:val="24"/>
        </w:rPr>
        <w:t>Snooze</w:t>
      </w:r>
      <w:r>
        <w:rPr>
          <w:rFonts w:ascii="Times New Roman" w:eastAsia="Times New Roman" w:hAnsi="Times New Roman" w:cs="Times New Roman"/>
          <w:color w:val="000000"/>
          <w:sz w:val="24"/>
          <w:szCs w:val="24"/>
        </w:rPr>
        <w:t>" alerts for a specified time period or "</w:t>
      </w:r>
      <w:r>
        <w:rPr>
          <w:rFonts w:ascii="Times New Roman" w:eastAsia="Times New Roman" w:hAnsi="Times New Roman" w:cs="Times New Roman"/>
          <w:b/>
          <w:color w:val="000000"/>
          <w:sz w:val="24"/>
          <w:szCs w:val="24"/>
        </w:rPr>
        <w:t>Delegate</w:t>
      </w:r>
      <w:r>
        <w:rPr>
          <w:rFonts w:ascii="Times New Roman" w:eastAsia="Times New Roman" w:hAnsi="Times New Roman" w:cs="Times New Roman"/>
          <w:color w:val="000000"/>
          <w:sz w:val="24"/>
          <w:szCs w:val="24"/>
        </w:rPr>
        <w:t>" them to other team members using the action buttons at the bottom of each alert card. The interface includes a "</w:t>
      </w:r>
      <w:r>
        <w:rPr>
          <w:rFonts w:ascii="Times New Roman" w:eastAsia="Times New Roman" w:hAnsi="Times New Roman" w:cs="Times New Roman"/>
          <w:b/>
          <w:color w:val="000000"/>
          <w:sz w:val="24"/>
          <w:szCs w:val="24"/>
        </w:rPr>
        <w:t>Bulk Action</w:t>
      </w:r>
      <w:r>
        <w:rPr>
          <w:rFonts w:ascii="Times New Roman" w:eastAsia="Times New Roman" w:hAnsi="Times New Roman" w:cs="Times New Roman"/>
          <w:color w:val="000000"/>
          <w:sz w:val="24"/>
          <w:szCs w:val="24"/>
        </w:rPr>
        <w:t>" mode, activated by long-pressing any alert, allowing staff to process multiple alerts simultaneously.</w:t>
      </w:r>
    </w:p>
    <w:p w14:paraId="3D4C4E04" w14:textId="77777777" w:rsidR="00D22E63" w:rsidRDefault="00000000">
      <w:pPr>
        <w:keepLines/>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accessing the "</w:t>
      </w:r>
      <w:r>
        <w:rPr>
          <w:rFonts w:ascii="Times New Roman" w:eastAsia="Times New Roman" w:hAnsi="Times New Roman" w:cs="Times New Roman"/>
          <w:b/>
          <w:color w:val="000000"/>
          <w:sz w:val="24"/>
          <w:szCs w:val="24"/>
        </w:rPr>
        <w:t>Reports</w:t>
      </w:r>
      <w:r>
        <w:rPr>
          <w:rFonts w:ascii="Times New Roman" w:eastAsia="Times New Roman" w:hAnsi="Times New Roman" w:cs="Times New Roman"/>
          <w:color w:val="000000"/>
          <w:sz w:val="24"/>
          <w:szCs w:val="24"/>
        </w:rPr>
        <w:t>" function from the main menu, users will be presented with a dashboard showing the list of reported updates. At the top of the screen, there is a “</w:t>
      </w:r>
      <w:r>
        <w:rPr>
          <w:rFonts w:ascii="Times New Roman" w:eastAsia="Times New Roman" w:hAnsi="Times New Roman" w:cs="Times New Roman"/>
          <w:b/>
          <w:color w:val="000000"/>
          <w:sz w:val="24"/>
          <w:szCs w:val="24"/>
        </w:rPr>
        <w:t>Filter Bar</w:t>
      </w:r>
      <w:r>
        <w:rPr>
          <w:rFonts w:ascii="Times New Roman" w:eastAsia="Times New Roman" w:hAnsi="Times New Roman" w:cs="Times New Roman"/>
          <w:color w:val="000000"/>
          <w:sz w:val="24"/>
          <w:szCs w:val="24"/>
        </w:rPr>
        <w:t>” where users can access different report types like "</w:t>
      </w:r>
      <w:r>
        <w:rPr>
          <w:rFonts w:ascii="Times New Roman" w:eastAsia="Times New Roman" w:hAnsi="Times New Roman" w:cs="Times New Roman"/>
          <w:b/>
          <w:color w:val="000000"/>
          <w:sz w:val="24"/>
          <w:szCs w:val="24"/>
        </w:rPr>
        <w:t>Daily Movement</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Discrepancy Reports</w:t>
      </w:r>
      <w:r>
        <w:rPr>
          <w:rFonts w:ascii="Times New Roman" w:eastAsia="Times New Roman" w:hAnsi="Times New Roman" w:cs="Times New Roman"/>
          <w:color w:val="000000"/>
          <w:sz w:val="24"/>
          <w:szCs w:val="24"/>
        </w:rPr>
        <w:t>" and "</w:t>
      </w:r>
      <w:r>
        <w:rPr>
          <w:rFonts w:ascii="Times New Roman" w:eastAsia="Times New Roman" w:hAnsi="Times New Roman" w:cs="Times New Roman"/>
          <w:b/>
          <w:color w:val="000000"/>
          <w:sz w:val="24"/>
          <w:szCs w:val="24"/>
        </w:rPr>
        <w:t>Error Logs</w:t>
      </w:r>
      <w:r>
        <w:rPr>
          <w:rFonts w:ascii="Times New Roman" w:eastAsia="Times New Roman" w:hAnsi="Times New Roman" w:cs="Times New Roman"/>
          <w:color w:val="000000"/>
          <w:sz w:val="24"/>
          <w:szCs w:val="24"/>
        </w:rPr>
        <w:t>". The interface includes options to "</w:t>
      </w:r>
      <w:r>
        <w:rPr>
          <w:rFonts w:ascii="Times New Roman" w:eastAsia="Times New Roman" w:hAnsi="Times New Roman" w:cs="Times New Roman"/>
          <w:b/>
          <w:color w:val="000000"/>
          <w:sz w:val="24"/>
          <w:szCs w:val="24"/>
        </w:rPr>
        <w:t>Save Report Configuration</w:t>
      </w:r>
      <w:r>
        <w:rPr>
          <w:rFonts w:ascii="Times New Roman" w:eastAsia="Times New Roman" w:hAnsi="Times New Roman" w:cs="Times New Roman"/>
          <w:color w:val="000000"/>
          <w:sz w:val="24"/>
          <w:szCs w:val="24"/>
        </w:rPr>
        <w:t>" for frequently used reports and "</w:t>
      </w:r>
      <w:r>
        <w:rPr>
          <w:rFonts w:ascii="Times New Roman" w:eastAsia="Times New Roman" w:hAnsi="Times New Roman" w:cs="Times New Roman"/>
          <w:b/>
          <w:color w:val="000000"/>
          <w:sz w:val="24"/>
          <w:szCs w:val="24"/>
        </w:rPr>
        <w:t>Schedule Reports</w:t>
      </w:r>
      <w:r>
        <w:rPr>
          <w:rFonts w:ascii="Times New Roman" w:eastAsia="Times New Roman" w:hAnsi="Times New Roman" w:cs="Times New Roman"/>
          <w:color w:val="000000"/>
          <w:sz w:val="24"/>
          <w:szCs w:val="24"/>
        </w:rPr>
        <w:t xml:space="preserve">" for automated generation. These features can be accessed through the </w:t>
      </w:r>
      <w:r>
        <w:rPr>
          <w:rFonts w:ascii="Times New Roman" w:eastAsia="Times New Roman" w:hAnsi="Times New Roman" w:cs="Times New Roman"/>
          <w:b/>
          <w:color w:val="000000"/>
          <w:sz w:val="24"/>
          <w:szCs w:val="24"/>
        </w:rPr>
        <w:t xml:space="preserve">“Settings” </w:t>
      </w:r>
      <w:r>
        <w:rPr>
          <w:rFonts w:ascii="Times New Roman" w:eastAsia="Times New Roman" w:hAnsi="Times New Roman" w:cs="Times New Roman"/>
          <w:color w:val="000000"/>
          <w:sz w:val="24"/>
          <w:szCs w:val="24"/>
        </w:rPr>
        <w:t>icon placed right next to the filter bar. Staff can export reports in various formats by tapping the "</w:t>
      </w:r>
      <w:r>
        <w:rPr>
          <w:rFonts w:ascii="Times New Roman" w:eastAsia="Times New Roman" w:hAnsi="Times New Roman" w:cs="Times New Roman"/>
          <w:b/>
          <w:color w:val="000000"/>
          <w:sz w:val="24"/>
          <w:szCs w:val="24"/>
        </w:rPr>
        <w:t>Export</w:t>
      </w:r>
      <w:r>
        <w:rPr>
          <w:rFonts w:ascii="Times New Roman" w:eastAsia="Times New Roman" w:hAnsi="Times New Roman" w:cs="Times New Roman"/>
          <w:color w:val="000000"/>
          <w:sz w:val="24"/>
          <w:szCs w:val="24"/>
        </w:rPr>
        <w:t>" button, which opens a modal with format options including PDF, Excel, and CSV. The report details interface also features a "</w:t>
      </w:r>
      <w:r>
        <w:rPr>
          <w:rFonts w:ascii="Times New Roman" w:eastAsia="Times New Roman" w:hAnsi="Times New Roman" w:cs="Times New Roman"/>
          <w:b/>
          <w:color w:val="000000"/>
          <w:sz w:val="24"/>
          <w:szCs w:val="24"/>
        </w:rPr>
        <w:t>Quick Insights</w:t>
      </w:r>
      <w:r>
        <w:rPr>
          <w:rFonts w:ascii="Times New Roman" w:eastAsia="Times New Roman" w:hAnsi="Times New Roman" w:cs="Times New Roman"/>
          <w:color w:val="000000"/>
          <w:sz w:val="24"/>
          <w:szCs w:val="24"/>
        </w:rPr>
        <w:t>" section that automatically highlights significant patterns or issues in the data through graphical representations, and a “</w:t>
      </w:r>
      <w:r>
        <w:rPr>
          <w:rFonts w:ascii="Times New Roman" w:eastAsia="Times New Roman" w:hAnsi="Times New Roman" w:cs="Times New Roman"/>
          <w:b/>
          <w:color w:val="000000"/>
          <w:sz w:val="24"/>
          <w:szCs w:val="24"/>
        </w:rPr>
        <w:t>Delete</w:t>
      </w:r>
      <w:r>
        <w:rPr>
          <w:rFonts w:ascii="Times New Roman" w:eastAsia="Times New Roman" w:hAnsi="Times New Roman" w:cs="Times New Roman"/>
          <w:color w:val="000000"/>
          <w:sz w:val="24"/>
          <w:szCs w:val="24"/>
        </w:rPr>
        <w:t>” button to delete the report that is being viewed.</w:t>
      </w:r>
    </w:p>
    <w:p w14:paraId="3359C001" w14:textId="77777777" w:rsidR="00D22E63" w:rsidRDefault="00000000">
      <w:pPr>
        <w:pStyle w:val="Heading2"/>
        <w:numPr>
          <w:ilvl w:val="1"/>
          <w:numId w:val="1"/>
        </w:numPr>
        <w:jc w:val="both"/>
        <w:rPr>
          <w:rFonts w:ascii="Times New Roman" w:eastAsia="Times New Roman" w:hAnsi="Times New Roman" w:cs="Times New Roman"/>
          <w:sz w:val="24"/>
          <w:szCs w:val="24"/>
        </w:rPr>
      </w:pPr>
      <w:bookmarkStart w:id="17" w:name="_44sinio" w:colFirst="0" w:colLast="0"/>
      <w:bookmarkEnd w:id="17"/>
      <w:r>
        <w:rPr>
          <w:rFonts w:ascii="Times New Roman" w:eastAsia="Times New Roman" w:hAnsi="Times New Roman" w:cs="Times New Roman"/>
          <w:sz w:val="24"/>
          <w:szCs w:val="24"/>
        </w:rPr>
        <w:t>Alternative Workflows</w:t>
      </w:r>
    </w:p>
    <w:p w14:paraId="1527A3F5"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2CC9AD52" w14:textId="77777777" w:rsidR="00D22E63" w:rsidRDefault="00000000">
      <w:pPr>
        <w:pStyle w:val="Heading1"/>
        <w:numPr>
          <w:ilvl w:val="0"/>
          <w:numId w:val="1"/>
        </w:numPr>
        <w:jc w:val="both"/>
        <w:rPr>
          <w:rFonts w:ascii="Times New Roman" w:eastAsia="Times New Roman" w:hAnsi="Times New Roman" w:cs="Times New Roman"/>
        </w:rPr>
      </w:pPr>
      <w:bookmarkStart w:id="18" w:name="_2jxsxqh" w:colFirst="0" w:colLast="0"/>
      <w:bookmarkEnd w:id="18"/>
      <w:r>
        <w:rPr>
          <w:rFonts w:ascii="Times New Roman" w:eastAsia="Times New Roman" w:hAnsi="Times New Roman" w:cs="Times New Roman"/>
        </w:rPr>
        <w:t>Category</w:t>
      </w:r>
    </w:p>
    <w:p w14:paraId="500AE8EC"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Core use case.</w:t>
      </w:r>
    </w:p>
    <w:p w14:paraId="4D96802C" w14:textId="77777777" w:rsidR="00D22E63" w:rsidRDefault="00000000">
      <w:pPr>
        <w:pStyle w:val="Heading1"/>
        <w:numPr>
          <w:ilvl w:val="0"/>
          <w:numId w:val="1"/>
        </w:numPr>
        <w:jc w:val="both"/>
        <w:rPr>
          <w:rFonts w:ascii="Times New Roman" w:eastAsia="Times New Roman" w:hAnsi="Times New Roman" w:cs="Times New Roman"/>
        </w:rPr>
      </w:pPr>
      <w:bookmarkStart w:id="19" w:name="_z337ya" w:colFirst="0" w:colLast="0"/>
      <w:bookmarkEnd w:id="19"/>
      <w:r>
        <w:rPr>
          <w:rFonts w:ascii="Times New Roman" w:eastAsia="Times New Roman" w:hAnsi="Times New Roman" w:cs="Times New Roman"/>
        </w:rPr>
        <w:t>Risk</w:t>
      </w:r>
    </w:p>
    <w:p w14:paraId="21BFFB0B"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synchronization delays.</w:t>
      </w:r>
    </w:p>
    <w:p w14:paraId="5D0E8D6A"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connectivity issues.</w:t>
      </w:r>
    </w:p>
    <w:p w14:paraId="12541319"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Device battery limitations.</w:t>
      </w:r>
    </w:p>
    <w:p w14:paraId="3E6D55A9"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Scanning hardware compatibility.</w:t>
      </w:r>
    </w:p>
    <w:p w14:paraId="037C1B5A"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in shared device scenarios.</w:t>
      </w:r>
    </w:p>
    <w:p w14:paraId="4B31EED6" w14:textId="77777777" w:rsidR="00D22E63" w:rsidRDefault="00000000">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Physical device damage </w:t>
      </w:r>
      <w:r>
        <w:rPr>
          <w:rFonts w:ascii="Times New Roman" w:eastAsia="Times New Roman" w:hAnsi="Times New Roman" w:cs="Times New Roman"/>
          <w:sz w:val="24"/>
          <w:szCs w:val="24"/>
        </w:rPr>
        <w:t>in the warehouse</w:t>
      </w:r>
      <w:r>
        <w:rPr>
          <w:rFonts w:ascii="Times New Roman" w:eastAsia="Times New Roman" w:hAnsi="Times New Roman" w:cs="Times New Roman"/>
          <w:color w:val="000000"/>
          <w:sz w:val="24"/>
          <w:szCs w:val="24"/>
        </w:rPr>
        <w:t>.</w:t>
      </w:r>
    </w:p>
    <w:p w14:paraId="55A468D9"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Training requirements for staff.</w:t>
      </w:r>
    </w:p>
    <w:p w14:paraId="1F573642" w14:textId="77777777" w:rsidR="00D22E63" w:rsidRDefault="00000000">
      <w:pPr>
        <w:pStyle w:val="Heading1"/>
        <w:numPr>
          <w:ilvl w:val="0"/>
          <w:numId w:val="1"/>
        </w:numPr>
        <w:jc w:val="both"/>
        <w:rPr>
          <w:rFonts w:ascii="Times New Roman" w:eastAsia="Times New Roman" w:hAnsi="Times New Roman" w:cs="Times New Roman"/>
        </w:rPr>
      </w:pPr>
      <w:bookmarkStart w:id="20" w:name="_3j2qqm3" w:colFirst="0" w:colLast="0"/>
      <w:bookmarkEnd w:id="20"/>
      <w:r>
        <w:rPr>
          <w:rFonts w:ascii="Times New Roman" w:eastAsia="Times New Roman" w:hAnsi="Times New Roman" w:cs="Times New Roman"/>
        </w:rPr>
        <w:t>Possibilities</w:t>
      </w:r>
    </w:p>
    <w:p w14:paraId="6FC94B41"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1858EF2E" w14:textId="77777777" w:rsidR="00D22E63" w:rsidRDefault="00000000">
      <w:pPr>
        <w:pStyle w:val="Heading1"/>
        <w:numPr>
          <w:ilvl w:val="0"/>
          <w:numId w:val="1"/>
        </w:numPr>
        <w:jc w:val="both"/>
        <w:rPr>
          <w:rFonts w:ascii="Times New Roman" w:eastAsia="Times New Roman" w:hAnsi="Times New Roman" w:cs="Times New Roman"/>
        </w:rPr>
      </w:pPr>
      <w:bookmarkStart w:id="21" w:name="_1y810tw" w:colFirst="0" w:colLast="0"/>
      <w:bookmarkEnd w:id="21"/>
      <w:r>
        <w:rPr>
          <w:rFonts w:ascii="Times New Roman" w:eastAsia="Times New Roman" w:hAnsi="Times New Roman" w:cs="Times New Roman"/>
        </w:rPr>
        <w:t>Process Owner</w:t>
      </w:r>
    </w:p>
    <w:p w14:paraId="26DC8736"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753BF1BD" w14:textId="77777777" w:rsidR="00D22E63" w:rsidRDefault="00000000">
      <w:pPr>
        <w:pStyle w:val="Heading1"/>
        <w:numPr>
          <w:ilvl w:val="0"/>
          <w:numId w:val="1"/>
        </w:numPr>
        <w:jc w:val="both"/>
        <w:rPr>
          <w:rFonts w:ascii="Times New Roman" w:eastAsia="Times New Roman" w:hAnsi="Times New Roman" w:cs="Times New Roman"/>
        </w:rPr>
      </w:pPr>
      <w:bookmarkStart w:id="22" w:name="_4i7ojhp" w:colFirst="0" w:colLast="0"/>
      <w:bookmarkEnd w:id="22"/>
      <w:r>
        <w:rPr>
          <w:rFonts w:ascii="Times New Roman" w:eastAsia="Times New Roman" w:hAnsi="Times New Roman" w:cs="Times New Roman"/>
        </w:rPr>
        <w:t>Special Requirements</w:t>
      </w:r>
    </w:p>
    <w:p w14:paraId="17B5D8AC"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3645FF73" w14:textId="77777777" w:rsidR="00D22E63" w:rsidRDefault="00000000">
      <w:pPr>
        <w:pStyle w:val="Heading1"/>
        <w:keepLines/>
        <w:numPr>
          <w:ilvl w:val="0"/>
          <w:numId w:val="1"/>
        </w:numPr>
        <w:jc w:val="both"/>
        <w:rPr>
          <w:rFonts w:ascii="Times New Roman" w:eastAsia="Times New Roman" w:hAnsi="Times New Roman" w:cs="Times New Roman"/>
        </w:rPr>
      </w:pPr>
      <w:bookmarkStart w:id="23" w:name="_2xcytpi" w:colFirst="0" w:colLast="0"/>
      <w:bookmarkEnd w:id="23"/>
      <w:r>
        <w:rPr>
          <w:rFonts w:ascii="Times New Roman" w:eastAsia="Times New Roman" w:hAnsi="Times New Roman" w:cs="Times New Roman"/>
        </w:rPr>
        <w:t>Extension Points</w:t>
      </w:r>
    </w:p>
    <w:p w14:paraId="3665A4C3" w14:textId="77777777" w:rsidR="00D22E63" w:rsidRDefault="00000000">
      <w:pPr>
        <w:spacing w:after="12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sectPr w:rsidR="00D22E63">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EAD1" w14:textId="77777777" w:rsidR="005656F2" w:rsidRDefault="005656F2">
      <w:r>
        <w:separator/>
      </w:r>
    </w:p>
  </w:endnote>
  <w:endnote w:type="continuationSeparator" w:id="0">
    <w:p w14:paraId="05EC7565" w14:textId="77777777" w:rsidR="005656F2" w:rsidRDefault="0056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5765" w14:textId="77777777" w:rsidR="00D22E63" w:rsidRDefault="00000000">
    <w:pPr>
      <w:tabs>
        <w:tab w:val="center" w:pos="4320"/>
        <w:tab w:val="right" w:pos="864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B8A8253" w14:textId="77777777" w:rsidR="00D22E63" w:rsidRDefault="00D22E63">
    <w:pPr>
      <w:tabs>
        <w:tab w:val="center" w:pos="4320"/>
        <w:tab w:val="right" w:pos="8640"/>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53FB" w14:textId="77777777" w:rsidR="00D22E63" w:rsidRDefault="00D22E63">
    <w:pPr>
      <w:spacing w:line="276" w:lineRule="auto"/>
      <w:rPr>
        <w:rFonts w:ascii="Times New Roman" w:eastAsia="Times New Roman" w:hAnsi="Times New Roman" w:cs="Times New Roman"/>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162"/>
      <w:gridCol w:w="3162"/>
      <w:gridCol w:w="3162"/>
    </w:tblGrid>
    <w:tr w:rsidR="00D22E63" w14:paraId="39AB349B" w14:textId="77777777">
      <w:tc>
        <w:tcPr>
          <w:tcW w:w="3162" w:type="dxa"/>
          <w:tcBorders>
            <w:top w:val="nil"/>
            <w:left w:val="nil"/>
            <w:bottom w:val="nil"/>
            <w:right w:val="nil"/>
          </w:tcBorders>
          <w:tcMar>
            <w:top w:w="0" w:type="dxa"/>
            <w:left w:w="108" w:type="dxa"/>
            <w:bottom w:w="0" w:type="dxa"/>
            <w:right w:w="108" w:type="dxa"/>
          </w:tcMar>
        </w:tcPr>
        <w:p w14:paraId="5B19B8FF" w14:textId="77777777" w:rsidR="00D22E63" w:rsidRDefault="00000000">
          <w:pPr>
            <w:ind w:right="360"/>
          </w:pPr>
          <w:r>
            <w:t>Confidential</w:t>
          </w:r>
        </w:p>
      </w:tc>
      <w:tc>
        <w:tcPr>
          <w:tcW w:w="3162" w:type="dxa"/>
          <w:tcBorders>
            <w:top w:val="nil"/>
            <w:left w:val="nil"/>
            <w:bottom w:val="nil"/>
            <w:right w:val="nil"/>
          </w:tcBorders>
          <w:tcMar>
            <w:top w:w="0" w:type="dxa"/>
            <w:left w:w="108" w:type="dxa"/>
            <w:bottom w:w="0" w:type="dxa"/>
            <w:right w:w="108" w:type="dxa"/>
          </w:tcMar>
        </w:tcPr>
        <w:p w14:paraId="04DAEF60" w14:textId="77777777" w:rsidR="00D22E63" w:rsidRDefault="00000000">
          <w:pPr>
            <w:jc w:val="center"/>
          </w:pPr>
          <w:r>
            <w:t>©Group 5, 2023</w:t>
          </w:r>
        </w:p>
      </w:tc>
      <w:tc>
        <w:tcPr>
          <w:tcW w:w="3162" w:type="dxa"/>
          <w:tcBorders>
            <w:top w:val="nil"/>
            <w:left w:val="nil"/>
            <w:bottom w:val="nil"/>
            <w:right w:val="nil"/>
          </w:tcBorders>
          <w:tcMar>
            <w:top w:w="0" w:type="dxa"/>
            <w:left w:w="108" w:type="dxa"/>
            <w:bottom w:w="0" w:type="dxa"/>
            <w:right w:w="108" w:type="dxa"/>
          </w:tcMar>
        </w:tcPr>
        <w:p w14:paraId="5E1DD618" w14:textId="77777777" w:rsidR="00D22E63" w:rsidRDefault="00000000">
          <w:pPr>
            <w:jc w:val="right"/>
          </w:pPr>
          <w:r>
            <w:t xml:space="preserve">Page </w:t>
          </w:r>
          <w:r>
            <w:fldChar w:fldCharType="begin"/>
          </w:r>
          <w:r>
            <w:instrText>PAGE</w:instrText>
          </w:r>
          <w:r>
            <w:fldChar w:fldCharType="separate"/>
          </w:r>
          <w:r w:rsidR="00DA314F">
            <w:rPr>
              <w:noProof/>
            </w:rPr>
            <w:t>2</w:t>
          </w:r>
          <w:r>
            <w:fldChar w:fldCharType="end"/>
          </w:r>
          <w:r>
            <w:t xml:space="preserve"> of </w:t>
          </w:r>
          <w:r>
            <w:fldChar w:fldCharType="begin"/>
          </w:r>
          <w:r>
            <w:instrText>NUMPAGES</w:instrText>
          </w:r>
          <w:r>
            <w:fldChar w:fldCharType="separate"/>
          </w:r>
          <w:r w:rsidR="00DA314F">
            <w:rPr>
              <w:noProof/>
            </w:rPr>
            <w:t>3</w:t>
          </w:r>
          <w:r>
            <w:fldChar w:fldCharType="end"/>
          </w:r>
        </w:p>
      </w:tc>
    </w:tr>
  </w:tbl>
  <w:p w14:paraId="780DE8A2" w14:textId="77777777" w:rsidR="00D22E63" w:rsidRDefault="00D22E63">
    <w:pP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359F" w14:textId="77777777" w:rsidR="005656F2" w:rsidRDefault="005656F2">
      <w:r>
        <w:separator/>
      </w:r>
    </w:p>
  </w:footnote>
  <w:footnote w:type="continuationSeparator" w:id="0">
    <w:p w14:paraId="0D92207A" w14:textId="77777777" w:rsidR="005656F2" w:rsidRDefault="00565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DB04" w14:textId="77777777" w:rsidR="00D22E63" w:rsidRDefault="00D22E63">
    <w:pPr>
      <w:rPr>
        <w:sz w:val="24"/>
        <w:szCs w:val="24"/>
      </w:rPr>
    </w:pPr>
  </w:p>
  <w:p w14:paraId="3DD8EF1C" w14:textId="77777777" w:rsidR="00D22E63" w:rsidRDefault="00D22E63">
    <w:pPr>
      <w:pBdr>
        <w:top w:val="single" w:sz="6" w:space="1" w:color="000000"/>
      </w:pBdr>
      <w:rPr>
        <w:sz w:val="24"/>
        <w:szCs w:val="24"/>
      </w:rPr>
    </w:pPr>
  </w:p>
  <w:p w14:paraId="4659EA06" w14:textId="77777777" w:rsidR="00D22E63" w:rsidRDefault="00000000">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Pr>
        <w:rFonts w:ascii="Times New Roman" w:eastAsia="Times New Roman" w:hAnsi="Times New Roman" w:cs="Times New Roman"/>
        <w:b/>
        <w:sz w:val="36"/>
        <w:szCs w:val="36"/>
      </w:rPr>
      <w:t>Group 29</w:t>
    </w:r>
    <w:r>
      <w:fldChar w:fldCharType="end"/>
    </w:r>
  </w:p>
  <w:p w14:paraId="0273D4C1" w14:textId="77777777" w:rsidR="00D22E63" w:rsidRDefault="00D22E63">
    <w:pPr>
      <w:pBdr>
        <w:bottom w:val="single" w:sz="6" w:space="1" w:color="000000"/>
      </w:pBdr>
      <w:jc w:val="right"/>
      <w:rPr>
        <w:sz w:val="24"/>
        <w:szCs w:val="24"/>
      </w:rPr>
    </w:pPr>
  </w:p>
  <w:p w14:paraId="30B5AB28" w14:textId="77777777" w:rsidR="00D22E63" w:rsidRDefault="00D22E63">
    <w:pPr>
      <w:tabs>
        <w:tab w:val="center" w:pos="4320"/>
        <w:tab w:val="right" w:pos="864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5DFAC" w14:textId="77777777" w:rsidR="00D22E63" w:rsidRDefault="00D22E63">
    <w:pPr>
      <w:spacing w:line="276" w:lineRule="auto"/>
      <w:rPr>
        <w:rFonts w:ascii="Times New Roman" w:eastAsia="Times New Roman" w:hAnsi="Times New Roman" w:cs="Times New Roman"/>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6379"/>
      <w:gridCol w:w="3179"/>
    </w:tblGrid>
    <w:tr w:rsidR="00D22E63" w14:paraId="34A27798"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02A7BE" w14:textId="77777777" w:rsidR="00D22E63" w:rsidRDefault="00000000">
          <w:r>
            <w:t>FIKI</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EA1132" w14:textId="77777777" w:rsidR="00D22E63" w:rsidRDefault="00000000">
          <w:pPr>
            <w:tabs>
              <w:tab w:val="left" w:pos="1135"/>
            </w:tabs>
            <w:spacing w:before="40"/>
            <w:ind w:right="68"/>
          </w:pPr>
          <w:r>
            <w:t xml:space="preserve">  Version: 1.0</w:t>
          </w:r>
        </w:p>
      </w:tc>
    </w:tr>
    <w:tr w:rsidR="00D22E63" w14:paraId="32B98853" w14:textId="77777777">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7D2C02F" w14:textId="7528893D" w:rsidR="00D22E63" w:rsidRDefault="00000000">
          <w:r>
            <w:t xml:space="preserve">Business Use-Case Specification: </w:t>
          </w:r>
          <w:r w:rsidR="00590C4B">
            <w:t>Manage Inventory</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23AD3B" w14:textId="77777777" w:rsidR="00D22E63" w:rsidRDefault="00000000">
          <w:r>
            <w:t xml:space="preserve">  Date:  03/Nov/24</w:t>
          </w:r>
        </w:p>
      </w:tc>
    </w:tr>
    <w:tr w:rsidR="00D22E63" w14:paraId="79AB0AAD" w14:textId="77777777">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AFB478" w14:textId="77777777" w:rsidR="00D22E63" w:rsidRDefault="00000000">
          <w:r>
            <w:t>BMP03</w:t>
          </w:r>
        </w:p>
      </w:tc>
    </w:tr>
  </w:tbl>
  <w:p w14:paraId="31C579B2" w14:textId="77777777" w:rsidR="00D22E63" w:rsidRDefault="00D22E63">
    <w:pPr>
      <w:tabs>
        <w:tab w:val="center" w:pos="4320"/>
        <w:tab w:val="right" w:pos="864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873"/>
    <w:multiLevelType w:val="multilevel"/>
    <w:tmpl w:val="CDF0278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214323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63"/>
    <w:rsid w:val="000F4DB3"/>
    <w:rsid w:val="002B61B8"/>
    <w:rsid w:val="005656F2"/>
    <w:rsid w:val="00590C4B"/>
    <w:rsid w:val="005F5F11"/>
    <w:rsid w:val="0070698F"/>
    <w:rsid w:val="00856323"/>
    <w:rsid w:val="00CF18A1"/>
    <w:rsid w:val="00D22E63"/>
    <w:rsid w:val="00D27767"/>
    <w:rsid w:val="00DA314F"/>
    <w:rsid w:val="00E13CF8"/>
    <w:rsid w:val="00E240E3"/>
    <w:rsid w:val="00E90327"/>
    <w:rsid w:val="00FC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743A"/>
  <w15:docId w15:val="{A1108B8F-E90E-4209-9432-A8F6C0EF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Tran Minh</cp:lastModifiedBy>
  <cp:revision>11</cp:revision>
  <dcterms:created xsi:type="dcterms:W3CDTF">2024-11-26T10:40:00Z</dcterms:created>
  <dcterms:modified xsi:type="dcterms:W3CDTF">2024-11-27T14:01:00Z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29</vt:lpwstr>
  </property>
  <property fmtid="{D5CDD505-2E9C-101B-9397-08002B2CF9AE}" pid="3" name="KSOProductBuildVer">
    <vt:lpwstr>1033-12.2.0.13359</vt:lpwstr>
  </property>
  <property fmtid="{D5CDD505-2E9C-101B-9397-08002B2CF9AE}" pid="4" name="ICV">
    <vt:lpwstr>D5B6BE86E28747B3865D4CA113A9AC55_12</vt:lpwstr>
  </property>
</Properties>
</file>