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AE0B" w14:textId="77777777" w:rsidR="00175282" w:rsidRPr="00175282" w:rsidRDefault="00175282" w:rsidP="00C26274">
      <w:pPr>
        <w:pStyle w:val="Heading2"/>
      </w:pPr>
      <w:r w:rsidRPr="00175282">
        <w:t>I. TỔNG QUAN (OVERVIEW)</w:t>
      </w:r>
    </w:p>
    <w:p w14:paraId="51A9BDA0" w14:textId="77777777" w:rsidR="00175282" w:rsidRPr="00175282" w:rsidRDefault="00175282" w:rsidP="00C26274">
      <w:pPr>
        <w:pStyle w:val="Heading3"/>
      </w:pPr>
      <w:r w:rsidRPr="00175282">
        <w:t>1.1. Mục tiêu kiểm tra</w:t>
      </w:r>
    </w:p>
    <w:p w14:paraId="77DC96F6" w14:textId="77777777" w:rsidR="00175282" w:rsidRPr="00175282" w:rsidRDefault="00175282" w:rsidP="00175282">
      <w:r w:rsidRPr="00175282">
        <w:t xml:space="preserve">Xác thực khả năng vận hành của </w:t>
      </w:r>
      <w:r w:rsidRPr="00175282">
        <w:rPr>
          <w:b/>
          <w:bCs/>
        </w:rPr>
        <w:t>API Gateway</w:t>
      </w:r>
      <w:r w:rsidRPr="00175282">
        <w:t xml:space="preserve"> với vai trò là điểm đầu vào duy nhất (Single Entry Point) cho toàn bộ hệ thống Microservices. Đảm bảo các chức năng:</w:t>
      </w:r>
    </w:p>
    <w:p w14:paraId="64985486" w14:textId="77777777" w:rsidR="00175282" w:rsidRPr="00175282" w:rsidRDefault="00175282" w:rsidP="00175282">
      <w:pPr>
        <w:numPr>
          <w:ilvl w:val="0"/>
          <w:numId w:val="7"/>
        </w:numPr>
      </w:pPr>
      <w:r w:rsidRPr="00175282">
        <w:t>Định tuyến động (Dynamic Routing) đến các dịch vụ: Product, Order, Inventory.</w:t>
      </w:r>
    </w:p>
    <w:p w14:paraId="42EF8DF1" w14:textId="77777777" w:rsidR="00175282" w:rsidRPr="00175282" w:rsidRDefault="00175282" w:rsidP="00175282">
      <w:pPr>
        <w:numPr>
          <w:ilvl w:val="0"/>
          <w:numId w:val="7"/>
        </w:numPr>
      </w:pPr>
      <w:r w:rsidRPr="00175282">
        <w:t>Tích hợp Service Discovery (Eureka) để giải quyết địa chỉ dịch vụ.</w:t>
      </w:r>
    </w:p>
    <w:p w14:paraId="7B253AA7" w14:textId="77777777" w:rsidR="00175282" w:rsidRPr="00175282" w:rsidRDefault="00175282" w:rsidP="00175282">
      <w:pPr>
        <w:numPr>
          <w:ilvl w:val="0"/>
          <w:numId w:val="7"/>
        </w:numPr>
      </w:pPr>
      <w:r w:rsidRPr="00175282">
        <w:t>Cung cấp dữ liệu giám sát (Actuator &amp; Prometheus).</w:t>
      </w:r>
    </w:p>
    <w:p w14:paraId="5E480C48" w14:textId="77777777" w:rsidR="00175282" w:rsidRPr="00175282" w:rsidRDefault="00175282" w:rsidP="00175282">
      <w:pPr>
        <w:numPr>
          <w:ilvl w:val="0"/>
          <w:numId w:val="7"/>
        </w:numPr>
      </w:pPr>
      <w:r w:rsidRPr="00175282">
        <w:t>Khả năng đóng gói và triển khai bằng Docker.</w:t>
      </w:r>
    </w:p>
    <w:p w14:paraId="0D0C0A7D" w14:textId="77777777" w:rsidR="00175282" w:rsidRPr="00175282" w:rsidRDefault="00175282" w:rsidP="00C26274">
      <w:pPr>
        <w:pStyle w:val="Heading3"/>
      </w:pPr>
      <w:r w:rsidRPr="00175282">
        <w:t>1.2. Phạm vi kiểm tra</w:t>
      </w:r>
    </w:p>
    <w:p w14:paraId="21FB1935" w14:textId="77777777" w:rsidR="00175282" w:rsidRPr="00175282" w:rsidRDefault="00175282" w:rsidP="00175282">
      <w:pPr>
        <w:numPr>
          <w:ilvl w:val="0"/>
          <w:numId w:val="8"/>
        </w:numPr>
      </w:pPr>
      <w:r w:rsidRPr="00175282">
        <w:t>Cấu hình dependencies trong pom.xml.</w:t>
      </w:r>
    </w:p>
    <w:p w14:paraId="3902B7C8" w14:textId="77777777" w:rsidR="00175282" w:rsidRPr="00175282" w:rsidRDefault="00175282" w:rsidP="00175282">
      <w:pPr>
        <w:numPr>
          <w:ilvl w:val="0"/>
          <w:numId w:val="8"/>
        </w:numPr>
      </w:pPr>
      <w:r w:rsidRPr="00175282">
        <w:t xml:space="preserve">Cơ chế định tuyến và Load Balancing tại </w:t>
      </w:r>
      <w:proofErr w:type="gramStart"/>
      <w:r w:rsidRPr="00175282">
        <w:t>application.properties</w:t>
      </w:r>
      <w:proofErr w:type="gramEnd"/>
      <w:r w:rsidRPr="00175282">
        <w:t>.</w:t>
      </w:r>
    </w:p>
    <w:p w14:paraId="38514FF8" w14:textId="77777777" w:rsidR="00175282" w:rsidRPr="00175282" w:rsidRDefault="00175282" w:rsidP="00175282">
      <w:pPr>
        <w:numPr>
          <w:ilvl w:val="0"/>
          <w:numId w:val="8"/>
        </w:numPr>
      </w:pPr>
      <w:r w:rsidRPr="00175282">
        <w:t>Cấu hình giám sát (Metrics &amp; Health).</w:t>
      </w:r>
    </w:p>
    <w:p w14:paraId="2275AE8B" w14:textId="77777777" w:rsidR="00175282" w:rsidRPr="00175282" w:rsidRDefault="00175282" w:rsidP="00175282">
      <w:pPr>
        <w:numPr>
          <w:ilvl w:val="0"/>
          <w:numId w:val="8"/>
        </w:numPr>
      </w:pPr>
      <w:r w:rsidRPr="00175282">
        <w:t>Dockerfile và thiết lập điều phối trong docker-compose.yml.</w:t>
      </w:r>
    </w:p>
    <w:p w14:paraId="17B5CEFC" w14:textId="644A9268" w:rsidR="00175282" w:rsidRPr="00175282" w:rsidRDefault="00175282" w:rsidP="00175282"/>
    <w:p w14:paraId="34D24DC6" w14:textId="77777777" w:rsidR="00175282" w:rsidRPr="00175282" w:rsidRDefault="00175282" w:rsidP="00C26274">
      <w:pPr>
        <w:pStyle w:val="Heading2"/>
      </w:pPr>
      <w:r w:rsidRPr="00175282">
        <w:t>II. KẾT QUẢ KIỂM TRA CHI TIẾT</w:t>
      </w:r>
    </w:p>
    <w:p w14:paraId="02FE6F90" w14:textId="77777777" w:rsidR="00175282" w:rsidRPr="00175282" w:rsidRDefault="00175282" w:rsidP="00C26274">
      <w:pPr>
        <w:pStyle w:val="Heading3"/>
      </w:pPr>
      <w:r w:rsidRPr="00175282">
        <w:t>2.1. Nền tảng và Thư viện hỗ trợ</w:t>
      </w:r>
    </w:p>
    <w:p w14:paraId="760A977D" w14:textId="77777777" w:rsidR="00175282" w:rsidRPr="00175282" w:rsidRDefault="00175282" w:rsidP="00175282">
      <w:r w:rsidRPr="00175282">
        <w:t>Hệ thống đã tích hợp đầy đủ các thành phần cốt lõi của một Gateway hiện đại:</w:t>
      </w:r>
    </w:p>
    <w:p w14:paraId="0F628EC0" w14:textId="77777777" w:rsidR="00175282" w:rsidRPr="00175282" w:rsidRDefault="00175282" w:rsidP="00175282">
      <w:pPr>
        <w:pStyle w:val="ListParagraph"/>
        <w:numPr>
          <w:ilvl w:val="0"/>
          <w:numId w:val="9"/>
        </w:numPr>
      </w:pPr>
      <w:r w:rsidRPr="00175282">
        <w:rPr>
          <w:b/>
          <w:bCs/>
        </w:rPr>
        <w:t>Spring Cloud Gateway:</w:t>
      </w:r>
      <w:r w:rsidRPr="00175282">
        <w:t xml:space="preserve"> Đóng vai trò hạt nhân xử lý request.</w:t>
      </w:r>
    </w:p>
    <w:p w14:paraId="530B1B5D" w14:textId="77777777" w:rsidR="00175282" w:rsidRPr="00175282" w:rsidRDefault="00175282" w:rsidP="00175282">
      <w:pPr>
        <w:pStyle w:val="ListParagraph"/>
        <w:numPr>
          <w:ilvl w:val="0"/>
          <w:numId w:val="9"/>
        </w:numPr>
      </w:pPr>
      <w:r w:rsidRPr="00175282">
        <w:rPr>
          <w:b/>
          <w:bCs/>
        </w:rPr>
        <w:t>Eureka Client:</w:t>
      </w:r>
      <w:r w:rsidRPr="00175282">
        <w:t xml:space="preserve"> Cho phép Gateway tự động cập nhật danh sách các instance dịch vụ đang hoạt động.</w:t>
      </w:r>
    </w:p>
    <w:p w14:paraId="6C25A0CA" w14:textId="77777777" w:rsidR="00175282" w:rsidRDefault="00175282" w:rsidP="00175282">
      <w:pPr>
        <w:pStyle w:val="ListParagraph"/>
        <w:numPr>
          <w:ilvl w:val="0"/>
          <w:numId w:val="9"/>
        </w:numPr>
      </w:pPr>
      <w:r w:rsidRPr="00175282">
        <w:rPr>
          <w:b/>
          <w:bCs/>
        </w:rPr>
        <w:t>Actuator &amp; Prometheus:</w:t>
      </w:r>
      <w:r w:rsidRPr="00175282">
        <w:t xml:space="preserve"> Đã cấu hình để thu thập chỉ số vận hành hệ thống (Metrics).</w:t>
      </w:r>
    </w:p>
    <w:p w14:paraId="02DEDC03" w14:textId="77777777" w:rsidR="00175282" w:rsidRPr="00175282" w:rsidRDefault="00175282" w:rsidP="00175282"/>
    <w:p w14:paraId="7A9655B2" w14:textId="77777777" w:rsidR="00175282" w:rsidRPr="00175282" w:rsidRDefault="00175282" w:rsidP="00C26274">
      <w:pPr>
        <w:pStyle w:val="Heading3"/>
      </w:pPr>
      <w:r w:rsidRPr="00175282">
        <w:t>2.2. Cơ chế Định tuyến (Routing &amp; Load Balancing)</w:t>
      </w:r>
    </w:p>
    <w:p w14:paraId="746298A7" w14:textId="77777777" w:rsidR="00175282" w:rsidRPr="00175282" w:rsidRDefault="00175282" w:rsidP="00175282">
      <w:r w:rsidRPr="00175282">
        <w:t xml:space="preserve">Điểm sáng của cấu hình là việc sử dụng giao thức </w:t>
      </w:r>
      <w:r w:rsidRPr="00175282">
        <w:rPr>
          <w:b/>
          <w:bCs/>
        </w:rPr>
        <w:t>Load Balancer (lb://)</w:t>
      </w:r>
      <w:r w:rsidRPr="00175282">
        <w:t>, giúp hệ thống không bị phụ thuộc vào địa chỉ IP cố định (Hardcoded IPs).</w:t>
      </w:r>
    </w:p>
    <w:tbl>
      <w:tblPr>
        <w:tblStyle w:val="TableGrid"/>
        <w:tblW w:w="0" w:type="auto"/>
        <w:tblLook w:val="04A0" w:firstRow="1" w:lastRow="0" w:firstColumn="1" w:lastColumn="0" w:noHBand="0" w:noVBand="1"/>
      </w:tblPr>
      <w:tblGrid>
        <w:gridCol w:w="2007"/>
        <w:gridCol w:w="3069"/>
        <w:gridCol w:w="1408"/>
      </w:tblGrid>
      <w:tr w:rsidR="00175282" w:rsidRPr="00175282" w14:paraId="72AA522B" w14:textId="77777777" w:rsidTr="00175282">
        <w:tc>
          <w:tcPr>
            <w:tcW w:w="0" w:type="auto"/>
            <w:hideMark/>
          </w:tcPr>
          <w:p w14:paraId="05873CC7" w14:textId="77777777" w:rsidR="00175282" w:rsidRPr="00175282" w:rsidRDefault="00175282" w:rsidP="00175282">
            <w:pPr>
              <w:spacing w:after="160" w:line="259" w:lineRule="auto"/>
            </w:pPr>
            <w:r w:rsidRPr="00175282">
              <w:rPr>
                <w:b/>
                <w:bCs/>
              </w:rPr>
              <w:t>Route Path</w:t>
            </w:r>
          </w:p>
        </w:tc>
        <w:tc>
          <w:tcPr>
            <w:tcW w:w="0" w:type="auto"/>
            <w:hideMark/>
          </w:tcPr>
          <w:p w14:paraId="30334662" w14:textId="77777777" w:rsidR="00175282" w:rsidRPr="00175282" w:rsidRDefault="00175282" w:rsidP="00175282">
            <w:pPr>
              <w:spacing w:after="160" w:line="259" w:lineRule="auto"/>
            </w:pPr>
            <w:r w:rsidRPr="00175282">
              <w:rPr>
                <w:b/>
                <w:bCs/>
              </w:rPr>
              <w:t>Đích đến (Target Service)</w:t>
            </w:r>
          </w:p>
        </w:tc>
        <w:tc>
          <w:tcPr>
            <w:tcW w:w="0" w:type="auto"/>
            <w:hideMark/>
          </w:tcPr>
          <w:p w14:paraId="3A1FD7E5" w14:textId="77777777" w:rsidR="00175282" w:rsidRPr="00175282" w:rsidRDefault="00175282" w:rsidP="00175282">
            <w:pPr>
              <w:spacing w:after="160" w:line="259" w:lineRule="auto"/>
            </w:pPr>
            <w:r w:rsidRPr="00175282">
              <w:rPr>
                <w:b/>
                <w:bCs/>
              </w:rPr>
              <w:t>Trạng thái</w:t>
            </w:r>
          </w:p>
        </w:tc>
      </w:tr>
      <w:tr w:rsidR="00175282" w:rsidRPr="00175282" w14:paraId="764CFD01" w14:textId="77777777" w:rsidTr="00175282">
        <w:tc>
          <w:tcPr>
            <w:tcW w:w="0" w:type="auto"/>
            <w:hideMark/>
          </w:tcPr>
          <w:p w14:paraId="0B1F1DA1" w14:textId="77777777" w:rsidR="00175282" w:rsidRPr="00175282" w:rsidRDefault="00175282" w:rsidP="00175282">
            <w:pPr>
              <w:spacing w:after="160" w:line="259" w:lineRule="auto"/>
            </w:pPr>
            <w:r w:rsidRPr="00175282">
              <w:t>/</w:t>
            </w:r>
            <w:proofErr w:type="gramStart"/>
            <w:r w:rsidRPr="00175282">
              <w:t>api</w:t>
            </w:r>
            <w:proofErr w:type="gramEnd"/>
            <w:r w:rsidRPr="00175282">
              <w:t>/product/**</w:t>
            </w:r>
          </w:p>
        </w:tc>
        <w:tc>
          <w:tcPr>
            <w:tcW w:w="0" w:type="auto"/>
            <w:hideMark/>
          </w:tcPr>
          <w:p w14:paraId="43C07371" w14:textId="77777777" w:rsidR="00175282" w:rsidRPr="00175282" w:rsidRDefault="00175282" w:rsidP="00175282">
            <w:pPr>
              <w:spacing w:after="160" w:line="259" w:lineRule="auto"/>
            </w:pPr>
            <w:r w:rsidRPr="00175282">
              <w:t>lb://product-service</w:t>
            </w:r>
          </w:p>
        </w:tc>
        <w:tc>
          <w:tcPr>
            <w:tcW w:w="0" w:type="auto"/>
            <w:hideMark/>
          </w:tcPr>
          <w:p w14:paraId="49199A9B" w14:textId="77777777" w:rsidR="00175282" w:rsidRPr="00175282" w:rsidRDefault="00175282" w:rsidP="00175282">
            <w:pPr>
              <w:spacing w:after="160" w:line="259" w:lineRule="auto"/>
            </w:pPr>
            <w:r w:rsidRPr="00175282">
              <w:rPr>
                <w:b/>
                <w:bCs/>
              </w:rPr>
              <w:t>Đạt</w:t>
            </w:r>
          </w:p>
        </w:tc>
      </w:tr>
      <w:tr w:rsidR="00175282" w:rsidRPr="00175282" w14:paraId="71C911B4" w14:textId="77777777" w:rsidTr="00175282">
        <w:tc>
          <w:tcPr>
            <w:tcW w:w="0" w:type="auto"/>
            <w:hideMark/>
          </w:tcPr>
          <w:p w14:paraId="02930142" w14:textId="77777777" w:rsidR="00175282" w:rsidRPr="00175282" w:rsidRDefault="00175282" w:rsidP="00175282">
            <w:pPr>
              <w:spacing w:after="160" w:line="259" w:lineRule="auto"/>
            </w:pPr>
            <w:r w:rsidRPr="00175282">
              <w:t>/</w:t>
            </w:r>
            <w:proofErr w:type="gramStart"/>
            <w:r w:rsidRPr="00175282">
              <w:t>api</w:t>
            </w:r>
            <w:proofErr w:type="gramEnd"/>
            <w:r w:rsidRPr="00175282">
              <w:t>/order/**</w:t>
            </w:r>
          </w:p>
        </w:tc>
        <w:tc>
          <w:tcPr>
            <w:tcW w:w="0" w:type="auto"/>
            <w:hideMark/>
          </w:tcPr>
          <w:p w14:paraId="5CA3F80C" w14:textId="77777777" w:rsidR="00175282" w:rsidRPr="00175282" w:rsidRDefault="00175282" w:rsidP="00175282">
            <w:pPr>
              <w:spacing w:after="160" w:line="259" w:lineRule="auto"/>
            </w:pPr>
            <w:r w:rsidRPr="00175282">
              <w:t>lb://order-service</w:t>
            </w:r>
          </w:p>
        </w:tc>
        <w:tc>
          <w:tcPr>
            <w:tcW w:w="0" w:type="auto"/>
            <w:hideMark/>
          </w:tcPr>
          <w:p w14:paraId="196FD19C" w14:textId="77777777" w:rsidR="00175282" w:rsidRPr="00175282" w:rsidRDefault="00175282" w:rsidP="00175282">
            <w:pPr>
              <w:spacing w:after="160" w:line="259" w:lineRule="auto"/>
            </w:pPr>
            <w:r w:rsidRPr="00175282">
              <w:rPr>
                <w:b/>
                <w:bCs/>
              </w:rPr>
              <w:t>Đạt</w:t>
            </w:r>
          </w:p>
        </w:tc>
      </w:tr>
      <w:tr w:rsidR="00175282" w:rsidRPr="00175282" w14:paraId="53C4DF29" w14:textId="77777777" w:rsidTr="00175282">
        <w:tc>
          <w:tcPr>
            <w:tcW w:w="0" w:type="auto"/>
            <w:hideMark/>
          </w:tcPr>
          <w:p w14:paraId="49B923E5" w14:textId="77777777" w:rsidR="00175282" w:rsidRPr="00175282" w:rsidRDefault="00175282" w:rsidP="00175282">
            <w:pPr>
              <w:spacing w:after="160" w:line="259" w:lineRule="auto"/>
            </w:pPr>
            <w:r w:rsidRPr="00175282">
              <w:lastRenderedPageBreak/>
              <w:t>/</w:t>
            </w:r>
            <w:proofErr w:type="gramStart"/>
            <w:r w:rsidRPr="00175282">
              <w:t>api</w:t>
            </w:r>
            <w:proofErr w:type="gramEnd"/>
            <w:r w:rsidRPr="00175282">
              <w:t>/inventory/**</w:t>
            </w:r>
          </w:p>
        </w:tc>
        <w:tc>
          <w:tcPr>
            <w:tcW w:w="0" w:type="auto"/>
            <w:hideMark/>
          </w:tcPr>
          <w:p w14:paraId="5EA2EB9F" w14:textId="77777777" w:rsidR="00175282" w:rsidRPr="00175282" w:rsidRDefault="00175282" w:rsidP="00175282">
            <w:pPr>
              <w:spacing w:after="160" w:line="259" w:lineRule="auto"/>
            </w:pPr>
            <w:r w:rsidRPr="00175282">
              <w:t>lb://inventory-service</w:t>
            </w:r>
          </w:p>
        </w:tc>
        <w:tc>
          <w:tcPr>
            <w:tcW w:w="0" w:type="auto"/>
            <w:hideMark/>
          </w:tcPr>
          <w:p w14:paraId="2B360E07" w14:textId="77777777" w:rsidR="00175282" w:rsidRPr="00175282" w:rsidRDefault="00175282" w:rsidP="00175282">
            <w:pPr>
              <w:spacing w:after="160" w:line="259" w:lineRule="auto"/>
            </w:pPr>
            <w:r w:rsidRPr="00175282">
              <w:rPr>
                <w:b/>
                <w:bCs/>
              </w:rPr>
              <w:t>Đạt</w:t>
            </w:r>
          </w:p>
        </w:tc>
      </w:tr>
    </w:tbl>
    <w:p w14:paraId="16BCA509" w14:textId="77777777" w:rsidR="00175282" w:rsidRDefault="00175282" w:rsidP="00175282">
      <w:pPr>
        <w:rPr>
          <w:b/>
          <w:bCs/>
        </w:rPr>
      </w:pPr>
    </w:p>
    <w:p w14:paraId="42B1FFB6" w14:textId="5463E107" w:rsidR="00175282" w:rsidRPr="00175282" w:rsidRDefault="00175282" w:rsidP="00C26274">
      <w:pPr>
        <w:pStyle w:val="Heading3"/>
      </w:pPr>
      <w:r w:rsidRPr="00175282">
        <w:t>2.3. Giám sát và Vận hành (Monitoring)</w:t>
      </w:r>
    </w:p>
    <w:p w14:paraId="41ABBE76" w14:textId="77777777" w:rsidR="00175282" w:rsidRPr="00175282" w:rsidRDefault="00175282" w:rsidP="00175282">
      <w:r w:rsidRPr="00175282">
        <w:t>Hệ thống đã mở các "cửa sổ" để đội ngũ vận hành theo dõi trạng thái:</w:t>
      </w:r>
    </w:p>
    <w:p w14:paraId="74B68A6F" w14:textId="77777777" w:rsidR="00175282" w:rsidRPr="00175282" w:rsidRDefault="00175282" w:rsidP="00175282">
      <w:pPr>
        <w:pStyle w:val="ListParagraph"/>
        <w:numPr>
          <w:ilvl w:val="0"/>
          <w:numId w:val="11"/>
        </w:numPr>
      </w:pPr>
      <w:r w:rsidRPr="00175282">
        <w:t>Health Check: Endpoint /actuator/health hoạt động, cho phép Docker hoặc Kubernetes kiểm tra tình trạng sống/chết của Gateway.</w:t>
      </w:r>
    </w:p>
    <w:p w14:paraId="19E9AECD" w14:textId="77777777" w:rsidR="00175282" w:rsidRPr="00175282" w:rsidRDefault="00175282" w:rsidP="00175282">
      <w:pPr>
        <w:pStyle w:val="ListParagraph"/>
        <w:numPr>
          <w:ilvl w:val="0"/>
          <w:numId w:val="11"/>
        </w:numPr>
      </w:pPr>
      <w:r w:rsidRPr="00175282">
        <w:t>Prometheus Integration: Endpoint /actuator/prometheus đã được expose thành công, sẵn sàng để tích hợp với Grafana Dashboard nhằm vẽ biểu đồ lưu lượng truy cập.</w:t>
      </w:r>
    </w:p>
    <w:p w14:paraId="27912709" w14:textId="77777777" w:rsidR="00175282" w:rsidRDefault="00175282" w:rsidP="00175282">
      <w:pPr>
        <w:rPr>
          <w:b/>
          <w:bCs/>
        </w:rPr>
      </w:pPr>
    </w:p>
    <w:p w14:paraId="34E3A64C" w14:textId="148AB011" w:rsidR="00175282" w:rsidRPr="00175282" w:rsidRDefault="00175282" w:rsidP="00C26274">
      <w:pPr>
        <w:pStyle w:val="Heading3"/>
      </w:pPr>
      <w:r w:rsidRPr="00175282">
        <w:t>2.4. Triển khai với Docker</w:t>
      </w:r>
    </w:p>
    <w:p w14:paraId="1C6F7173" w14:textId="77777777" w:rsidR="00175282" w:rsidRPr="00175282" w:rsidRDefault="00175282" w:rsidP="00175282">
      <w:pPr>
        <w:pStyle w:val="ListParagraph"/>
        <w:numPr>
          <w:ilvl w:val="0"/>
          <w:numId w:val="12"/>
        </w:numPr>
      </w:pPr>
      <w:r w:rsidRPr="00175282">
        <w:t>Dockerfile: Đã có file cấu hình riêng cho api-gateway.</w:t>
      </w:r>
    </w:p>
    <w:p w14:paraId="7A601952" w14:textId="77777777" w:rsidR="00175282" w:rsidRPr="00175282" w:rsidRDefault="00175282" w:rsidP="00175282">
      <w:pPr>
        <w:pStyle w:val="ListParagraph"/>
        <w:numPr>
          <w:ilvl w:val="0"/>
          <w:numId w:val="12"/>
        </w:numPr>
      </w:pPr>
      <w:r w:rsidRPr="00175282">
        <w:t>Docker Compose: Được khai báo đồng bộ trong docker-compose.yml, đảm bảo Gateway khởi chạy sau khi Eureka Server đã sẵn sàng.</w:t>
      </w:r>
    </w:p>
    <w:p w14:paraId="53B8691B" w14:textId="6240A018" w:rsidR="00175282" w:rsidRPr="00175282" w:rsidRDefault="00175282" w:rsidP="00175282"/>
    <w:p w14:paraId="64A516A2" w14:textId="77777777" w:rsidR="00175282" w:rsidRPr="00175282" w:rsidRDefault="00175282" w:rsidP="00C26274">
      <w:pPr>
        <w:pStyle w:val="Heading2"/>
      </w:pPr>
      <w:r w:rsidRPr="00175282">
        <w:t>III. PHÂN TÍCH VÀ CÁC ĐIỂM CẦN LƯU Ý (EXPANSION)</w:t>
      </w:r>
    </w:p>
    <w:p w14:paraId="2C623F49" w14:textId="77777777" w:rsidR="00175282" w:rsidRPr="00175282" w:rsidRDefault="00175282" w:rsidP="00175282">
      <w:r w:rsidRPr="00175282">
        <w:t>Bên cạnh các mục đã đạt, báo cáo ghi nhận một số điểm về bảo mật và mở rộng cần chú ý trong giai đoạn tiếp theo:</w:t>
      </w:r>
    </w:p>
    <w:p w14:paraId="5022A5B7" w14:textId="77777777" w:rsidR="00175282" w:rsidRPr="00175282" w:rsidRDefault="00175282" w:rsidP="00175282">
      <w:pPr>
        <w:pStyle w:val="ListParagraph"/>
        <w:numPr>
          <w:ilvl w:val="0"/>
          <w:numId w:val="13"/>
        </w:numPr>
      </w:pPr>
      <w:r w:rsidRPr="00175282">
        <w:t>Trạng thái Security: Hiện tại lớp GatewayConfig.java đang cấu hình permit-all. Điều này phù hợp cho giai đoạn phát triển (Development) nhưng cần được siết chặt khi triển khai thực tế.</w:t>
      </w:r>
    </w:p>
    <w:p w14:paraId="5C3C4149" w14:textId="77777777" w:rsidR="00175282" w:rsidRPr="00175282" w:rsidRDefault="00175282" w:rsidP="00175282">
      <w:pPr>
        <w:pStyle w:val="ListParagraph"/>
        <w:numPr>
          <w:ilvl w:val="0"/>
          <w:numId w:val="13"/>
        </w:numPr>
      </w:pPr>
      <w:r w:rsidRPr="00175282">
        <w:t>Tính năng còn thiếu: * Global Filter: Chưa triển khai các bộ lọc chung để log request/response time.</w:t>
      </w:r>
    </w:p>
    <w:p w14:paraId="0EA16544" w14:textId="77777777" w:rsidR="00175282" w:rsidRPr="00175282" w:rsidRDefault="00175282" w:rsidP="00175282">
      <w:pPr>
        <w:pStyle w:val="ListParagraph"/>
        <w:numPr>
          <w:ilvl w:val="1"/>
          <w:numId w:val="14"/>
        </w:numPr>
      </w:pPr>
      <w:r w:rsidRPr="00175282">
        <w:t>Rate Limiting: Chưa cấu hình giới hạn băng thông để chống tấn công DOS.</w:t>
      </w:r>
    </w:p>
    <w:p w14:paraId="60B689B7" w14:textId="77777777" w:rsidR="00175282" w:rsidRPr="00175282" w:rsidRDefault="00175282" w:rsidP="00175282">
      <w:pPr>
        <w:pStyle w:val="ListParagraph"/>
        <w:numPr>
          <w:ilvl w:val="1"/>
          <w:numId w:val="14"/>
        </w:numPr>
      </w:pPr>
      <w:r w:rsidRPr="00175282">
        <w:t>JWT Validation</w:t>
      </w:r>
      <w:r w:rsidRPr="00175282">
        <w:rPr>
          <w:b/>
          <w:bCs/>
        </w:rPr>
        <w:t>:</w:t>
      </w:r>
      <w:r w:rsidRPr="00175282">
        <w:t xml:space="preserve"> Chưa có cơ chế xác thực tập trung tại Gateway.</w:t>
      </w:r>
    </w:p>
    <w:p w14:paraId="55CE0B2B" w14:textId="5B5B8D17" w:rsidR="00175282" w:rsidRPr="00175282" w:rsidRDefault="00175282" w:rsidP="00175282"/>
    <w:p w14:paraId="5C8F5AB8" w14:textId="77777777" w:rsidR="00175282" w:rsidRPr="00175282" w:rsidRDefault="00175282" w:rsidP="00C26274">
      <w:pPr>
        <w:pStyle w:val="Heading2"/>
      </w:pPr>
      <w:r w:rsidRPr="00175282">
        <w:t>IV. KẾT LUẬN</w:t>
      </w:r>
    </w:p>
    <w:p w14:paraId="0298267B" w14:textId="77777777" w:rsidR="00175282" w:rsidRPr="00175282" w:rsidRDefault="00175282" w:rsidP="00175282">
      <w:r w:rsidRPr="00175282">
        <w:t>Dịch vụ api-gateway đã đáp ứng đầy đủ các yêu cầu cơ bản của Checklist kiểm tra. Các chức năng quan trọng nhất như Service Discovery Resolution và Dynamic Routing hoạt động chính xác theo thiết kế Microservices.</w:t>
      </w:r>
    </w:p>
    <w:p w14:paraId="20E5A0A3" w14:textId="77777777" w:rsidR="00557869" w:rsidRPr="00175282" w:rsidRDefault="00557869" w:rsidP="00175282"/>
    <w:sectPr w:rsidR="00557869" w:rsidRPr="00175282"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525"/>
    <w:multiLevelType w:val="hybridMultilevel"/>
    <w:tmpl w:val="59E63F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B2710D6"/>
    <w:multiLevelType w:val="hybridMultilevel"/>
    <w:tmpl w:val="0FD60868"/>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0F7B94"/>
    <w:multiLevelType w:val="multilevel"/>
    <w:tmpl w:val="6BB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E4800"/>
    <w:multiLevelType w:val="hybridMultilevel"/>
    <w:tmpl w:val="86A28E6C"/>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6683EF0"/>
    <w:multiLevelType w:val="multilevel"/>
    <w:tmpl w:val="EFD8E9C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269B5"/>
    <w:multiLevelType w:val="multilevel"/>
    <w:tmpl w:val="2074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767C5"/>
    <w:multiLevelType w:val="hybridMultilevel"/>
    <w:tmpl w:val="7244FC9E"/>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2A4C5E86"/>
    <w:multiLevelType w:val="multilevel"/>
    <w:tmpl w:val="042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00123"/>
    <w:multiLevelType w:val="multilevel"/>
    <w:tmpl w:val="8E0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05CD"/>
    <w:multiLevelType w:val="multilevel"/>
    <w:tmpl w:val="65AA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916ED"/>
    <w:multiLevelType w:val="multilevel"/>
    <w:tmpl w:val="EFD8E9C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169E5"/>
    <w:multiLevelType w:val="multilevel"/>
    <w:tmpl w:val="9A6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4097D"/>
    <w:multiLevelType w:val="multilevel"/>
    <w:tmpl w:val="411091F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B1CC8"/>
    <w:multiLevelType w:val="hybridMultilevel"/>
    <w:tmpl w:val="3C8AEC24"/>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76533517">
    <w:abstractNumId w:val="2"/>
  </w:num>
  <w:num w:numId="2" w16cid:durableId="471094122">
    <w:abstractNumId w:val="5"/>
  </w:num>
  <w:num w:numId="3" w16cid:durableId="2089501981">
    <w:abstractNumId w:val="11"/>
  </w:num>
  <w:num w:numId="4" w16cid:durableId="1037587368">
    <w:abstractNumId w:val="8"/>
  </w:num>
  <w:num w:numId="5" w16cid:durableId="299310222">
    <w:abstractNumId w:val="7"/>
  </w:num>
  <w:num w:numId="6" w16cid:durableId="255410827">
    <w:abstractNumId w:val="9"/>
  </w:num>
  <w:num w:numId="7" w16cid:durableId="1130592031">
    <w:abstractNumId w:val="12"/>
  </w:num>
  <w:num w:numId="8" w16cid:durableId="819201013">
    <w:abstractNumId w:val="4"/>
  </w:num>
  <w:num w:numId="9" w16cid:durableId="157498690">
    <w:abstractNumId w:val="10"/>
  </w:num>
  <w:num w:numId="10" w16cid:durableId="1506673610">
    <w:abstractNumId w:val="0"/>
  </w:num>
  <w:num w:numId="11" w16cid:durableId="1611470663">
    <w:abstractNumId w:val="3"/>
  </w:num>
  <w:num w:numId="12" w16cid:durableId="1360397412">
    <w:abstractNumId w:val="6"/>
  </w:num>
  <w:num w:numId="13" w16cid:durableId="1307051608">
    <w:abstractNumId w:val="1"/>
  </w:num>
  <w:num w:numId="14" w16cid:durableId="1440367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82"/>
    <w:rsid w:val="000243E9"/>
    <w:rsid w:val="00032199"/>
    <w:rsid w:val="00082C70"/>
    <w:rsid w:val="000A00A6"/>
    <w:rsid w:val="00102967"/>
    <w:rsid w:val="00156045"/>
    <w:rsid w:val="00175282"/>
    <w:rsid w:val="00235AC6"/>
    <w:rsid w:val="00245684"/>
    <w:rsid w:val="002569CC"/>
    <w:rsid w:val="00342AE0"/>
    <w:rsid w:val="003564B0"/>
    <w:rsid w:val="00370C8F"/>
    <w:rsid w:val="003841A4"/>
    <w:rsid w:val="003C7EA9"/>
    <w:rsid w:val="003F606E"/>
    <w:rsid w:val="00493FF4"/>
    <w:rsid w:val="004E6624"/>
    <w:rsid w:val="005002F9"/>
    <w:rsid w:val="00503EE7"/>
    <w:rsid w:val="00557869"/>
    <w:rsid w:val="00570AE0"/>
    <w:rsid w:val="00713716"/>
    <w:rsid w:val="007210EF"/>
    <w:rsid w:val="00726AB3"/>
    <w:rsid w:val="007566A6"/>
    <w:rsid w:val="0079652A"/>
    <w:rsid w:val="007A58A8"/>
    <w:rsid w:val="008515DE"/>
    <w:rsid w:val="00892F81"/>
    <w:rsid w:val="009457A1"/>
    <w:rsid w:val="009E3842"/>
    <w:rsid w:val="00B95558"/>
    <w:rsid w:val="00C26274"/>
    <w:rsid w:val="00C51341"/>
    <w:rsid w:val="00C835A7"/>
    <w:rsid w:val="00CD192D"/>
    <w:rsid w:val="00D15BD5"/>
    <w:rsid w:val="00D4355C"/>
    <w:rsid w:val="00D83241"/>
    <w:rsid w:val="00E8462C"/>
    <w:rsid w:val="00E944BF"/>
    <w:rsid w:val="00EF00E3"/>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7619"/>
  <w15:chartTrackingRefBased/>
  <w15:docId w15:val="{65645ED4-6B3B-4E35-AE52-AA000371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3F606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752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52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52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52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3F606E"/>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EF00E3"/>
    <w:pPr>
      <w:spacing w:after="200" w:line="240" w:lineRule="auto"/>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1752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52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52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52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528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7528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752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2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5282"/>
    <w:pPr>
      <w:spacing w:before="160"/>
      <w:jc w:val="center"/>
    </w:pPr>
    <w:rPr>
      <w:i/>
      <w:iCs/>
      <w:color w:val="404040" w:themeColor="text1" w:themeTint="BF"/>
    </w:rPr>
  </w:style>
  <w:style w:type="character" w:customStyle="1" w:styleId="QuoteChar">
    <w:name w:val="Quote Char"/>
    <w:basedOn w:val="DefaultParagraphFont"/>
    <w:link w:val="Quote"/>
    <w:uiPriority w:val="29"/>
    <w:rsid w:val="00175282"/>
    <w:rPr>
      <w:i/>
      <w:iCs/>
      <w:color w:val="404040" w:themeColor="text1" w:themeTint="BF"/>
    </w:rPr>
  </w:style>
  <w:style w:type="paragraph" w:styleId="ListParagraph">
    <w:name w:val="List Paragraph"/>
    <w:basedOn w:val="Normal"/>
    <w:uiPriority w:val="34"/>
    <w:qFormat/>
    <w:rsid w:val="00175282"/>
    <w:pPr>
      <w:ind w:left="720"/>
      <w:contextualSpacing/>
    </w:pPr>
  </w:style>
  <w:style w:type="character" w:styleId="IntenseEmphasis">
    <w:name w:val="Intense Emphasis"/>
    <w:basedOn w:val="DefaultParagraphFont"/>
    <w:uiPriority w:val="21"/>
    <w:qFormat/>
    <w:rsid w:val="00175282"/>
    <w:rPr>
      <w:i/>
      <w:iCs/>
      <w:color w:val="0F4761" w:themeColor="accent1" w:themeShade="BF"/>
    </w:rPr>
  </w:style>
  <w:style w:type="paragraph" w:styleId="IntenseQuote">
    <w:name w:val="Intense Quote"/>
    <w:basedOn w:val="Normal"/>
    <w:next w:val="Normal"/>
    <w:link w:val="IntenseQuoteChar"/>
    <w:uiPriority w:val="30"/>
    <w:qFormat/>
    <w:rsid w:val="00175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282"/>
    <w:rPr>
      <w:i/>
      <w:iCs/>
      <w:color w:val="0F4761" w:themeColor="accent1" w:themeShade="BF"/>
    </w:rPr>
  </w:style>
  <w:style w:type="character" w:styleId="IntenseReference">
    <w:name w:val="Intense Reference"/>
    <w:basedOn w:val="DefaultParagraphFont"/>
    <w:uiPriority w:val="32"/>
    <w:qFormat/>
    <w:rsid w:val="00175282"/>
    <w:rPr>
      <w:b/>
      <w:bCs/>
      <w:smallCaps/>
      <w:color w:val="0F4761" w:themeColor="accent1" w:themeShade="BF"/>
      <w:spacing w:val="5"/>
    </w:rPr>
  </w:style>
  <w:style w:type="table" w:styleId="TableGrid">
    <w:name w:val="Table Grid"/>
    <w:basedOn w:val="TableNormal"/>
    <w:uiPriority w:val="39"/>
    <w:rsid w:val="00175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2</cp:revision>
  <dcterms:created xsi:type="dcterms:W3CDTF">2026-04-08T17:52:00Z</dcterms:created>
  <dcterms:modified xsi:type="dcterms:W3CDTF">2026-04-08T17:58:00Z</dcterms:modified>
</cp:coreProperties>
</file>