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77A42" w14:textId="77777777" w:rsidR="00033246" w:rsidRDefault="00000000">
      <w:pPr>
        <w:spacing w:after="60"/>
        <w:jc w:val="center"/>
      </w:pPr>
      <w:r>
        <w:rPr>
          <w:b/>
          <w:sz w:val="30"/>
        </w:rPr>
        <w:t>BÀI 8.1 – SỬ DỤNG SOCIAL ENGINEERING TOOLKIT (SET)</w:t>
      </w:r>
    </w:p>
    <w:p w14:paraId="57EA0E04" w14:textId="77777777" w:rsidR="00033246" w:rsidRDefault="00000000">
      <w:pPr>
        <w:spacing w:after="40"/>
        <w:jc w:val="center"/>
      </w:pPr>
      <w:r>
        <w:rPr>
          <w:i/>
          <w:sz w:val="23"/>
        </w:rPr>
        <w:t>(Thực hiện theo tài liệu GitHub Ethical-Hacking-Labs)</w:t>
      </w:r>
    </w:p>
    <w:p w14:paraId="492899B4" w14:textId="77777777" w:rsidR="00033246" w:rsidRDefault="00000000">
      <w:pPr>
        <w:spacing w:after="100"/>
      </w:pPr>
      <w:r>
        <w:rPr>
          <w:sz w:val="21"/>
        </w:rPr>
        <w:t>Nguồn: Samsar4/Ethical-Hacking-Labs, 8-Social-Engineering/1-Using-SET.md</w:t>
      </w:r>
    </w:p>
    <w:p w14:paraId="359D5799" w14:textId="77777777" w:rsidR="00033246" w:rsidRDefault="00000000">
      <w:r>
        <w:t>Social Engineering Toolkit (SET) là công cụ mã nguồn mở được phát triển bằng Python dành cho kiểm thử xâm nhập. SET được thiết kế để thực hiện các cuộc tấn công có mục tiêu vào con người thông qua việc khai thác hành vi trong phạm vi một bài kiểm thử.</w:t>
      </w:r>
    </w:p>
    <w:p w14:paraId="70364DD0" w14:textId="77777777" w:rsidR="00033246" w:rsidRDefault="00000000">
      <w:r>
        <w:t>Tài liệu tham khảo trong bài GitHub: SET Manual by TrustedSec.</w:t>
      </w:r>
    </w:p>
    <w:p w14:paraId="6E541E78" w14:textId="77777777" w:rsidR="00033246" w:rsidRDefault="00000000">
      <w:pPr>
        <w:pStyle w:val="Heading1"/>
      </w:pPr>
      <w:r>
        <w:t>1. Mục tiêu</w:t>
      </w:r>
    </w:p>
    <w:p w14:paraId="2C21CFD1" w14:textId="77777777" w:rsidR="00033246" w:rsidRDefault="00000000">
      <w:pPr>
        <w:pStyle w:val="ListBullet"/>
        <w:spacing w:after="20"/>
      </w:pPr>
      <w:r>
        <w:t>Sao chép một website.</w:t>
      </w:r>
    </w:p>
    <w:p w14:paraId="282E3FE5" w14:textId="77777777" w:rsidR="00033246" w:rsidRDefault="00000000">
      <w:pPr>
        <w:pStyle w:val="ListBullet"/>
        <w:spacing w:after="20"/>
      </w:pPr>
      <w:r>
        <w:t>Thu thập username và password.</w:t>
      </w:r>
    </w:p>
    <w:p w14:paraId="11560C29" w14:textId="77777777" w:rsidR="00033246" w:rsidRDefault="00000000">
      <w:pPr>
        <w:pStyle w:val="ListBullet"/>
        <w:spacing w:after="20"/>
      </w:pPr>
      <w:r>
        <w:t>Tạo báo cáo cho hoạt động kiểm thử đã thực hiện.</w:t>
      </w:r>
    </w:p>
    <w:p w14:paraId="2D1D3DD0" w14:textId="77777777" w:rsidR="00033246" w:rsidRDefault="00000000">
      <w:pPr>
        <w:pStyle w:val="Heading1"/>
      </w:pPr>
      <w:r>
        <w:t>2. Môi trường thực hành</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168"/>
        <w:gridCol w:w="5904"/>
      </w:tblGrid>
      <w:tr w:rsidR="00033246" w14:paraId="4685F301" w14:textId="77777777">
        <w:trPr>
          <w:tblHeader/>
          <w:jc w:val="center"/>
        </w:trPr>
        <w:tc>
          <w:tcPr>
            <w:tcW w:w="3168" w:type="dxa"/>
            <w:shd w:val="clear" w:color="auto" w:fill="D9EAF7"/>
            <w:tcMar>
              <w:top w:w="80" w:type="dxa"/>
              <w:left w:w="100" w:type="dxa"/>
              <w:bottom w:w="80" w:type="dxa"/>
              <w:right w:w="100" w:type="dxa"/>
            </w:tcMar>
            <w:vAlign w:val="center"/>
          </w:tcPr>
          <w:p w14:paraId="55D921E3" w14:textId="77777777" w:rsidR="00033246" w:rsidRDefault="00000000">
            <w:pPr>
              <w:spacing w:after="0"/>
              <w:jc w:val="center"/>
            </w:pPr>
            <w:r>
              <w:rPr>
                <w:b/>
                <w:sz w:val="24"/>
              </w:rPr>
              <w:t>Thành phần</w:t>
            </w:r>
          </w:p>
        </w:tc>
        <w:tc>
          <w:tcPr>
            <w:tcW w:w="5904" w:type="dxa"/>
            <w:shd w:val="clear" w:color="auto" w:fill="D9EAF7"/>
            <w:tcMar>
              <w:top w:w="80" w:type="dxa"/>
              <w:left w:w="100" w:type="dxa"/>
              <w:bottom w:w="80" w:type="dxa"/>
              <w:right w:w="100" w:type="dxa"/>
            </w:tcMar>
            <w:vAlign w:val="center"/>
          </w:tcPr>
          <w:p w14:paraId="05F5ECB1" w14:textId="77777777" w:rsidR="00033246" w:rsidRDefault="00000000">
            <w:pPr>
              <w:spacing w:after="0"/>
              <w:jc w:val="center"/>
            </w:pPr>
            <w:r>
              <w:rPr>
                <w:b/>
                <w:sz w:val="24"/>
              </w:rPr>
              <w:t>Thông tin</w:t>
            </w:r>
          </w:p>
        </w:tc>
      </w:tr>
      <w:tr w:rsidR="00033246" w14:paraId="4BCBE8FC" w14:textId="77777777">
        <w:trPr>
          <w:jc w:val="center"/>
        </w:trPr>
        <w:tc>
          <w:tcPr>
            <w:tcW w:w="3168" w:type="dxa"/>
            <w:tcMar>
              <w:top w:w="80" w:type="dxa"/>
              <w:left w:w="100" w:type="dxa"/>
              <w:bottom w:w="80" w:type="dxa"/>
              <w:right w:w="100" w:type="dxa"/>
            </w:tcMar>
            <w:vAlign w:val="center"/>
          </w:tcPr>
          <w:p w14:paraId="1BC849C1" w14:textId="77777777" w:rsidR="00033246" w:rsidRDefault="00000000">
            <w:pPr>
              <w:spacing w:after="0"/>
            </w:pPr>
            <w:r>
              <w:rPr>
                <w:sz w:val="23"/>
              </w:rPr>
              <w:t>Máy thực hiện</w:t>
            </w:r>
          </w:p>
        </w:tc>
        <w:tc>
          <w:tcPr>
            <w:tcW w:w="5904" w:type="dxa"/>
            <w:tcMar>
              <w:top w:w="80" w:type="dxa"/>
              <w:left w:w="100" w:type="dxa"/>
              <w:bottom w:w="80" w:type="dxa"/>
              <w:right w:w="100" w:type="dxa"/>
            </w:tcMar>
            <w:vAlign w:val="center"/>
          </w:tcPr>
          <w:p w14:paraId="6DC2232A" w14:textId="77777777" w:rsidR="00033246" w:rsidRDefault="00000000">
            <w:pPr>
              <w:spacing w:after="0"/>
            </w:pPr>
            <w:r>
              <w:rPr>
                <w:sz w:val="23"/>
              </w:rPr>
              <w:t>Kali Linux có Social Engineering Toolkit (SET)</w:t>
            </w:r>
          </w:p>
        </w:tc>
      </w:tr>
      <w:tr w:rsidR="00033246" w14:paraId="4F435CDB" w14:textId="77777777">
        <w:trPr>
          <w:jc w:val="center"/>
        </w:trPr>
        <w:tc>
          <w:tcPr>
            <w:tcW w:w="3168" w:type="dxa"/>
            <w:tcMar>
              <w:top w:w="80" w:type="dxa"/>
              <w:left w:w="100" w:type="dxa"/>
              <w:bottom w:w="80" w:type="dxa"/>
              <w:right w:w="100" w:type="dxa"/>
            </w:tcMar>
            <w:vAlign w:val="center"/>
          </w:tcPr>
          <w:p w14:paraId="68B5E695" w14:textId="77777777" w:rsidR="00033246" w:rsidRDefault="00000000">
            <w:pPr>
              <w:spacing w:after="0"/>
            </w:pPr>
            <w:r>
              <w:rPr>
                <w:sz w:val="23"/>
              </w:rPr>
              <w:t>IP Kali Linux</w:t>
            </w:r>
          </w:p>
        </w:tc>
        <w:tc>
          <w:tcPr>
            <w:tcW w:w="5904" w:type="dxa"/>
            <w:tcMar>
              <w:top w:w="80" w:type="dxa"/>
              <w:left w:w="100" w:type="dxa"/>
              <w:bottom w:w="80" w:type="dxa"/>
              <w:right w:w="100" w:type="dxa"/>
            </w:tcMar>
            <w:vAlign w:val="center"/>
          </w:tcPr>
          <w:p w14:paraId="255BD692" w14:textId="4F7F7898" w:rsidR="00033246" w:rsidRDefault="00000000">
            <w:pPr>
              <w:spacing w:after="0"/>
            </w:pPr>
            <w:r>
              <w:rPr>
                <w:sz w:val="23"/>
              </w:rPr>
              <w:t>192.168.81.13</w:t>
            </w:r>
            <w:r w:rsidR="00D0400C">
              <w:rPr>
                <w:sz w:val="23"/>
              </w:rPr>
              <w:t>8</w:t>
            </w:r>
          </w:p>
        </w:tc>
      </w:tr>
      <w:tr w:rsidR="00033246" w14:paraId="74E43428" w14:textId="77777777">
        <w:trPr>
          <w:jc w:val="center"/>
        </w:trPr>
        <w:tc>
          <w:tcPr>
            <w:tcW w:w="3168" w:type="dxa"/>
            <w:tcMar>
              <w:top w:w="80" w:type="dxa"/>
              <w:left w:w="100" w:type="dxa"/>
              <w:bottom w:w="80" w:type="dxa"/>
              <w:right w:w="100" w:type="dxa"/>
            </w:tcMar>
            <w:vAlign w:val="center"/>
          </w:tcPr>
          <w:p w14:paraId="664E11C7" w14:textId="77777777" w:rsidR="00033246" w:rsidRDefault="00000000">
            <w:pPr>
              <w:spacing w:after="0"/>
            </w:pPr>
            <w:r>
              <w:rPr>
                <w:sz w:val="23"/>
              </w:rPr>
              <w:t>Máy mục tiêu</w:t>
            </w:r>
          </w:p>
        </w:tc>
        <w:tc>
          <w:tcPr>
            <w:tcW w:w="5904" w:type="dxa"/>
            <w:tcMar>
              <w:top w:w="80" w:type="dxa"/>
              <w:left w:w="100" w:type="dxa"/>
              <w:bottom w:w="80" w:type="dxa"/>
              <w:right w:w="100" w:type="dxa"/>
            </w:tcMar>
            <w:vAlign w:val="center"/>
          </w:tcPr>
          <w:p w14:paraId="5C0CDF6D" w14:textId="77777777" w:rsidR="00033246" w:rsidRDefault="00000000">
            <w:pPr>
              <w:spacing w:after="0"/>
            </w:pPr>
            <w:r>
              <w:rPr>
                <w:sz w:val="23"/>
              </w:rPr>
              <w:t>Máy ảo Windows</w:t>
            </w:r>
          </w:p>
        </w:tc>
      </w:tr>
      <w:tr w:rsidR="00033246" w14:paraId="0437CC67" w14:textId="77777777">
        <w:trPr>
          <w:jc w:val="center"/>
        </w:trPr>
        <w:tc>
          <w:tcPr>
            <w:tcW w:w="3168" w:type="dxa"/>
            <w:tcMar>
              <w:top w:w="80" w:type="dxa"/>
              <w:left w:w="100" w:type="dxa"/>
              <w:bottom w:w="80" w:type="dxa"/>
              <w:right w:w="100" w:type="dxa"/>
            </w:tcMar>
            <w:vAlign w:val="center"/>
          </w:tcPr>
          <w:p w14:paraId="71B1E162" w14:textId="77777777" w:rsidR="00033246" w:rsidRDefault="00000000">
            <w:pPr>
              <w:spacing w:after="0"/>
            </w:pPr>
            <w:r>
              <w:rPr>
                <w:sz w:val="23"/>
              </w:rPr>
              <w:t>IP Windows</w:t>
            </w:r>
          </w:p>
        </w:tc>
        <w:tc>
          <w:tcPr>
            <w:tcW w:w="5904" w:type="dxa"/>
            <w:tcMar>
              <w:top w:w="80" w:type="dxa"/>
              <w:left w:w="100" w:type="dxa"/>
              <w:bottom w:w="80" w:type="dxa"/>
              <w:right w:w="100" w:type="dxa"/>
            </w:tcMar>
            <w:vAlign w:val="center"/>
          </w:tcPr>
          <w:p w14:paraId="50205A5F" w14:textId="77777777" w:rsidR="00033246" w:rsidRDefault="00000000">
            <w:pPr>
              <w:spacing w:after="0"/>
            </w:pPr>
            <w:r>
              <w:rPr>
                <w:sz w:val="23"/>
              </w:rPr>
              <w:t>192.168.81.133</w:t>
            </w:r>
          </w:p>
        </w:tc>
      </w:tr>
      <w:tr w:rsidR="00033246" w14:paraId="0C116063" w14:textId="77777777">
        <w:trPr>
          <w:jc w:val="center"/>
        </w:trPr>
        <w:tc>
          <w:tcPr>
            <w:tcW w:w="3168" w:type="dxa"/>
            <w:tcMar>
              <w:top w:w="80" w:type="dxa"/>
              <w:left w:w="100" w:type="dxa"/>
              <w:bottom w:w="80" w:type="dxa"/>
              <w:right w:w="100" w:type="dxa"/>
            </w:tcMar>
            <w:vAlign w:val="center"/>
          </w:tcPr>
          <w:p w14:paraId="6BA92F62" w14:textId="77777777" w:rsidR="00033246" w:rsidRDefault="00000000">
            <w:pPr>
              <w:spacing w:after="0"/>
            </w:pPr>
            <w:r>
              <w:rPr>
                <w:sz w:val="23"/>
              </w:rPr>
              <w:t>Mạng lab</w:t>
            </w:r>
          </w:p>
        </w:tc>
        <w:tc>
          <w:tcPr>
            <w:tcW w:w="5904" w:type="dxa"/>
            <w:tcMar>
              <w:top w:w="80" w:type="dxa"/>
              <w:left w:w="100" w:type="dxa"/>
              <w:bottom w:w="80" w:type="dxa"/>
              <w:right w:w="100" w:type="dxa"/>
            </w:tcMar>
            <w:vAlign w:val="center"/>
          </w:tcPr>
          <w:p w14:paraId="548BA3A2" w14:textId="77777777" w:rsidR="00033246" w:rsidRDefault="00000000">
            <w:pPr>
              <w:spacing w:after="0"/>
            </w:pPr>
            <w:r>
              <w:rPr>
                <w:sz w:val="23"/>
              </w:rPr>
              <w:t>192.168.81.0/24 – VMware NAT</w:t>
            </w:r>
          </w:p>
        </w:tc>
      </w:tr>
      <w:tr w:rsidR="00033246" w14:paraId="307D9194" w14:textId="77777777">
        <w:trPr>
          <w:jc w:val="center"/>
        </w:trPr>
        <w:tc>
          <w:tcPr>
            <w:tcW w:w="3168" w:type="dxa"/>
            <w:tcMar>
              <w:top w:w="80" w:type="dxa"/>
              <w:left w:w="100" w:type="dxa"/>
              <w:bottom w:w="80" w:type="dxa"/>
              <w:right w:w="100" w:type="dxa"/>
            </w:tcMar>
            <w:vAlign w:val="center"/>
          </w:tcPr>
          <w:p w14:paraId="11AB63F9" w14:textId="77777777" w:rsidR="00033246" w:rsidRDefault="00000000">
            <w:pPr>
              <w:spacing w:after="0"/>
            </w:pPr>
            <w:r>
              <w:rPr>
                <w:sz w:val="23"/>
              </w:rPr>
              <w:t>Phạm vi</w:t>
            </w:r>
          </w:p>
        </w:tc>
        <w:tc>
          <w:tcPr>
            <w:tcW w:w="5904" w:type="dxa"/>
            <w:tcMar>
              <w:top w:w="80" w:type="dxa"/>
              <w:left w:w="100" w:type="dxa"/>
              <w:bottom w:w="80" w:type="dxa"/>
              <w:right w:w="100" w:type="dxa"/>
            </w:tcMar>
            <w:vAlign w:val="center"/>
          </w:tcPr>
          <w:p w14:paraId="77270F29" w14:textId="77777777" w:rsidR="00033246" w:rsidRDefault="00000000">
            <w:pPr>
              <w:spacing w:after="0"/>
            </w:pPr>
            <w:r>
              <w:rPr>
                <w:sz w:val="23"/>
              </w:rPr>
              <w:t>Các máy ảo thuộc môi trường lab được phép kiểm thử</w:t>
            </w:r>
          </w:p>
        </w:tc>
      </w:tr>
    </w:tbl>
    <w:p w14:paraId="5C46B401" w14:textId="77777777" w:rsidR="00033246" w:rsidRDefault="00033246">
      <w:pPr>
        <w:spacing w:after="0"/>
      </w:pPr>
    </w:p>
    <w:p w14:paraId="1F747104" w14:textId="77777777" w:rsidR="00033246" w:rsidRDefault="00000000">
      <w:pPr>
        <w:pStyle w:val="Heading1"/>
      </w:pPr>
      <w:r>
        <w:t>3. Các bước thực hiện</w:t>
      </w:r>
    </w:p>
    <w:p w14:paraId="51207A72" w14:textId="77777777" w:rsidR="00033246" w:rsidRDefault="00000000">
      <w:pPr>
        <w:pStyle w:val="Heading2"/>
      </w:pPr>
      <w:r>
        <w:t>3.1. Khởi động SET</w:t>
      </w:r>
    </w:p>
    <w:p w14:paraId="66065901" w14:textId="77777777" w:rsidR="00033246" w:rsidRDefault="00000000">
      <w:r>
        <w:t>Đăng nhập vào Kali Linux. Theo tài liệu GitHub trên Kali 2019.4, mở theo đường dẫn: Kali Menu &gt; 13 - Social Engineering Tools &gt; SET (Social Engineering Toolkit).</w:t>
      </w:r>
    </w:p>
    <w:p w14:paraId="1C91634B" w14:textId="77777777" w:rsidR="00033246" w:rsidRDefault="00000000">
      <w:r>
        <w:t>Chấp nhận Terms of Services bằng cách nhập:</w:t>
      </w:r>
    </w:p>
    <w:p w14:paraId="109AE541" w14:textId="77777777" w:rsidR="00033246" w:rsidRDefault="00000000">
      <w:pPr>
        <w:pStyle w:val="Command"/>
      </w:pPr>
      <w:r>
        <w:rPr>
          <w:color w:val="EE0000"/>
        </w:rPr>
        <w:t>y</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016"/>
        <w:gridCol w:w="7056"/>
      </w:tblGrid>
      <w:tr w:rsidR="00033246" w14:paraId="6AE0F385" w14:textId="77777777">
        <w:trPr>
          <w:tblHeader/>
          <w:jc w:val="center"/>
        </w:trPr>
        <w:tc>
          <w:tcPr>
            <w:tcW w:w="2016" w:type="dxa"/>
            <w:shd w:val="clear" w:color="auto" w:fill="D9EAF7"/>
            <w:tcMar>
              <w:top w:w="80" w:type="dxa"/>
              <w:left w:w="100" w:type="dxa"/>
              <w:bottom w:w="80" w:type="dxa"/>
              <w:right w:w="100" w:type="dxa"/>
            </w:tcMar>
            <w:vAlign w:val="center"/>
          </w:tcPr>
          <w:p w14:paraId="21599A26" w14:textId="77777777" w:rsidR="00033246" w:rsidRDefault="00000000">
            <w:pPr>
              <w:spacing w:after="0"/>
              <w:jc w:val="center"/>
            </w:pPr>
            <w:r>
              <w:rPr>
                <w:b/>
                <w:sz w:val="24"/>
              </w:rPr>
              <w:t>Lựa chọn</w:t>
            </w:r>
          </w:p>
        </w:tc>
        <w:tc>
          <w:tcPr>
            <w:tcW w:w="7056" w:type="dxa"/>
            <w:shd w:val="clear" w:color="auto" w:fill="D9EAF7"/>
            <w:tcMar>
              <w:top w:w="80" w:type="dxa"/>
              <w:left w:w="100" w:type="dxa"/>
              <w:bottom w:w="80" w:type="dxa"/>
              <w:right w:w="100" w:type="dxa"/>
            </w:tcMar>
            <w:vAlign w:val="center"/>
          </w:tcPr>
          <w:p w14:paraId="057B6BBD" w14:textId="77777777" w:rsidR="00033246" w:rsidRDefault="00000000">
            <w:pPr>
              <w:spacing w:after="0"/>
              <w:jc w:val="center"/>
            </w:pPr>
            <w:r>
              <w:rPr>
                <w:b/>
                <w:sz w:val="24"/>
              </w:rPr>
              <w:t>Ý nghĩa</w:t>
            </w:r>
          </w:p>
        </w:tc>
      </w:tr>
      <w:tr w:rsidR="00033246" w14:paraId="18AFF3F5" w14:textId="77777777">
        <w:trPr>
          <w:jc w:val="center"/>
        </w:trPr>
        <w:tc>
          <w:tcPr>
            <w:tcW w:w="2016" w:type="dxa"/>
            <w:tcMar>
              <w:top w:w="80" w:type="dxa"/>
              <w:left w:w="100" w:type="dxa"/>
              <w:bottom w:w="80" w:type="dxa"/>
              <w:right w:w="100" w:type="dxa"/>
            </w:tcMar>
            <w:vAlign w:val="center"/>
          </w:tcPr>
          <w:p w14:paraId="52EB288E" w14:textId="77777777" w:rsidR="00033246" w:rsidRDefault="00000000">
            <w:pPr>
              <w:spacing w:after="0"/>
            </w:pPr>
            <w:r>
              <w:rPr>
                <w:sz w:val="23"/>
              </w:rPr>
              <w:t>y</w:t>
            </w:r>
          </w:p>
        </w:tc>
        <w:tc>
          <w:tcPr>
            <w:tcW w:w="7056" w:type="dxa"/>
            <w:tcMar>
              <w:top w:w="80" w:type="dxa"/>
              <w:left w:w="100" w:type="dxa"/>
              <w:bottom w:w="80" w:type="dxa"/>
              <w:right w:w="100" w:type="dxa"/>
            </w:tcMar>
            <w:vAlign w:val="center"/>
          </w:tcPr>
          <w:p w14:paraId="227FB783" w14:textId="77777777" w:rsidR="00033246" w:rsidRDefault="00000000">
            <w:pPr>
              <w:spacing w:after="0"/>
            </w:pPr>
            <w:r>
              <w:rPr>
                <w:sz w:val="23"/>
              </w:rPr>
              <w:t>Đồng ý với Terms of Services và tiếp tục vào giao diện SET.</w:t>
            </w:r>
          </w:p>
        </w:tc>
      </w:tr>
    </w:tbl>
    <w:p w14:paraId="312ECFE7" w14:textId="77777777" w:rsidR="00033246" w:rsidRDefault="00033246">
      <w:pPr>
        <w:spacing w:after="0"/>
      </w:pPr>
    </w:p>
    <w:p w14:paraId="0E26FD67" w14:textId="2C597145" w:rsidR="00033246" w:rsidRDefault="00885917">
      <w:pPr>
        <w:spacing w:after="0"/>
      </w:pPr>
      <w:r>
        <w:rPr>
          <w:noProof/>
        </w:rPr>
        <w:lastRenderedPageBreak/>
        <w:drawing>
          <wp:inline distT="0" distB="0" distL="0" distR="0" wp14:anchorId="7E5B2B2B" wp14:editId="64B3C128">
            <wp:extent cx="6370320" cy="3956050"/>
            <wp:effectExtent l="0" t="0" r="0" b="6350"/>
            <wp:docPr id="99771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712306" name=""/>
                    <pic:cNvPicPr/>
                  </pic:nvPicPr>
                  <pic:blipFill>
                    <a:blip r:embed="rId8"/>
                    <a:stretch>
                      <a:fillRect/>
                    </a:stretch>
                  </pic:blipFill>
                  <pic:spPr>
                    <a:xfrm>
                      <a:off x="0" y="0"/>
                      <a:ext cx="6382957" cy="3963898"/>
                    </a:xfrm>
                    <a:prstGeom prst="rect">
                      <a:avLst/>
                    </a:prstGeom>
                  </pic:spPr>
                </pic:pic>
              </a:graphicData>
            </a:graphic>
          </wp:inline>
        </w:drawing>
      </w:r>
    </w:p>
    <w:p w14:paraId="08D420CD" w14:textId="77777777" w:rsidR="00033246" w:rsidRDefault="00000000">
      <w:pPr>
        <w:pStyle w:val="Heading2"/>
      </w:pPr>
      <w:r>
        <w:t>3.2. Sao chép một website</w:t>
      </w:r>
    </w:p>
    <w:p w14:paraId="4CFB1DC8" w14:textId="77777777" w:rsidR="00033246" w:rsidRDefault="00000000">
      <w:r>
        <w:t>Tại menu chính của SET, chọn 1) Social-Engineering Attacks bằng cách nhập số 1:</w:t>
      </w:r>
    </w:p>
    <w:p w14:paraId="58B25C2B" w14:textId="77777777" w:rsidR="00033246" w:rsidRDefault="00000000">
      <w:pPr>
        <w:pStyle w:val="Command"/>
      </w:pPr>
      <w:r>
        <w:rPr>
          <w:color w:val="EE0000"/>
          <w:sz w:val="17"/>
        </w:rPr>
        <w:t>Select from the menu:</w:t>
      </w:r>
      <w:r>
        <w:br/>
      </w:r>
      <w:r>
        <w:br/>
      </w:r>
      <w:r>
        <w:rPr>
          <w:color w:val="EE0000"/>
          <w:sz w:val="17"/>
        </w:rPr>
        <w:t xml:space="preserve">  1) Social-Engineering Attacks</w:t>
      </w:r>
      <w:r>
        <w:br/>
      </w:r>
      <w:r>
        <w:rPr>
          <w:color w:val="EE0000"/>
          <w:sz w:val="17"/>
        </w:rPr>
        <w:t xml:space="preserve">  2) Penetration Testing (Fast-Track)</w:t>
      </w:r>
      <w:r>
        <w:br/>
      </w:r>
      <w:r>
        <w:rPr>
          <w:color w:val="EE0000"/>
          <w:sz w:val="17"/>
        </w:rPr>
        <w:t xml:space="preserve">  3) Third Party Modules</w:t>
      </w:r>
      <w:r>
        <w:br/>
      </w:r>
      <w:r>
        <w:rPr>
          <w:color w:val="EE0000"/>
          <w:sz w:val="17"/>
        </w:rPr>
        <w:t xml:space="preserve">  4) Update the Social-Engineer Toolkit</w:t>
      </w:r>
      <w:r>
        <w:br/>
      </w:r>
      <w:r>
        <w:rPr>
          <w:color w:val="EE0000"/>
          <w:sz w:val="17"/>
        </w:rPr>
        <w:t xml:space="preserve">  5) Update SET configuration</w:t>
      </w:r>
      <w:r>
        <w:br/>
      </w:r>
      <w:r>
        <w:rPr>
          <w:color w:val="EE0000"/>
          <w:sz w:val="17"/>
        </w:rPr>
        <w:t xml:space="preserve">  6) Help, Credits, and About</w:t>
      </w:r>
      <w:r>
        <w:br/>
      </w:r>
      <w:r>
        <w:br/>
      </w:r>
      <w:r>
        <w:rPr>
          <w:color w:val="EE0000"/>
          <w:sz w:val="17"/>
        </w:rPr>
        <w:t xml:space="preserve"> 99) Exit the Social-Engineer Toolkit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744"/>
        <w:gridCol w:w="5328"/>
      </w:tblGrid>
      <w:tr w:rsidR="00033246" w14:paraId="64800EE7" w14:textId="77777777">
        <w:trPr>
          <w:tblHeader/>
          <w:jc w:val="center"/>
        </w:trPr>
        <w:tc>
          <w:tcPr>
            <w:tcW w:w="3744" w:type="dxa"/>
            <w:shd w:val="clear" w:color="auto" w:fill="D9EAF7"/>
            <w:tcMar>
              <w:top w:w="80" w:type="dxa"/>
              <w:left w:w="100" w:type="dxa"/>
              <w:bottom w:w="80" w:type="dxa"/>
              <w:right w:w="100" w:type="dxa"/>
            </w:tcMar>
            <w:vAlign w:val="center"/>
          </w:tcPr>
          <w:p w14:paraId="4D86C7A5" w14:textId="77777777" w:rsidR="00033246" w:rsidRDefault="00000000">
            <w:pPr>
              <w:spacing w:after="0"/>
              <w:jc w:val="center"/>
            </w:pPr>
            <w:r>
              <w:rPr>
                <w:b/>
                <w:sz w:val="24"/>
              </w:rPr>
              <w:t>Lựa chọn</w:t>
            </w:r>
          </w:p>
        </w:tc>
        <w:tc>
          <w:tcPr>
            <w:tcW w:w="5328" w:type="dxa"/>
            <w:shd w:val="clear" w:color="auto" w:fill="D9EAF7"/>
            <w:tcMar>
              <w:top w:w="80" w:type="dxa"/>
              <w:left w:w="100" w:type="dxa"/>
              <w:bottom w:w="80" w:type="dxa"/>
              <w:right w:w="100" w:type="dxa"/>
            </w:tcMar>
            <w:vAlign w:val="center"/>
          </w:tcPr>
          <w:p w14:paraId="46A5DF9B" w14:textId="77777777" w:rsidR="00033246" w:rsidRDefault="00000000">
            <w:pPr>
              <w:spacing w:after="0"/>
              <w:jc w:val="center"/>
            </w:pPr>
            <w:r>
              <w:rPr>
                <w:b/>
                <w:sz w:val="24"/>
              </w:rPr>
              <w:t>Ý nghĩa</w:t>
            </w:r>
          </w:p>
        </w:tc>
      </w:tr>
      <w:tr w:rsidR="00033246" w14:paraId="504AE90A" w14:textId="77777777">
        <w:trPr>
          <w:jc w:val="center"/>
        </w:trPr>
        <w:tc>
          <w:tcPr>
            <w:tcW w:w="3744" w:type="dxa"/>
            <w:tcMar>
              <w:top w:w="80" w:type="dxa"/>
              <w:left w:w="100" w:type="dxa"/>
              <w:bottom w:w="80" w:type="dxa"/>
              <w:right w:w="100" w:type="dxa"/>
            </w:tcMar>
            <w:vAlign w:val="center"/>
          </w:tcPr>
          <w:p w14:paraId="1FC8ACB4" w14:textId="77777777" w:rsidR="00033246" w:rsidRDefault="00000000">
            <w:pPr>
              <w:spacing w:after="0"/>
            </w:pPr>
            <w:r>
              <w:rPr>
                <w:sz w:val="23"/>
              </w:rPr>
              <w:t>1) Social-Engineering Attacks</w:t>
            </w:r>
          </w:p>
        </w:tc>
        <w:tc>
          <w:tcPr>
            <w:tcW w:w="5328" w:type="dxa"/>
            <w:tcMar>
              <w:top w:w="80" w:type="dxa"/>
              <w:left w:w="100" w:type="dxa"/>
              <w:bottom w:w="80" w:type="dxa"/>
              <w:right w:w="100" w:type="dxa"/>
            </w:tcMar>
            <w:vAlign w:val="center"/>
          </w:tcPr>
          <w:p w14:paraId="709647BC" w14:textId="77777777" w:rsidR="00033246" w:rsidRDefault="00000000">
            <w:pPr>
              <w:spacing w:after="0"/>
            </w:pPr>
            <w:r>
              <w:rPr>
                <w:sz w:val="23"/>
              </w:rPr>
              <w:t>Mở nhóm chức năng tấn công Social Engineering.</w:t>
            </w:r>
          </w:p>
        </w:tc>
      </w:tr>
    </w:tbl>
    <w:p w14:paraId="64DAF448" w14:textId="77777777" w:rsidR="00033246" w:rsidRDefault="00033246">
      <w:pPr>
        <w:spacing w:after="0"/>
      </w:pPr>
    </w:p>
    <w:p w14:paraId="3EDA4B38" w14:textId="77777777" w:rsidR="00033246" w:rsidRDefault="00000000">
      <w:r>
        <w:t>Tiếp theo, chọn 2) Website Attack Vectors:</w:t>
      </w:r>
    </w:p>
    <w:p w14:paraId="57846DBF" w14:textId="77777777" w:rsidR="00033246" w:rsidRDefault="00000000">
      <w:pPr>
        <w:pStyle w:val="Command"/>
      </w:pPr>
      <w:r>
        <w:rPr>
          <w:color w:val="EE0000"/>
          <w:sz w:val="16"/>
        </w:rPr>
        <w:lastRenderedPageBreak/>
        <w:t>Select from the menu:</w:t>
      </w:r>
      <w:r>
        <w:br/>
      </w:r>
      <w:r>
        <w:br/>
      </w:r>
      <w:r>
        <w:rPr>
          <w:color w:val="EE0000"/>
          <w:sz w:val="16"/>
        </w:rPr>
        <w:t xml:space="preserve">  1) Spear-Phishing Attack Vectors</w:t>
      </w:r>
      <w:r>
        <w:br/>
      </w:r>
      <w:r>
        <w:rPr>
          <w:color w:val="EE0000"/>
          <w:sz w:val="16"/>
        </w:rPr>
        <w:t xml:space="preserve">  2) Website Attack Vectors</w:t>
      </w:r>
      <w:r>
        <w:br/>
      </w:r>
      <w:r>
        <w:rPr>
          <w:color w:val="EE0000"/>
          <w:sz w:val="16"/>
        </w:rPr>
        <w:t xml:space="preserve">  3) Infectious Media Generator</w:t>
      </w:r>
      <w:r>
        <w:br/>
      </w:r>
      <w:r>
        <w:rPr>
          <w:color w:val="EE0000"/>
          <w:sz w:val="16"/>
        </w:rPr>
        <w:t xml:space="preserve">  4) Create a Payload and Listener</w:t>
      </w:r>
      <w:r>
        <w:br/>
      </w:r>
      <w:r>
        <w:rPr>
          <w:color w:val="EE0000"/>
          <w:sz w:val="16"/>
        </w:rPr>
        <w:t xml:space="preserve">  5) Mass Mailer Attack</w:t>
      </w:r>
      <w:r>
        <w:br/>
      </w:r>
      <w:r>
        <w:rPr>
          <w:color w:val="EE0000"/>
          <w:sz w:val="16"/>
        </w:rPr>
        <w:t xml:space="preserve">  6) Arduino-Based Attack Vector</w:t>
      </w:r>
      <w:r>
        <w:br/>
      </w:r>
      <w:r>
        <w:rPr>
          <w:color w:val="EE0000"/>
          <w:sz w:val="16"/>
        </w:rPr>
        <w:t xml:space="preserve">  7) Wireless Access Point Attack Vector</w:t>
      </w:r>
      <w:r>
        <w:br/>
      </w:r>
      <w:r>
        <w:rPr>
          <w:color w:val="EE0000"/>
          <w:sz w:val="16"/>
        </w:rPr>
        <w:t xml:space="preserve">  8) QRCode Generator Attack Vector</w:t>
      </w:r>
      <w:r>
        <w:br/>
      </w:r>
      <w:r>
        <w:rPr>
          <w:color w:val="EE0000"/>
          <w:sz w:val="16"/>
        </w:rPr>
        <w:t xml:space="preserve">  9) Powershell Attack Vectors</w:t>
      </w:r>
      <w:r>
        <w:br/>
      </w:r>
      <w:r>
        <w:rPr>
          <w:color w:val="EE0000"/>
          <w:sz w:val="16"/>
        </w:rPr>
        <w:t xml:space="preserve"> 10) Third Party Modules</w:t>
      </w:r>
      <w:r>
        <w:br/>
      </w:r>
      <w:r>
        <w:br/>
      </w:r>
      <w:r>
        <w:rPr>
          <w:color w:val="EE0000"/>
          <w:sz w:val="16"/>
        </w:rPr>
        <w:t xml:space="preserve"> 99) Return back to the main menu.</w:t>
      </w:r>
    </w:p>
    <w:p w14:paraId="0E732064" w14:textId="77777777" w:rsidR="00033246" w:rsidRDefault="00000000">
      <w:r>
        <w:t>Web Attack Vector sử dụng nhiều hình thức tấn công dựa trên web để tác động đến mục tiêu.</w:t>
      </w:r>
    </w:p>
    <w:p w14:paraId="71AE544C" w14:textId="77777777" w:rsidR="00033246" w:rsidRDefault="00000000">
      <w:r>
        <w:br w:type="page"/>
      </w:r>
    </w:p>
    <w:p w14:paraId="47E4DBC0" w14:textId="77777777" w:rsidR="00033246" w:rsidRDefault="00000000">
      <w:r>
        <w:lastRenderedPageBreak/>
        <w:t>Trong menu tiếp theo, chọn 3) Credential Harvester Attack Method:</w:t>
      </w:r>
    </w:p>
    <w:p w14:paraId="31CF1D35" w14:textId="77777777" w:rsidR="00033246" w:rsidRDefault="00000000">
      <w:pPr>
        <w:pStyle w:val="Command"/>
      </w:pPr>
      <w:r>
        <w:rPr>
          <w:color w:val="EE0000"/>
          <w:sz w:val="17"/>
        </w:rPr>
        <w:t xml:space="preserve">  1) Java Applet Attack Method</w:t>
      </w:r>
      <w:r>
        <w:br/>
      </w:r>
      <w:r>
        <w:rPr>
          <w:color w:val="EE0000"/>
          <w:sz w:val="17"/>
        </w:rPr>
        <w:t xml:space="preserve">  2) Metasploit Browser Exploit Method</w:t>
      </w:r>
      <w:r>
        <w:br/>
      </w:r>
      <w:r>
        <w:rPr>
          <w:color w:val="EE0000"/>
          <w:sz w:val="17"/>
        </w:rPr>
        <w:t xml:space="preserve">  3) Credential Harvester Attack Method</w:t>
      </w:r>
      <w:r>
        <w:br/>
      </w:r>
      <w:r>
        <w:rPr>
          <w:color w:val="EE0000"/>
          <w:sz w:val="17"/>
        </w:rPr>
        <w:t xml:space="preserve">  4) Tabnabbing Attack Method</w:t>
      </w:r>
      <w:r>
        <w:br/>
      </w:r>
      <w:r>
        <w:rPr>
          <w:color w:val="EE0000"/>
          <w:sz w:val="17"/>
        </w:rPr>
        <w:t xml:space="preserve">  5) Web Jacking Attack Method</w:t>
      </w:r>
      <w:r>
        <w:br/>
      </w:r>
      <w:r>
        <w:rPr>
          <w:color w:val="EE0000"/>
          <w:sz w:val="17"/>
        </w:rPr>
        <w:t xml:space="preserve">  6) Multi-Attack Web Method</w:t>
      </w:r>
      <w:r>
        <w:br/>
      </w:r>
      <w:r>
        <w:rPr>
          <w:color w:val="EE0000"/>
          <w:sz w:val="17"/>
        </w:rPr>
        <w:t xml:space="preserve">  7) HTA Attack Method</w:t>
      </w:r>
      <w:r>
        <w:br/>
      </w:r>
      <w:r>
        <w:br/>
      </w:r>
      <w:r>
        <w:rPr>
          <w:color w:val="EE0000"/>
          <w:sz w:val="17"/>
        </w:rPr>
        <w:t xml:space="preserve"> 99) Return to Main Menu</w:t>
      </w:r>
    </w:p>
    <w:p w14:paraId="71A04687" w14:textId="77777777" w:rsidR="00033246" w:rsidRDefault="00000000">
      <w:r>
        <w:t>Credential Harvester Method sao chép một website có trường đăng nhập username và password, sau đó thu thập thông tin được gửi qua biểu mẫu của website.</w:t>
      </w:r>
    </w:p>
    <w:p w14:paraId="2CBEA5CD" w14:textId="77777777" w:rsidR="00033246" w:rsidRDefault="00000000">
      <w:r>
        <w:t>Tiếp theo, chọn 2) Site Cloner:</w:t>
      </w:r>
    </w:p>
    <w:p w14:paraId="28EB6D96" w14:textId="77777777" w:rsidR="00033246" w:rsidRDefault="00000000">
      <w:pPr>
        <w:pStyle w:val="Command"/>
      </w:pPr>
      <w:r>
        <w:rPr>
          <w:color w:val="EE0000"/>
          <w:sz w:val="17"/>
        </w:rPr>
        <w:t xml:space="preserve">  1) Web Templates</w:t>
      </w:r>
      <w:r>
        <w:br/>
      </w:r>
      <w:r>
        <w:rPr>
          <w:color w:val="EE0000"/>
          <w:sz w:val="17"/>
        </w:rPr>
        <w:t xml:space="preserve">  2) Site Cloner</w:t>
      </w:r>
      <w:r>
        <w:br/>
      </w:r>
      <w:r>
        <w:rPr>
          <w:color w:val="EE0000"/>
          <w:sz w:val="17"/>
        </w:rPr>
        <w:t xml:space="preserve">  3) Custom Import</w:t>
      </w:r>
      <w:r>
        <w:br/>
      </w:r>
      <w:r>
        <w:br/>
      </w:r>
      <w:r>
        <w:rPr>
          <w:color w:val="EE0000"/>
          <w:sz w:val="17"/>
        </w:rPr>
        <w:t xml:space="preserve"> 99) Return to Webattack Menu</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888"/>
        <w:gridCol w:w="5184"/>
      </w:tblGrid>
      <w:tr w:rsidR="00033246" w14:paraId="5FDA716F" w14:textId="77777777">
        <w:trPr>
          <w:tblHeader/>
          <w:jc w:val="center"/>
        </w:trPr>
        <w:tc>
          <w:tcPr>
            <w:tcW w:w="3888" w:type="dxa"/>
            <w:shd w:val="clear" w:color="auto" w:fill="D9EAF7"/>
            <w:tcMar>
              <w:top w:w="80" w:type="dxa"/>
              <w:left w:w="100" w:type="dxa"/>
              <w:bottom w:w="80" w:type="dxa"/>
              <w:right w:w="100" w:type="dxa"/>
            </w:tcMar>
            <w:vAlign w:val="center"/>
          </w:tcPr>
          <w:p w14:paraId="6AD7CB3D" w14:textId="77777777" w:rsidR="00033246" w:rsidRDefault="00000000">
            <w:pPr>
              <w:spacing w:after="0"/>
              <w:jc w:val="center"/>
            </w:pPr>
            <w:r>
              <w:rPr>
                <w:b/>
                <w:sz w:val="24"/>
              </w:rPr>
              <w:t>Lựa chọn</w:t>
            </w:r>
          </w:p>
        </w:tc>
        <w:tc>
          <w:tcPr>
            <w:tcW w:w="5184" w:type="dxa"/>
            <w:shd w:val="clear" w:color="auto" w:fill="D9EAF7"/>
            <w:tcMar>
              <w:top w:w="80" w:type="dxa"/>
              <w:left w:w="100" w:type="dxa"/>
              <w:bottom w:w="80" w:type="dxa"/>
              <w:right w:w="100" w:type="dxa"/>
            </w:tcMar>
            <w:vAlign w:val="center"/>
          </w:tcPr>
          <w:p w14:paraId="739CC264" w14:textId="77777777" w:rsidR="00033246" w:rsidRDefault="00000000">
            <w:pPr>
              <w:spacing w:after="0"/>
              <w:jc w:val="center"/>
            </w:pPr>
            <w:r>
              <w:rPr>
                <w:b/>
                <w:sz w:val="24"/>
              </w:rPr>
              <w:t>Ý nghĩa</w:t>
            </w:r>
          </w:p>
        </w:tc>
      </w:tr>
      <w:tr w:rsidR="00033246" w14:paraId="0224E85D" w14:textId="77777777">
        <w:trPr>
          <w:jc w:val="center"/>
        </w:trPr>
        <w:tc>
          <w:tcPr>
            <w:tcW w:w="3888" w:type="dxa"/>
            <w:tcMar>
              <w:top w:w="80" w:type="dxa"/>
              <w:left w:w="100" w:type="dxa"/>
              <w:bottom w:w="80" w:type="dxa"/>
              <w:right w:w="100" w:type="dxa"/>
            </w:tcMar>
            <w:vAlign w:val="center"/>
          </w:tcPr>
          <w:p w14:paraId="5A3E99F2" w14:textId="77777777" w:rsidR="00033246" w:rsidRDefault="00000000">
            <w:pPr>
              <w:spacing w:after="0"/>
            </w:pPr>
            <w:r>
              <w:rPr>
                <w:sz w:val="23"/>
              </w:rPr>
              <w:t>2) Website Attack Vectors</w:t>
            </w:r>
          </w:p>
        </w:tc>
        <w:tc>
          <w:tcPr>
            <w:tcW w:w="5184" w:type="dxa"/>
            <w:tcMar>
              <w:top w:w="80" w:type="dxa"/>
              <w:left w:w="100" w:type="dxa"/>
              <w:bottom w:w="80" w:type="dxa"/>
              <w:right w:w="100" w:type="dxa"/>
            </w:tcMar>
            <w:vAlign w:val="center"/>
          </w:tcPr>
          <w:p w14:paraId="2EA4C4F6" w14:textId="77777777" w:rsidR="00033246" w:rsidRDefault="00000000">
            <w:pPr>
              <w:spacing w:after="0"/>
            </w:pPr>
            <w:r>
              <w:rPr>
                <w:sz w:val="23"/>
              </w:rPr>
              <w:t>Mở nhóm tấn công dựa trên website.</w:t>
            </w:r>
          </w:p>
        </w:tc>
      </w:tr>
      <w:tr w:rsidR="00033246" w14:paraId="14026AF0" w14:textId="77777777">
        <w:trPr>
          <w:jc w:val="center"/>
        </w:trPr>
        <w:tc>
          <w:tcPr>
            <w:tcW w:w="3888" w:type="dxa"/>
            <w:tcMar>
              <w:top w:w="80" w:type="dxa"/>
              <w:left w:w="100" w:type="dxa"/>
              <w:bottom w:w="80" w:type="dxa"/>
              <w:right w:w="100" w:type="dxa"/>
            </w:tcMar>
            <w:vAlign w:val="center"/>
          </w:tcPr>
          <w:p w14:paraId="5CF2E6D7" w14:textId="77777777" w:rsidR="00033246" w:rsidRDefault="00000000">
            <w:pPr>
              <w:spacing w:after="0"/>
            </w:pPr>
            <w:r>
              <w:rPr>
                <w:sz w:val="23"/>
              </w:rPr>
              <w:t>3) Credential Harvester Attack Method</w:t>
            </w:r>
          </w:p>
        </w:tc>
        <w:tc>
          <w:tcPr>
            <w:tcW w:w="5184" w:type="dxa"/>
            <w:tcMar>
              <w:top w:w="80" w:type="dxa"/>
              <w:left w:w="100" w:type="dxa"/>
              <w:bottom w:w="80" w:type="dxa"/>
              <w:right w:w="100" w:type="dxa"/>
            </w:tcMar>
            <w:vAlign w:val="center"/>
          </w:tcPr>
          <w:p w14:paraId="6D8EA2A4" w14:textId="77777777" w:rsidR="00033246" w:rsidRDefault="00000000">
            <w:pPr>
              <w:spacing w:after="0"/>
            </w:pPr>
            <w:r>
              <w:rPr>
                <w:sz w:val="23"/>
              </w:rPr>
              <w:t>Chọn phương thức thu thập dữ liệu được nhập vào biểu mẫu đăng nhập.</w:t>
            </w:r>
          </w:p>
        </w:tc>
      </w:tr>
      <w:tr w:rsidR="00033246" w14:paraId="6CC822B1" w14:textId="77777777">
        <w:trPr>
          <w:jc w:val="center"/>
        </w:trPr>
        <w:tc>
          <w:tcPr>
            <w:tcW w:w="3888" w:type="dxa"/>
            <w:tcMar>
              <w:top w:w="80" w:type="dxa"/>
              <w:left w:w="100" w:type="dxa"/>
              <w:bottom w:w="80" w:type="dxa"/>
              <w:right w:w="100" w:type="dxa"/>
            </w:tcMar>
            <w:vAlign w:val="center"/>
          </w:tcPr>
          <w:p w14:paraId="3BCD2851" w14:textId="77777777" w:rsidR="00033246" w:rsidRDefault="00000000">
            <w:pPr>
              <w:spacing w:after="0"/>
            </w:pPr>
            <w:r>
              <w:rPr>
                <w:sz w:val="23"/>
              </w:rPr>
              <w:t>2) Site Cloner</w:t>
            </w:r>
          </w:p>
        </w:tc>
        <w:tc>
          <w:tcPr>
            <w:tcW w:w="5184" w:type="dxa"/>
            <w:tcMar>
              <w:top w:w="80" w:type="dxa"/>
              <w:left w:w="100" w:type="dxa"/>
              <w:bottom w:w="80" w:type="dxa"/>
              <w:right w:w="100" w:type="dxa"/>
            </w:tcMar>
            <w:vAlign w:val="center"/>
          </w:tcPr>
          <w:p w14:paraId="48908EEE" w14:textId="77777777" w:rsidR="00033246" w:rsidRDefault="00000000">
            <w:pPr>
              <w:spacing w:after="0"/>
            </w:pPr>
            <w:r>
              <w:rPr>
                <w:sz w:val="23"/>
              </w:rPr>
              <w:t>Sao chép website được chỉ định.</w:t>
            </w:r>
          </w:p>
        </w:tc>
      </w:tr>
    </w:tbl>
    <w:p w14:paraId="54E7BF29" w14:textId="77777777" w:rsidR="00033246" w:rsidRDefault="00033246">
      <w:pPr>
        <w:spacing w:after="0"/>
      </w:pPr>
    </w:p>
    <w:p w14:paraId="599D603C" w14:textId="77777777" w:rsidR="00033246" w:rsidRDefault="00000000">
      <w:r>
        <w:t>Nhập địa chỉ IP của Kali Linux và URL cần sao chép. Theo ví dụ trong GitHub, website được sử dụng là facebook.com:</w:t>
      </w:r>
    </w:p>
    <w:p w14:paraId="0581BD8F" w14:textId="2F477D26" w:rsidR="00033246" w:rsidRDefault="00000000">
      <w:pPr>
        <w:pStyle w:val="Command"/>
      </w:pPr>
      <w:r>
        <w:rPr>
          <w:color w:val="EE0000"/>
        </w:rPr>
        <w:t>IP address for POST back: 192.168.81.13</w:t>
      </w:r>
      <w:r w:rsidR="00D0400C">
        <w:rPr>
          <w:color w:val="EE0000"/>
        </w:rPr>
        <w:t>8</w:t>
      </w:r>
      <w:r>
        <w:br/>
      </w:r>
      <w:r>
        <w:rPr>
          <w:color w:val="EE0000"/>
        </w:rPr>
        <w:t xml:space="preserve">Enter the URL to clone: </w:t>
      </w:r>
      <w:r w:rsidR="00D0400C" w:rsidRPr="00D0400C">
        <w:rPr>
          <w:color w:val="EE0000"/>
        </w:rPr>
        <w:t>http://localhost:4280/login.php</w:t>
      </w:r>
    </w:p>
    <w:p w14:paraId="5D51CFAB" w14:textId="77777777" w:rsidR="00033246" w:rsidRDefault="00000000">
      <w:r>
        <w:t>Sau khi hoàn tất, giữ cửa sổ Terminal của SET tiếp tục hoạt động.</w:t>
      </w:r>
    </w:p>
    <w:p w14:paraId="69A045EC" w14:textId="65F89153" w:rsidR="00033246" w:rsidRDefault="00D0400C">
      <w:pPr>
        <w:spacing w:after="0"/>
      </w:pPr>
      <w:r>
        <w:rPr>
          <w:noProof/>
        </w:rPr>
        <w:lastRenderedPageBreak/>
        <w:drawing>
          <wp:inline distT="0" distB="0" distL="0" distR="0" wp14:anchorId="0BEC0694" wp14:editId="5A04A079">
            <wp:extent cx="6254115" cy="3529965"/>
            <wp:effectExtent l="0" t="0" r="0" b="0"/>
            <wp:docPr id="2030443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43993" name=""/>
                    <pic:cNvPicPr/>
                  </pic:nvPicPr>
                  <pic:blipFill>
                    <a:blip r:embed="rId9"/>
                    <a:stretch>
                      <a:fillRect/>
                    </a:stretch>
                  </pic:blipFill>
                  <pic:spPr>
                    <a:xfrm>
                      <a:off x="0" y="0"/>
                      <a:ext cx="6254115" cy="3529965"/>
                    </a:xfrm>
                    <a:prstGeom prst="rect">
                      <a:avLst/>
                    </a:prstGeom>
                  </pic:spPr>
                </pic:pic>
              </a:graphicData>
            </a:graphic>
          </wp:inline>
        </w:drawing>
      </w:r>
    </w:p>
    <w:p w14:paraId="44A75084" w14:textId="77777777" w:rsidR="00033246" w:rsidRDefault="00000000">
      <w:r>
        <w:br w:type="page"/>
      </w:r>
    </w:p>
    <w:p w14:paraId="61C8B35D" w14:textId="77777777" w:rsidR="00033246" w:rsidRDefault="00000000">
      <w:pPr>
        <w:pStyle w:val="Heading2"/>
      </w:pPr>
      <w:r>
        <w:lastRenderedPageBreak/>
        <w:t>3.3. Gửi email được tạo sẵn</w:t>
      </w:r>
    </w:p>
    <w:p w14:paraId="6B95E7B3" w14:textId="77777777" w:rsidR="00033246" w:rsidRDefault="00000000">
      <w:r>
        <w:t>Gửi địa chỉ IP của máy Kali đến máy mục tiêu và tạo nội dung để người nhận nhấp vào liên kết.</w:t>
      </w:r>
    </w:p>
    <w:p w14:paraId="70E6B3F6" w14:textId="77777777" w:rsidR="00033246" w:rsidRDefault="00000000">
      <w:r>
        <w:t>Theo bài GitHub, mở trình duyệt trên Kali Linux, đăng nhập Gmail và soạn một email. Bài thực hành chỉ minh họa khía cạnh kỹ thuật của phương pháp này.</w:t>
      </w:r>
    </w:p>
    <w:p w14:paraId="76A6D29F" w14:textId="5025EFD9" w:rsidR="00033246" w:rsidRDefault="00D37ECE">
      <w:pPr>
        <w:spacing w:after="0"/>
      </w:pPr>
      <w:r>
        <w:rPr>
          <w:noProof/>
        </w:rPr>
        <w:drawing>
          <wp:inline distT="0" distB="0" distL="0" distR="0" wp14:anchorId="5A6F32DE" wp14:editId="76FF6315">
            <wp:extent cx="6105525" cy="5467350"/>
            <wp:effectExtent l="0" t="0" r="9525" b="0"/>
            <wp:docPr id="108935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53657" name=""/>
                    <pic:cNvPicPr/>
                  </pic:nvPicPr>
                  <pic:blipFill>
                    <a:blip r:embed="rId10"/>
                    <a:stretch>
                      <a:fillRect/>
                    </a:stretch>
                  </pic:blipFill>
                  <pic:spPr>
                    <a:xfrm>
                      <a:off x="0" y="0"/>
                      <a:ext cx="6105525" cy="5467350"/>
                    </a:xfrm>
                    <a:prstGeom prst="rect">
                      <a:avLst/>
                    </a:prstGeom>
                  </pic:spPr>
                </pic:pic>
              </a:graphicData>
            </a:graphic>
          </wp:inline>
        </w:drawing>
      </w:r>
    </w:p>
    <w:p w14:paraId="78EB229B" w14:textId="77777777" w:rsidR="00033246" w:rsidRDefault="00000000">
      <w:r>
        <w:t>Để tạo liên kết, chọn Edit link. Trong trường Link to, nhập địa chỉ thực tế; trong trường Text to display, nhập URL giả được hiển thị.</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80"/>
        <w:gridCol w:w="6192"/>
      </w:tblGrid>
      <w:tr w:rsidR="00033246" w14:paraId="63877FD5" w14:textId="77777777">
        <w:trPr>
          <w:tblHeader/>
          <w:jc w:val="center"/>
        </w:trPr>
        <w:tc>
          <w:tcPr>
            <w:tcW w:w="2880" w:type="dxa"/>
            <w:shd w:val="clear" w:color="auto" w:fill="D9EAF7"/>
            <w:tcMar>
              <w:top w:w="80" w:type="dxa"/>
              <w:left w:w="100" w:type="dxa"/>
              <w:bottom w:w="80" w:type="dxa"/>
              <w:right w:w="100" w:type="dxa"/>
            </w:tcMar>
            <w:vAlign w:val="center"/>
          </w:tcPr>
          <w:p w14:paraId="6F9B9675" w14:textId="77777777" w:rsidR="00033246" w:rsidRDefault="00000000">
            <w:pPr>
              <w:spacing w:after="0"/>
              <w:jc w:val="center"/>
            </w:pPr>
            <w:r>
              <w:rPr>
                <w:b/>
                <w:sz w:val="24"/>
              </w:rPr>
              <w:t>Trường</w:t>
            </w:r>
          </w:p>
        </w:tc>
        <w:tc>
          <w:tcPr>
            <w:tcW w:w="6192" w:type="dxa"/>
            <w:shd w:val="clear" w:color="auto" w:fill="D9EAF7"/>
            <w:tcMar>
              <w:top w:w="80" w:type="dxa"/>
              <w:left w:w="100" w:type="dxa"/>
              <w:bottom w:w="80" w:type="dxa"/>
              <w:right w:w="100" w:type="dxa"/>
            </w:tcMar>
            <w:vAlign w:val="center"/>
          </w:tcPr>
          <w:p w14:paraId="3EE7F3F9" w14:textId="77777777" w:rsidR="00033246" w:rsidRDefault="00000000">
            <w:pPr>
              <w:spacing w:after="0"/>
              <w:jc w:val="center"/>
            </w:pPr>
            <w:r>
              <w:rPr>
                <w:b/>
                <w:sz w:val="24"/>
              </w:rPr>
              <w:t>Giá trị sử dụng trong môi trường lab</w:t>
            </w:r>
          </w:p>
        </w:tc>
      </w:tr>
      <w:tr w:rsidR="00033246" w14:paraId="09CE996D" w14:textId="77777777">
        <w:trPr>
          <w:jc w:val="center"/>
        </w:trPr>
        <w:tc>
          <w:tcPr>
            <w:tcW w:w="2880" w:type="dxa"/>
            <w:tcMar>
              <w:top w:w="80" w:type="dxa"/>
              <w:left w:w="100" w:type="dxa"/>
              <w:bottom w:w="80" w:type="dxa"/>
              <w:right w:w="100" w:type="dxa"/>
            </w:tcMar>
            <w:vAlign w:val="center"/>
          </w:tcPr>
          <w:p w14:paraId="603FE931" w14:textId="77777777" w:rsidR="00033246" w:rsidRDefault="00000000">
            <w:pPr>
              <w:spacing w:after="0"/>
            </w:pPr>
            <w:r>
              <w:rPr>
                <w:sz w:val="23"/>
              </w:rPr>
              <w:t>Link to</w:t>
            </w:r>
          </w:p>
        </w:tc>
        <w:tc>
          <w:tcPr>
            <w:tcW w:w="6192" w:type="dxa"/>
            <w:tcMar>
              <w:top w:w="80" w:type="dxa"/>
              <w:left w:w="100" w:type="dxa"/>
              <w:bottom w:w="80" w:type="dxa"/>
              <w:right w:w="100" w:type="dxa"/>
            </w:tcMar>
            <w:vAlign w:val="center"/>
          </w:tcPr>
          <w:p w14:paraId="0EE1DC56" w14:textId="77777777" w:rsidR="00033246" w:rsidRDefault="00000000">
            <w:pPr>
              <w:spacing w:after="0"/>
            </w:pPr>
            <w:r>
              <w:rPr>
                <w:sz w:val="23"/>
              </w:rPr>
              <w:t>http://192.168.81.136</w:t>
            </w:r>
          </w:p>
        </w:tc>
      </w:tr>
      <w:tr w:rsidR="00033246" w14:paraId="225076A2" w14:textId="77777777">
        <w:trPr>
          <w:jc w:val="center"/>
        </w:trPr>
        <w:tc>
          <w:tcPr>
            <w:tcW w:w="2880" w:type="dxa"/>
            <w:tcMar>
              <w:top w:w="80" w:type="dxa"/>
              <w:left w:w="100" w:type="dxa"/>
              <w:bottom w:w="80" w:type="dxa"/>
              <w:right w:w="100" w:type="dxa"/>
            </w:tcMar>
            <w:vAlign w:val="center"/>
          </w:tcPr>
          <w:p w14:paraId="55E09754" w14:textId="77777777" w:rsidR="00033246" w:rsidRDefault="00000000">
            <w:pPr>
              <w:spacing w:after="0"/>
            </w:pPr>
            <w:r>
              <w:rPr>
                <w:sz w:val="23"/>
              </w:rPr>
              <w:t>Text to display</w:t>
            </w:r>
          </w:p>
        </w:tc>
        <w:tc>
          <w:tcPr>
            <w:tcW w:w="6192" w:type="dxa"/>
            <w:tcMar>
              <w:top w:w="80" w:type="dxa"/>
              <w:left w:w="100" w:type="dxa"/>
              <w:bottom w:w="80" w:type="dxa"/>
              <w:right w:w="100" w:type="dxa"/>
            </w:tcMar>
            <w:vAlign w:val="center"/>
          </w:tcPr>
          <w:p w14:paraId="241A5C37" w14:textId="77777777" w:rsidR="00033246" w:rsidRDefault="00000000">
            <w:pPr>
              <w:spacing w:after="0"/>
            </w:pPr>
            <w:r>
              <w:rPr>
                <w:sz w:val="23"/>
              </w:rPr>
              <w:t>URL giả hiển thị cho người nhận</w:t>
            </w:r>
          </w:p>
        </w:tc>
      </w:tr>
    </w:tbl>
    <w:p w14:paraId="03E3F7BA" w14:textId="77777777" w:rsidR="00033246" w:rsidRDefault="00033246">
      <w:pPr>
        <w:spacing w:after="0"/>
      </w:pPr>
    </w:p>
    <w:p w14:paraId="0DC55A34" w14:textId="18AF7CA6" w:rsidR="00033246" w:rsidRDefault="00033246">
      <w:pPr>
        <w:spacing w:after="0"/>
      </w:pPr>
    </w:p>
    <w:p w14:paraId="672236E2" w14:textId="77777777" w:rsidR="00033246" w:rsidRDefault="00000000">
      <w:r>
        <w:t>Nhấp một lần vào liên kết để kiểm tra; giao diện sẽ hiển thị địa chỉ URL thực tế mà liên kết trỏ tới.</w:t>
      </w:r>
    </w:p>
    <w:p w14:paraId="0028AED8" w14:textId="3A163D24" w:rsidR="00AA43B6" w:rsidRDefault="00AA43B6">
      <w:r>
        <w:rPr>
          <w:noProof/>
        </w:rPr>
        <w:lastRenderedPageBreak/>
        <w:drawing>
          <wp:inline distT="0" distB="0" distL="0" distR="0" wp14:anchorId="02345C9B" wp14:editId="1D4CAE65">
            <wp:extent cx="6254115" cy="2726055"/>
            <wp:effectExtent l="0" t="0" r="0" b="0"/>
            <wp:docPr id="1402054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54938" name=""/>
                    <pic:cNvPicPr/>
                  </pic:nvPicPr>
                  <pic:blipFill>
                    <a:blip r:embed="rId11"/>
                    <a:stretch>
                      <a:fillRect/>
                    </a:stretch>
                  </pic:blipFill>
                  <pic:spPr>
                    <a:xfrm>
                      <a:off x="0" y="0"/>
                      <a:ext cx="6254115" cy="2726055"/>
                    </a:xfrm>
                    <a:prstGeom prst="rect">
                      <a:avLst/>
                    </a:prstGeom>
                  </pic:spPr>
                </pic:pic>
              </a:graphicData>
            </a:graphic>
          </wp:inline>
        </w:drawing>
      </w:r>
    </w:p>
    <w:p w14:paraId="470F78A7" w14:textId="310845B7" w:rsidR="00D37ECE" w:rsidRDefault="00D37ECE"/>
    <w:p w14:paraId="740ADF13" w14:textId="77777777" w:rsidR="00033246" w:rsidRDefault="00033246">
      <w:pPr>
        <w:spacing w:after="0"/>
      </w:pPr>
    </w:p>
    <w:p w14:paraId="601CCE9E" w14:textId="77777777" w:rsidR="00033246" w:rsidRDefault="00000000">
      <w:r>
        <w:br w:type="page"/>
      </w:r>
    </w:p>
    <w:p w14:paraId="4C2F60D5" w14:textId="77777777" w:rsidR="00033246" w:rsidRDefault="00000000">
      <w:pPr>
        <w:pStyle w:val="Heading2"/>
      </w:pPr>
      <w:r>
        <w:lastRenderedPageBreak/>
        <w:t>3.4. Đăng nhập vào website đã sao chép</w:t>
      </w:r>
    </w:p>
    <w:p w14:paraId="50A2B8A0" w14:textId="77777777" w:rsidR="00033246" w:rsidRDefault="00000000">
      <w:r>
        <w:t>Đăng nhập vào máy Windows mục tiêu, mở trình duyệt và đăng nhập vào tài khoản email đã nhận email thử nghiệm.</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80"/>
        <w:gridCol w:w="6192"/>
      </w:tblGrid>
      <w:tr w:rsidR="00033246" w14:paraId="1DCB5A36" w14:textId="77777777">
        <w:trPr>
          <w:tblHeader/>
          <w:jc w:val="center"/>
        </w:trPr>
        <w:tc>
          <w:tcPr>
            <w:tcW w:w="2880" w:type="dxa"/>
            <w:shd w:val="clear" w:color="auto" w:fill="D9EAF7"/>
            <w:tcMar>
              <w:top w:w="80" w:type="dxa"/>
              <w:left w:w="100" w:type="dxa"/>
              <w:bottom w:w="80" w:type="dxa"/>
              <w:right w:w="100" w:type="dxa"/>
            </w:tcMar>
            <w:vAlign w:val="center"/>
          </w:tcPr>
          <w:p w14:paraId="0D91A586" w14:textId="77777777" w:rsidR="00033246" w:rsidRDefault="00000000">
            <w:pPr>
              <w:spacing w:after="0"/>
              <w:jc w:val="center"/>
            </w:pPr>
            <w:r>
              <w:rPr>
                <w:b/>
                <w:sz w:val="24"/>
              </w:rPr>
              <w:t>Thành phần</w:t>
            </w:r>
          </w:p>
        </w:tc>
        <w:tc>
          <w:tcPr>
            <w:tcW w:w="6192" w:type="dxa"/>
            <w:shd w:val="clear" w:color="auto" w:fill="D9EAF7"/>
            <w:tcMar>
              <w:top w:w="80" w:type="dxa"/>
              <w:left w:w="100" w:type="dxa"/>
              <w:bottom w:w="80" w:type="dxa"/>
              <w:right w:w="100" w:type="dxa"/>
            </w:tcMar>
            <w:vAlign w:val="center"/>
          </w:tcPr>
          <w:p w14:paraId="2787BF87" w14:textId="77777777" w:rsidR="00033246" w:rsidRDefault="00000000">
            <w:pPr>
              <w:spacing w:after="0"/>
              <w:jc w:val="center"/>
            </w:pPr>
            <w:r>
              <w:rPr>
                <w:b/>
                <w:sz w:val="24"/>
              </w:rPr>
              <w:t>Thông tin</w:t>
            </w:r>
          </w:p>
        </w:tc>
      </w:tr>
      <w:tr w:rsidR="00033246" w14:paraId="2E0912B8" w14:textId="77777777">
        <w:trPr>
          <w:jc w:val="center"/>
        </w:trPr>
        <w:tc>
          <w:tcPr>
            <w:tcW w:w="2880" w:type="dxa"/>
            <w:tcMar>
              <w:top w:w="80" w:type="dxa"/>
              <w:left w:w="100" w:type="dxa"/>
              <w:bottom w:w="80" w:type="dxa"/>
              <w:right w:w="100" w:type="dxa"/>
            </w:tcMar>
            <w:vAlign w:val="center"/>
          </w:tcPr>
          <w:p w14:paraId="1D509DFD" w14:textId="77777777" w:rsidR="00033246" w:rsidRDefault="00000000">
            <w:pPr>
              <w:spacing w:after="0"/>
            </w:pPr>
            <w:r>
              <w:rPr>
                <w:sz w:val="23"/>
              </w:rPr>
              <w:t>Máy mục tiêu</w:t>
            </w:r>
          </w:p>
        </w:tc>
        <w:tc>
          <w:tcPr>
            <w:tcW w:w="6192" w:type="dxa"/>
            <w:tcMar>
              <w:top w:w="80" w:type="dxa"/>
              <w:left w:w="100" w:type="dxa"/>
              <w:bottom w:w="80" w:type="dxa"/>
              <w:right w:w="100" w:type="dxa"/>
            </w:tcMar>
            <w:vAlign w:val="center"/>
          </w:tcPr>
          <w:p w14:paraId="38C9BA9E" w14:textId="77777777" w:rsidR="00033246" w:rsidRDefault="00000000">
            <w:pPr>
              <w:spacing w:after="0"/>
            </w:pPr>
            <w:r>
              <w:rPr>
                <w:sz w:val="23"/>
              </w:rPr>
              <w:t>Windows – 192.168.81.133</w:t>
            </w:r>
          </w:p>
        </w:tc>
      </w:tr>
      <w:tr w:rsidR="00033246" w14:paraId="626A2026" w14:textId="77777777">
        <w:trPr>
          <w:jc w:val="center"/>
        </w:trPr>
        <w:tc>
          <w:tcPr>
            <w:tcW w:w="2880" w:type="dxa"/>
            <w:tcMar>
              <w:top w:w="80" w:type="dxa"/>
              <w:left w:w="100" w:type="dxa"/>
              <w:bottom w:w="80" w:type="dxa"/>
              <w:right w:w="100" w:type="dxa"/>
            </w:tcMar>
            <w:vAlign w:val="center"/>
          </w:tcPr>
          <w:p w14:paraId="2D1FF616" w14:textId="77777777" w:rsidR="00033246" w:rsidRDefault="00000000">
            <w:pPr>
              <w:spacing w:after="0"/>
            </w:pPr>
            <w:r>
              <w:rPr>
                <w:sz w:val="23"/>
              </w:rPr>
              <w:t>Email</w:t>
            </w:r>
          </w:p>
        </w:tc>
        <w:tc>
          <w:tcPr>
            <w:tcW w:w="6192" w:type="dxa"/>
            <w:tcMar>
              <w:top w:w="80" w:type="dxa"/>
              <w:left w:w="100" w:type="dxa"/>
              <w:bottom w:w="80" w:type="dxa"/>
              <w:right w:w="100" w:type="dxa"/>
            </w:tcMar>
            <w:vAlign w:val="center"/>
          </w:tcPr>
          <w:p w14:paraId="3E306A48" w14:textId="77777777" w:rsidR="00033246" w:rsidRDefault="00000000">
            <w:pPr>
              <w:spacing w:after="0"/>
            </w:pPr>
            <w:r>
              <w:rPr>
                <w:sz w:val="23"/>
              </w:rPr>
              <w:t>Tài khoản nhận email thử nghiệm trong môi trường lab</w:t>
            </w:r>
          </w:p>
        </w:tc>
      </w:tr>
    </w:tbl>
    <w:p w14:paraId="1C604366" w14:textId="77777777" w:rsidR="00033246" w:rsidRDefault="00033246">
      <w:pPr>
        <w:spacing w:after="0"/>
      </w:pPr>
    </w:p>
    <w:p w14:paraId="50A54E19" w14:textId="77777777" w:rsidR="00033246" w:rsidRDefault="00033246">
      <w:pPr>
        <w:spacing w:after="0"/>
      </w:pPr>
    </w:p>
    <w:p w14:paraId="70B20373" w14:textId="549DF948" w:rsidR="00033246" w:rsidRDefault="00000000">
      <w:r>
        <w:t xml:space="preserve">Khi người dùng nhấp vào URL, trình duyệt hiển thị một bản sao của </w:t>
      </w:r>
      <w:r w:rsidR="00D37ECE">
        <w:t>web clone</w:t>
      </w:r>
      <w:r>
        <w:t xml:space="preserve"> và yêu cầu nhập username, password. Sau khi nhập thông tin và nhấn Log in, trang sao chép không đăng nhập mà chuyển hướng sang trang đăng nhập hợp lệ; quan sát lại URL trên trình duyệt.</w:t>
      </w:r>
    </w:p>
    <w:p w14:paraId="10811DD8" w14:textId="4C65C2E1" w:rsidR="00033246" w:rsidRDefault="00D37ECE">
      <w:pPr>
        <w:spacing w:after="0"/>
      </w:pPr>
      <w:r>
        <w:rPr>
          <w:noProof/>
        </w:rPr>
        <w:drawing>
          <wp:inline distT="0" distB="0" distL="0" distR="0" wp14:anchorId="76F20BA6" wp14:editId="6CD66B97">
            <wp:extent cx="6254115" cy="4243705"/>
            <wp:effectExtent l="0" t="0" r="0" b="4445"/>
            <wp:docPr id="1405522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22276" name=""/>
                    <pic:cNvPicPr/>
                  </pic:nvPicPr>
                  <pic:blipFill>
                    <a:blip r:embed="rId12"/>
                    <a:stretch>
                      <a:fillRect/>
                    </a:stretch>
                  </pic:blipFill>
                  <pic:spPr>
                    <a:xfrm>
                      <a:off x="0" y="0"/>
                      <a:ext cx="6254115" cy="4243705"/>
                    </a:xfrm>
                    <a:prstGeom prst="rect">
                      <a:avLst/>
                    </a:prstGeom>
                  </pic:spPr>
                </pic:pic>
              </a:graphicData>
            </a:graphic>
          </wp:inline>
        </w:drawing>
      </w:r>
    </w:p>
    <w:p w14:paraId="4462B458" w14:textId="77777777" w:rsidR="00033246" w:rsidRDefault="00000000">
      <w:pPr>
        <w:pStyle w:val="Heading2"/>
      </w:pPr>
      <w:r>
        <w:t>3.5. Thu thập thông tin đăng nhập</w:t>
      </w:r>
    </w:p>
    <w:p w14:paraId="19AD7BBF" w14:textId="77777777" w:rsidR="00033246" w:rsidRDefault="00000000">
      <w:r>
        <w:t>Quay lại cửa sổ SET trên Kali Linux. SET hiển thị username và password đã được nhập trên website sao chép.</w:t>
      </w:r>
    </w:p>
    <w:p w14:paraId="6F695E5B" w14:textId="0FFD2858" w:rsidR="00033246" w:rsidRDefault="00D37ECE">
      <w:pPr>
        <w:spacing w:after="0"/>
      </w:pPr>
      <w:r>
        <w:rPr>
          <w:noProof/>
        </w:rPr>
        <w:lastRenderedPageBreak/>
        <w:drawing>
          <wp:inline distT="0" distB="0" distL="0" distR="0" wp14:anchorId="7E016D8A" wp14:editId="0D1B5D8C">
            <wp:extent cx="6254115" cy="2519045"/>
            <wp:effectExtent l="0" t="0" r="0" b="0"/>
            <wp:docPr id="108014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4590" name=""/>
                    <pic:cNvPicPr/>
                  </pic:nvPicPr>
                  <pic:blipFill>
                    <a:blip r:embed="rId13"/>
                    <a:stretch>
                      <a:fillRect/>
                    </a:stretch>
                  </pic:blipFill>
                  <pic:spPr>
                    <a:xfrm>
                      <a:off x="0" y="0"/>
                      <a:ext cx="6254115" cy="2519045"/>
                    </a:xfrm>
                    <a:prstGeom prst="rect">
                      <a:avLst/>
                    </a:prstGeom>
                  </pic:spPr>
                </pic:pic>
              </a:graphicData>
            </a:graphic>
          </wp:inline>
        </w:drawing>
      </w:r>
    </w:p>
    <w:p w14:paraId="3855B854" w14:textId="77777777" w:rsidR="00033246" w:rsidRDefault="00000000">
      <w:r>
        <w:br w:type="page"/>
      </w:r>
    </w:p>
    <w:p w14:paraId="4914D111" w14:textId="39CEECD5" w:rsidR="00D37ECE" w:rsidRPr="00D37ECE" w:rsidRDefault="00D37ECE" w:rsidP="00D37ECE">
      <w:pPr>
        <w:pStyle w:val="Heading1"/>
      </w:pPr>
      <w:r>
        <w:lastRenderedPageBreak/>
        <w:t>4</w:t>
      </w:r>
      <w:r w:rsidRPr="00D37ECE">
        <w:t>. Kết luận</w:t>
      </w:r>
    </w:p>
    <w:p w14:paraId="3EA56047" w14:textId="77777777" w:rsidR="00D37ECE" w:rsidRPr="00D37ECE" w:rsidRDefault="00D37ECE" w:rsidP="00D37ECE">
      <w:pPr>
        <w:pStyle w:val="Heading1"/>
        <w:rPr>
          <w:b w:val="0"/>
          <w:bCs w:val="0"/>
        </w:rPr>
      </w:pPr>
      <w:r w:rsidRPr="00D37ECE">
        <w:rPr>
          <w:b w:val="0"/>
          <w:bCs w:val="0"/>
        </w:rPr>
        <w:t>Bài thực hành đã sử dụng Social-Engineer Toolkit để triển khai phương thức Credential Harvester trong môi trường máy ảo kiểm thử. SET đã sao chép trang đăng nhập DVWA, khởi chạy máy chủ thu thập dữ liệu trên Kali Linux và ghi nhận thông tin được gửi từ máy Windows thông qua biểu mẫu đăng nhập.</w:t>
      </w:r>
    </w:p>
    <w:p w14:paraId="696B5B3B" w14:textId="77777777" w:rsidR="00D37ECE" w:rsidRPr="00D37ECE" w:rsidRDefault="00D37ECE" w:rsidP="00D37ECE">
      <w:pPr>
        <w:pStyle w:val="Heading1"/>
        <w:rPr>
          <w:b w:val="0"/>
          <w:bCs w:val="0"/>
        </w:rPr>
      </w:pPr>
      <w:r w:rsidRPr="00D37ECE">
        <w:rPr>
          <w:b w:val="0"/>
          <w:bCs w:val="0"/>
        </w:rPr>
        <w:t>Qua bài lab, người thực hiện hiểu được quy trình hoạt động của một cuộc tấn công Social Engineering dựa trên website giả mạo, bao gồm lựa chọn phương thức tấn công, thiết lập địa chỉ nhận dữ liệu, sao chép trang đăng nhập và theo dõi dữ liệu POST. Kết quả cho thấy người dùng có thể bị lộ thông tin đăng nhập nếu không kiểm tra kỹ địa chỉ website trước khi nhập tài khoản và mật khẩu.</w:t>
      </w:r>
    </w:p>
    <w:p w14:paraId="5697E5A9" w14:textId="77777777" w:rsidR="00D37ECE" w:rsidRPr="00D37ECE" w:rsidRDefault="00D37ECE" w:rsidP="00D37ECE">
      <w:pPr>
        <w:pStyle w:val="Heading1"/>
        <w:rPr>
          <w:b w:val="0"/>
          <w:bCs w:val="0"/>
        </w:rPr>
      </w:pPr>
      <w:r w:rsidRPr="00D37ECE">
        <w:rPr>
          <w:b w:val="0"/>
          <w:bCs w:val="0"/>
        </w:rPr>
        <w:t>Bài thực hành cũng cho thấy cần sử dụng HTTPS, xác thực đa yếu tố và đào tạo nhận thức bảo mật để giảm nguy cơ bị đánh cắp thông tin qua các website giả mạo.</w:t>
      </w:r>
    </w:p>
    <w:p w14:paraId="561DBB24" w14:textId="4EE1D77E" w:rsidR="00033246" w:rsidRDefault="00033246" w:rsidP="00D37ECE">
      <w:pPr>
        <w:pStyle w:val="Heading1"/>
      </w:pPr>
    </w:p>
    <w:sectPr w:rsidR="00033246" w:rsidSect="00034616">
      <w:footerReference w:type="default" r:id="rId14"/>
      <w:pgSz w:w="12240" w:h="15840"/>
      <w:pgMar w:top="1022" w:right="1138" w:bottom="1022" w:left="125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7273D" w14:textId="77777777" w:rsidR="0003649A" w:rsidRDefault="0003649A">
      <w:pPr>
        <w:spacing w:after="0" w:line="240" w:lineRule="auto"/>
      </w:pPr>
      <w:r>
        <w:separator/>
      </w:r>
    </w:p>
  </w:endnote>
  <w:endnote w:type="continuationSeparator" w:id="0">
    <w:p w14:paraId="32228D2D" w14:textId="77777777" w:rsidR="0003649A" w:rsidRDefault="000364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65567" w14:textId="77777777" w:rsidR="00CA4E2F" w:rsidRDefault="00000000">
    <w:pPr>
      <w:pStyle w:val="Footer"/>
      <w:jc w:val="center"/>
    </w:pPr>
    <w:r>
      <w:rPr>
        <w:sz w:val="21"/>
      </w:rPr>
      <w:t>Báo cáo thực hành - Ethical Hacking Labs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2AEA9" w14:textId="77777777" w:rsidR="0003649A" w:rsidRDefault="0003649A">
      <w:pPr>
        <w:spacing w:after="0" w:line="240" w:lineRule="auto"/>
      </w:pPr>
      <w:r>
        <w:separator/>
      </w:r>
    </w:p>
  </w:footnote>
  <w:footnote w:type="continuationSeparator" w:id="0">
    <w:p w14:paraId="4637322E" w14:textId="77777777" w:rsidR="0003649A" w:rsidRDefault="000364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6343812">
    <w:abstractNumId w:val="8"/>
  </w:num>
  <w:num w:numId="2" w16cid:durableId="837960607">
    <w:abstractNumId w:val="6"/>
  </w:num>
  <w:num w:numId="3" w16cid:durableId="1394235007">
    <w:abstractNumId w:val="5"/>
  </w:num>
  <w:num w:numId="4" w16cid:durableId="1519856866">
    <w:abstractNumId w:val="4"/>
  </w:num>
  <w:num w:numId="5" w16cid:durableId="2037654822">
    <w:abstractNumId w:val="7"/>
  </w:num>
  <w:num w:numId="6" w16cid:durableId="1715108884">
    <w:abstractNumId w:val="3"/>
  </w:num>
  <w:num w:numId="7" w16cid:durableId="1467431764">
    <w:abstractNumId w:val="2"/>
  </w:num>
  <w:num w:numId="8" w16cid:durableId="1538472449">
    <w:abstractNumId w:val="1"/>
  </w:num>
  <w:num w:numId="9" w16cid:durableId="959187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246"/>
    <w:rsid w:val="00034616"/>
    <w:rsid w:val="0003649A"/>
    <w:rsid w:val="0006063C"/>
    <w:rsid w:val="0015074B"/>
    <w:rsid w:val="001B7180"/>
    <w:rsid w:val="001C33E8"/>
    <w:rsid w:val="0029639D"/>
    <w:rsid w:val="00326F90"/>
    <w:rsid w:val="00444181"/>
    <w:rsid w:val="005954BA"/>
    <w:rsid w:val="007777BB"/>
    <w:rsid w:val="007E284C"/>
    <w:rsid w:val="00885917"/>
    <w:rsid w:val="00AA1D8D"/>
    <w:rsid w:val="00AA43B6"/>
    <w:rsid w:val="00B47730"/>
    <w:rsid w:val="00CA4E2F"/>
    <w:rsid w:val="00CB0664"/>
    <w:rsid w:val="00CF4C8E"/>
    <w:rsid w:val="00D0400C"/>
    <w:rsid w:val="00D37ECE"/>
    <w:rsid w:val="00E27B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497BEA"/>
  <w14:defaultImageDpi w14:val="300"/>
  <w15:docId w15:val="{CFEE1FF5-99B7-4D29-83EA-7FEF914BA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eastAsia="Times New Roman" w:hAnsi="Times New Roman"/>
      <w:sz w:val="25"/>
    </w:rPr>
  </w:style>
  <w:style w:type="paragraph" w:styleId="Heading1">
    <w:name w:val="heading 1"/>
    <w:basedOn w:val="Normal"/>
    <w:next w:val="Normal"/>
    <w:link w:val="Heading1Char"/>
    <w:uiPriority w:val="9"/>
    <w:qFormat/>
    <w:rsid w:val="00FC693F"/>
    <w:pPr>
      <w:keepNext/>
      <w:keepLines/>
      <w:spacing w:before="160" w:after="4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
    <w:name w:val="Command"/>
    <w:pPr>
      <w:keepLines/>
      <w:spacing w:before="40" w:after="60"/>
      <w:ind w:left="259" w:right="113"/>
    </w:pPr>
    <w:rPr>
      <w:rFonts w:ascii="Liberation Mono" w:eastAsia="Liberation Mono" w:hAnsi="Liberation Mono"/>
      <w:sz w:val="19"/>
    </w:rPr>
  </w:style>
  <w:style w:type="character" w:styleId="Hyperlink">
    <w:name w:val="Hyperlink"/>
    <w:basedOn w:val="DefaultParagraphFont"/>
    <w:uiPriority w:val="99"/>
    <w:unhideWhenUsed/>
    <w:rsid w:val="00D0400C"/>
    <w:rPr>
      <w:color w:val="0000FF" w:themeColor="hyperlink"/>
      <w:u w:val="single"/>
    </w:rPr>
  </w:style>
  <w:style w:type="character" w:styleId="UnresolvedMention">
    <w:name w:val="Unresolved Mention"/>
    <w:basedOn w:val="DefaultParagraphFont"/>
    <w:uiPriority w:val="99"/>
    <w:semiHidden/>
    <w:unhideWhenUsed/>
    <w:rsid w:val="00D040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Pages>
  <Words>819</Words>
  <Characters>4669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Manh Duc 20230247P</cp:lastModifiedBy>
  <cp:revision>4</cp:revision>
  <dcterms:created xsi:type="dcterms:W3CDTF">2013-12-23T23:15:00Z</dcterms:created>
  <dcterms:modified xsi:type="dcterms:W3CDTF">2026-06-28T17:53:00Z</dcterms:modified>
  <cp:category/>
</cp:coreProperties>
</file>