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Calibri" w:cs="Calibri" w:eastAsia="Calibri" w:hAnsi="Calibri"/>
          <w:b/>
          <w:bCs/>
          <w:color w:val="1F4E79"/>
          <w:sz w:val="36"/>
          <w:szCs w:val="36"/>
        </w:rPr>
        <w:t xml:space="preserve">ADR-0001: Kiến trúc Zero-API-Key cho WeatherGo</w:t>
      </w:r>
    </w:p>
    <w:p>
      <w:pPr>
        <w:pBdr>
          <w:bottom w:val="single" w:color="A0A0A0" w:sz="4" w:space="1"/>
        </w:pBdr>
        <w:spacing w:after="80" w:before="80"/>
      </w:pPr>
      <w:r>
        <w:t xml:space="preserve"/>
      </w:r>
    </w:p>
    <w:p>
      <w:pPr>
        <w:spacing w:after="80" w:before="0"/>
      </w:pPr>
      <w:r>
        <w:t xml:space="preserve"/>
      </w:r>
    </w:p>
    <w:p>
      <w:pPr>
        <w:spacing w:after="120" w:before="0"/>
      </w:pPr>
      <w:r>
        <w:rPr>
          <w:rFonts w:ascii="Calibri" w:cs="Calibri" w:eastAsia="Calibri" w:hAnsi="Calibri"/>
          <w:b/>
          <w:bCs/>
          <w:sz w:val="22"/>
          <w:szCs w:val="22"/>
        </w:rPr>
        <w:t xml:space="preserve">Status: </w:t>
      </w:r>
      <w:r>
        <w:rPr>
          <w:rFonts w:ascii="Calibri" w:cs="Calibri" w:eastAsia="Calibri" w:hAnsi="Calibri"/>
          <w:sz w:val="22"/>
          <w:szCs w:val="22"/>
        </w:rPr>
        <w:t xml:space="preserve">Proposed</w:t>
      </w:r>
    </w:p>
    <w:p>
      <w:pPr>
        <w:spacing w:after="120" w:before="0"/>
      </w:pPr>
      <w:r>
        <w:rPr>
          <w:rFonts w:ascii="Calibri" w:cs="Calibri" w:eastAsia="Calibri" w:hAnsi="Calibri"/>
          <w:b/>
          <w:bCs/>
          <w:sz w:val="22"/>
          <w:szCs w:val="22"/>
        </w:rPr>
        <w:t xml:space="preserve">Date: </w:t>
      </w:r>
      <w:r>
        <w:rPr>
          <w:rFonts w:ascii="Calibri" w:cs="Calibri" w:eastAsia="Calibri" w:hAnsi="Calibri"/>
          <w:sz w:val="22"/>
          <w:szCs w:val="22"/>
        </w:rPr>
        <w:t xml:space="preserve">2026-05-20</w:t>
      </w:r>
    </w:p>
    <w:p>
      <w:pPr>
        <w:spacing w:after="120" w:before="0"/>
      </w:pPr>
      <w:r>
        <w:rPr>
          <w:rFonts w:ascii="Calibri" w:cs="Calibri" w:eastAsia="Calibri" w:hAnsi="Calibri"/>
          <w:b/>
          <w:bCs/>
          <w:sz w:val="22"/>
          <w:szCs w:val="22"/>
        </w:rPr>
        <w:t xml:space="preserve">Deciders: </w:t>
      </w:r>
      <w:r>
        <w:rPr>
          <w:rFonts w:ascii="Calibri" w:cs="Calibri" w:eastAsia="Calibri" w:hAnsi="Calibri"/>
          <w:sz w:val="22"/>
          <w:szCs w:val="22"/>
        </w:rPr>
        <w:t xml:space="preserve">Điểu Minh Ánh — Phụ trách Tài liệu Quyết định Kiến trúc (ADR)</w:t>
      </w:r>
    </w:p>
    <w:p>
      <w:pPr>
        <w:spacing w:after="80" w:before="0"/>
      </w:pPr>
      <w:r>
        <w:t xml:space="preserve"/>
      </w:r>
    </w:p>
    <w:p>
      <w:pPr>
        <w:pBdr>
          <w:bottom w:val="single" w:color="A0A0A0" w:sz="4" w:space="1"/>
        </w:pBdr>
        <w:spacing w:after="80" w:before="80"/>
      </w:pPr>
      <w:r>
        <w:t xml:space="preserve"/>
      </w:r>
    </w:p>
    <w:p>
      <w:pPr>
        <w:pStyle w:val="Heading1"/>
        <w:spacing w:after="120" w:before="280"/>
      </w:pPr>
      <w:r>
        <w:rPr>
          <w:rFonts w:ascii="Calibri" w:cs="Calibri" w:eastAsia="Calibri" w:hAnsi="Calibri"/>
          <w:b/>
          <w:bCs/>
          <w:sz w:val="28"/>
          <w:szCs w:val="28"/>
        </w:rPr>
        <w:t xml:space="preserve">Context</w:t>
      </w:r>
    </w:p>
    <w:p>
      <w:pPr>
        <w:spacing w:after="120" w:before="0"/>
      </w:pPr>
      <w:r>
        <w:rPr>
          <w:rFonts w:ascii="Calibri" w:cs="Calibri" w:eastAsia="Calibri" w:hAnsi="Calibri"/>
          <w:sz w:val="22"/>
          <w:szCs w:val="22"/>
        </w:rPr>
        <w:t xml:space="preserve">Hệ thống WeatherGo yêu cầu tích hợp nền tảng bản đồ số trực quan cho phép người dùng (du khách solo, tài xế, người lập kế hoạch di chuyển đường bộ) tương tác với 63 tỉnh thành Việt Nam, đồng thời hiển thị biểu đồ thời tiết chi tiết và định tuyến đa điểm theo điều kiện thời tiết thực tế dọc tuyến đường.</w:t>
      </w:r>
    </w:p>
    <w:p>
      <w:pPr>
        <w:spacing w:after="120" w:before="0"/>
      </w:pPr>
      <w:r>
        <w:rPr>
          <w:rFonts w:ascii="Calibri" w:cs="Calibri" w:eastAsia="Calibri" w:hAnsi="Calibri"/>
          <w:sz w:val="22"/>
          <w:szCs w:val="22"/>
        </w:rPr>
        <w:t xml:space="preserve">Trong quá trình phân tích kỹ thuật, đội ngũ phải đối mặt với hai ràng buộc phi chức năng (NFR) khắt khe:</w:t>
      </w:r>
    </w:p>
    <w:p>
      <w:pPr>
        <w:spacing w:after="80" w:before="0"/>
      </w:pPr>
      <w:r>
        <w:t xml:space="preserve"/>
      </w:r>
    </w:p>
    <w:p>
      <w:pPr>
        <w:spacing w:after="120" w:before="0"/>
      </w:pPr>
      <w:r>
        <w:rPr>
          <w:rFonts w:ascii="Calibri" w:cs="Calibri" w:eastAsia="Calibri" w:hAnsi="Calibri"/>
          <w:b/>
          <w:bCs/>
          <w:sz w:val="22"/>
          <w:szCs w:val="22"/>
        </w:rPr>
        <w:t xml:space="preserve">NFR-10 (Bảo mật client-side): </w:t>
      </w:r>
      <w:r>
        <w:rPr>
          <w:rFonts w:ascii="Calibri" w:cs="Calibri" w:eastAsia="Calibri" w:hAnsi="Calibri"/>
          <w:sz w:val="22"/>
          <w:szCs w:val="22"/>
        </w:rPr>
        <w:t xml:space="preserve">Tuyệt đối không để lộ API Key, Mật khẩu, Access Token hoặc Secret Key trong mã nguồn client-side công khai hoặc trong các tệp phân phối đến trình duyệt.</w:t>
      </w:r>
    </w:p>
    <w:p>
      <w:pPr>
        <w:spacing w:after="80" w:before="0"/>
      </w:pPr>
      <w:r>
        <w:t xml:space="preserve"/>
      </w:r>
    </w:p>
    <w:p>
      <w:pPr>
        <w:spacing w:after="120" w:before="0"/>
      </w:pPr>
      <w:r>
        <w:rPr>
          <w:rFonts w:ascii="Calibri" w:cs="Calibri" w:eastAsia="Calibri" w:hAnsi="Calibri"/>
          <w:b/>
          <w:bCs/>
          <w:sz w:val="22"/>
          <w:szCs w:val="22"/>
        </w:rPr>
        <w:t xml:space="preserve">NFR-12 (Tính độc lập khởi chạy): </w:t>
      </w:r>
      <w:r>
        <w:rPr>
          <w:rFonts w:ascii="Calibri" w:cs="Calibri" w:eastAsia="Calibri" w:hAnsi="Calibri"/>
          <w:sz w:val="22"/>
          <w:szCs w:val="22"/>
        </w:rPr>
        <w:t xml:space="preserve">Ứng dụng phải chạy trực tiếp từ file index.html cục bộ mà không yêu cầu cài đặt Node.js, Docker hay Backend proxy trung gian.</w:t>
      </w:r>
    </w:p>
    <w:p>
      <w:pPr>
        <w:spacing w:after="80" w:before="0"/>
      </w:pPr>
      <w:r>
        <w:t xml:space="preserve"/>
      </w:r>
    </w:p>
    <w:p>
      <w:pPr>
        <w:spacing w:after="120" w:before="0"/>
      </w:pPr>
      <w:r>
        <w:rPr>
          <w:rFonts w:ascii="Calibri" w:cs="Calibri" w:eastAsia="Calibri" w:hAnsi="Calibri"/>
          <w:i/>
          <w:iCs/>
          <w:sz w:val="22"/>
          <w:szCs w:val="22"/>
        </w:rPr>
        <w:t xml:space="preserve">Mâu thuẫn cốt lõi: </w:t>
      </w:r>
      <w:r>
        <w:rPr>
          <w:rFonts w:ascii="Calibri" w:cs="Calibri" w:eastAsia="Calibri" w:hAnsi="Calibri"/>
          <w:sz w:val="22"/>
          <w:szCs w:val="22"/>
        </w:rPr>
        <w:t xml:space="preserve">Các giải pháp thương mại như Google Maps Platform và Mapbox API bắt buộc nhúng trực tiếp API Key/Access Token vào mã nguồn giao diện — vi phạm đồng thời NFR-10 và NFR-12.</w:t>
      </w:r>
    </w:p>
    <w:p>
      <w:pPr>
        <w:spacing w:after="80" w:before="0"/>
      </w:pPr>
      <w:r>
        <w:t xml:space="preserve"/>
      </w:r>
    </w:p>
    <w:p>
      <w:pPr>
        <w:pBdr>
          <w:bottom w:val="single" w:color="A0A0A0" w:sz="4" w:space="1"/>
        </w:pBdr>
        <w:spacing w:after="80" w:before="80"/>
      </w:pPr>
      <w:r>
        <w:t xml:space="preserve"/>
      </w:r>
    </w:p>
    <w:p>
      <w:pPr>
        <w:pStyle w:val="Heading1"/>
        <w:spacing w:after="120" w:before="280"/>
      </w:pPr>
      <w:r>
        <w:rPr>
          <w:rFonts w:ascii="Calibri" w:cs="Calibri" w:eastAsia="Calibri" w:hAnsi="Calibri"/>
          <w:b/>
          <w:bCs/>
          <w:sz w:val="28"/>
          <w:szCs w:val="28"/>
        </w:rPr>
        <w:t xml:space="preserve">Decision</w:t>
      </w:r>
    </w:p>
    <w:p>
      <w:pPr>
        <w:spacing w:after="120" w:before="0"/>
      </w:pPr>
      <w:r>
        <w:rPr>
          <w:rFonts w:ascii="Calibri" w:cs="Calibri" w:eastAsia="Calibri" w:hAnsi="Calibri"/>
          <w:b/>
          <w:bCs/>
          <w:sz w:val="22"/>
          <w:szCs w:val="22"/>
        </w:rPr>
        <w:t xml:space="preserve">Chúng tôi áp dụng kiến trúc "Zero-API-Key" </w:t>
      </w:r>
      <w:r>
        <w:rPr>
          <w:rFonts w:ascii="Calibri" w:cs="Calibri" w:eastAsia="Calibri" w:hAnsi="Calibri"/>
          <w:sz w:val="22"/>
          <w:szCs w:val="22"/>
        </w:rPr>
        <w:t xml:space="preserve">bằng cách loại bỏ hoàn toàn các dịch vụ bản đồ thương mại và thay thế bằng hệ sinh thái mã nguồn mở chạy qua endpoint cộng đồng miễn phí:</w:t>
      </w:r>
    </w:p>
    <w:p>
      <w:pPr>
        <w:spacing w:after="80" w:before="0"/>
      </w:pPr>
      <w:r>
        <w:t xml:space="preserve"/>
      </w:r>
    </w:p>
    <w:p>
      <w:pPr>
        <w:spacing w:after="120" w:before="0"/>
      </w:pPr>
      <w:r>
        <w:rPr>
          <w:rFonts w:ascii="Calibri" w:cs="Calibri" w:eastAsia="Calibri" w:hAnsi="Calibri"/>
          <w:b/>
          <w:bCs/>
          <w:sz w:val="22"/>
          <w:szCs w:val="22"/>
        </w:rPr>
        <w:t xml:space="preserve">Leaflet.js — Map Rendering: </w:t>
      </w:r>
      <w:r>
        <w:rPr>
          <w:rFonts w:ascii="Calibri" w:cs="Calibri" w:eastAsia="Calibri" w:hAnsi="Calibri"/>
          <w:sz w:val="22"/>
          <w:szCs w:val="22"/>
        </w:rPr>
        <w:t xml:space="preserve">Thư viện bản đồ số tương tác siêu nhẹ phía client-side. Không yêu cầu bất kỳ API Key nào.</w:t>
      </w:r>
    </w:p>
    <w:p>
      <w:pPr>
        <w:spacing w:after="120" w:before="0"/>
      </w:pPr>
      <w:r>
        <w:rPr>
          <w:rFonts w:ascii="Calibri" w:cs="Calibri" w:eastAsia="Calibri" w:hAnsi="Calibri"/>
          <w:b/>
          <w:bCs/>
          <w:sz w:val="22"/>
          <w:szCs w:val="22"/>
        </w:rPr>
        <w:t xml:space="preserve">OpenStreetMap — Tile Layers: </w:t>
      </w:r>
      <w:r>
        <w:rPr>
          <w:rFonts w:ascii="Calibri" w:cs="Calibri" w:eastAsia="Calibri" w:hAnsi="Calibri"/>
          <w:sz w:val="22"/>
          <w:szCs w:val="22"/>
        </w:rPr>
        <w:t xml:space="preserve">Tile server công khai cung cấp ảnh bản đồ nền tiêu chuẩn toàn thế giới, miễn phí.</w:t>
      </w:r>
    </w:p>
    <w:p>
      <w:pPr>
        <w:spacing w:after="120" w:before="0"/>
      </w:pPr>
      <w:r>
        <w:rPr>
          <w:rFonts w:ascii="Calibri" w:cs="Calibri" w:eastAsia="Calibri" w:hAnsi="Calibri"/>
          <w:b/>
          <w:bCs/>
          <w:sz w:val="22"/>
          <w:szCs w:val="22"/>
        </w:rPr>
        <w:t xml:space="preserve">Nominatim — Geocoding: </w:t>
      </w:r>
      <w:r>
        <w:rPr>
          <w:rFonts w:ascii="Calibri" w:cs="Calibri" w:eastAsia="Calibri" w:hAnsi="Calibri"/>
          <w:sz w:val="22"/>
          <w:szCs w:val="22"/>
        </w:rPr>
        <w:t xml:space="preserve">Biên dịch tên địa danh → tọa độ (lat/lng). Miễn phí, không cần đăng ký tài khoản.</w:t>
      </w:r>
    </w:p>
    <w:p>
      <w:pPr>
        <w:spacing w:after="120" w:before="0"/>
      </w:pPr>
      <w:r>
        <w:rPr>
          <w:rFonts w:ascii="Calibri" w:cs="Calibri" w:eastAsia="Calibri" w:hAnsi="Calibri"/>
          <w:b/>
          <w:bCs/>
          <w:sz w:val="22"/>
          <w:szCs w:val="22"/>
        </w:rPr>
        <w:t xml:space="preserve">OSRM — Routing Engine: </w:t>
      </w:r>
      <w:r>
        <w:rPr>
          <w:rFonts w:ascii="Calibri" w:cs="Calibri" w:eastAsia="Calibri" w:hAnsi="Calibri"/>
          <w:sz w:val="22"/>
          <w:szCs w:val="22"/>
        </w:rPr>
        <w:t xml:space="preserve">Tính khoảng cách, thời gian di chuyển và vẽ lộ trình đa điểm trên đường bộ Việt Nam.</w:t>
      </w:r>
    </w:p>
    <w:p>
      <w:pPr>
        <w:spacing w:after="120" w:before="0"/>
      </w:pPr>
      <w:r>
        <w:rPr>
          <w:rFonts w:ascii="Calibri" w:cs="Calibri" w:eastAsia="Calibri" w:hAnsi="Calibri"/>
          <w:b/>
          <w:bCs/>
          <w:sz w:val="22"/>
          <w:szCs w:val="22"/>
        </w:rPr>
        <w:t xml:space="preserve">Open-Meteo — Weather Data: </w:t>
      </w:r>
      <w:r>
        <w:rPr>
          <w:rFonts w:ascii="Calibri" w:cs="Calibri" w:eastAsia="Calibri" w:hAnsi="Calibri"/>
          <w:sz w:val="22"/>
          <w:szCs w:val="22"/>
        </w:rPr>
        <w:t xml:space="preserve">Dự báo thời tiết theo giờ dọc lộ trình. Miễn phí cho mục đích phi thương mại, không cần token.</w:t>
      </w:r>
    </w:p>
    <w:p>
      <w:pPr>
        <w:spacing w:after="80" w:before="0"/>
      </w:pPr>
      <w:r>
        <w:t xml:space="preserve"/>
      </w:r>
    </w:p>
    <w:p>
      <w:pPr>
        <w:pBdr>
          <w:bottom w:val="single" w:color="A0A0A0" w:sz="4" w:space="1"/>
        </w:pBdr>
        <w:spacing w:after="80" w:before="80"/>
      </w:pPr>
      <w:r>
        <w:t xml:space="preserve"/>
      </w:r>
    </w:p>
    <w:p>
      <w:pPr>
        <w:pStyle w:val="Heading1"/>
        <w:spacing w:after="120" w:before="280"/>
      </w:pPr>
      <w:r>
        <w:rPr>
          <w:rFonts w:ascii="Calibri" w:cs="Calibri" w:eastAsia="Calibri" w:hAnsi="Calibri"/>
          <w:b/>
          <w:bCs/>
          <w:sz w:val="28"/>
          <w:szCs w:val="28"/>
        </w:rPr>
        <w:t xml:space="preserve">Consequences</w:t>
      </w:r>
    </w:p>
    <w:p>
      <w:pPr>
        <w:pStyle w:val="Heading2"/>
        <w:spacing w:after="80" w:before="200"/>
      </w:pPr>
      <w:r>
        <w:rPr>
          <w:rFonts w:ascii="Calibri" w:cs="Calibri" w:eastAsia="Calibri" w:hAnsi="Calibri"/>
          <w:b/>
          <w:bCs/>
          <w:sz w:val="24"/>
          <w:szCs w:val="24"/>
        </w:rPr>
        <w:t xml:space="preserve">Positive</w:t>
      </w:r>
    </w:p>
    <w:p>
      <w:pPr>
        <w:pStyle w:val="ListParagraph"/>
        <w:numPr>
          <w:ilvl w:val="0"/>
          <w:numId w:val="2"/>
        </w:numPr>
        <w:spacing w:after="80" w:before="0"/>
      </w:pPr>
      <w:r>
        <w:rPr>
          <w:rFonts w:ascii="Calibri" w:cs="Calibri" w:eastAsia="Calibri" w:hAnsi="Calibri"/>
          <w:b/>
          <w:bCs/>
          <w:sz w:val="22"/>
          <w:szCs w:val="22"/>
        </w:rPr>
        <w:t xml:space="preserve">Tuân thủ tuyệt đối NFR-10: </w:t>
      </w:r>
      <w:r>
        <w:rPr>
          <w:rFonts w:ascii="Calibri" w:cs="Calibri" w:eastAsia="Calibri" w:hAnsi="Calibri"/>
          <w:sz w:val="22"/>
          <w:szCs w:val="22"/>
        </w:rPr>
        <w:t xml:space="preserve">Không tồn tại API Key trong mã nguồn → không rủi ro rò rỉ. Mã nguồn có thể public lên GitHub mà không cần file .env.</w:t>
      </w:r>
    </w:p>
    <w:p>
      <w:pPr>
        <w:pStyle w:val="ListParagraph"/>
        <w:numPr>
          <w:ilvl w:val="0"/>
          <w:numId w:val="2"/>
        </w:numPr>
        <w:spacing w:after="80" w:before="0"/>
      </w:pPr>
      <w:r>
        <w:rPr>
          <w:rFonts w:ascii="Calibri" w:cs="Calibri" w:eastAsia="Calibri" w:hAnsi="Calibri"/>
          <w:b/>
          <w:bCs/>
          <w:sz w:val="22"/>
          <w:szCs w:val="22"/>
        </w:rPr>
        <w:t xml:space="preserve">Zero chi phí vận hành: </w:t>
      </w:r>
      <w:r>
        <w:rPr>
          <w:rFonts w:ascii="Calibri" w:cs="Calibri" w:eastAsia="Calibri" w:hAnsi="Calibri"/>
          <w:sz w:val="22"/>
          <w:szCs w:val="22"/>
        </w:rPr>
        <w:t xml:space="preserve">Không phát sinh hóa đơn, không rủi ro vượt quota như các nhà cung cấp thương mại.</w:t>
      </w:r>
    </w:p>
    <w:p>
      <w:pPr>
        <w:pStyle w:val="ListParagraph"/>
        <w:numPr>
          <w:ilvl w:val="0"/>
          <w:numId w:val="2"/>
        </w:numPr>
        <w:spacing w:after="80" w:before="0"/>
      </w:pPr>
      <w:r>
        <w:rPr>
          <w:rFonts w:ascii="Calibri" w:cs="Calibri" w:eastAsia="Calibri" w:hAnsi="Calibri"/>
          <w:b/>
          <w:bCs/>
          <w:sz w:val="22"/>
          <w:szCs w:val="22"/>
        </w:rPr>
        <w:t xml:space="preserve">Tuân thủ tuyệt đối NFR-12: </w:t>
      </w:r>
      <w:r>
        <w:rPr>
          <w:rFonts w:ascii="Calibri" w:cs="Calibri" w:eastAsia="Calibri" w:hAnsi="Calibri"/>
          <w:sz w:val="22"/>
          <w:szCs w:val="22"/>
        </w:rPr>
        <w:t xml:space="preserve">Toàn bộ logic được đóng gói thuần JavaScript client-side. Người dùng click đúp index.html là chạy được ngay, không cần cài đặt môi trường.</w:t>
      </w:r>
    </w:p>
    <w:p>
      <w:pPr>
        <w:spacing w:after="80" w:before="0"/>
      </w:pPr>
      <w:r>
        <w:t xml:space="preserve"/>
      </w:r>
    </w:p>
    <w:p>
      <w:pPr>
        <w:pStyle w:val="Heading2"/>
        <w:spacing w:after="80" w:before="200"/>
      </w:pPr>
      <w:r>
        <w:rPr>
          <w:rFonts w:ascii="Calibri" w:cs="Calibri" w:eastAsia="Calibri" w:hAnsi="Calibri"/>
          <w:b/>
          <w:bCs/>
          <w:sz w:val="24"/>
          <w:szCs w:val="24"/>
        </w:rPr>
        <w:t xml:space="preserve">Negative</w:t>
      </w:r>
    </w:p>
    <w:p>
      <w:pPr>
        <w:pStyle w:val="ListParagraph"/>
        <w:numPr>
          <w:ilvl w:val="0"/>
          <w:numId w:val="2"/>
        </w:numPr>
        <w:spacing w:after="80" w:before="0"/>
      </w:pPr>
      <w:r>
        <w:rPr>
          <w:rFonts w:ascii="Calibri" w:cs="Calibri" w:eastAsia="Calibri" w:hAnsi="Calibri"/>
          <w:b/>
          <w:bCs/>
          <w:sz w:val="22"/>
          <w:szCs w:val="22"/>
        </w:rPr>
        <w:t xml:space="preserve">Rate-limit Nominatim: </w:t>
      </w:r>
      <w:r>
        <w:rPr>
          <w:rFonts w:ascii="Calibri" w:cs="Calibri" w:eastAsia="Calibri" w:hAnsi="Calibri"/>
          <w:sz w:val="22"/>
          <w:szCs w:val="22"/>
        </w:rPr>
        <w:t xml:space="preserve">Tối đa 1 request/giây mỗi IP. Thao tác liên tục có thể gây lỗi nghẽn phản hồi. Mitigation: Cache tọa độ tĩnh 63 tỉnh thành trong app → giảm 90% lượt gọi API, phản hồi &lt; 10ms.</w:t>
      </w:r>
    </w:p>
    <w:p>
      <w:pPr>
        <w:pStyle w:val="ListParagraph"/>
        <w:numPr>
          <w:ilvl w:val="0"/>
          <w:numId w:val="2"/>
        </w:numPr>
        <w:spacing w:after="80" w:before="0"/>
      </w:pPr>
      <w:r>
        <w:rPr>
          <w:rFonts w:ascii="Calibri" w:cs="Calibri" w:eastAsia="Calibri" w:hAnsi="Calibri"/>
          <w:b/>
          <w:bCs/>
          <w:sz w:val="22"/>
          <w:szCs w:val="22"/>
        </w:rPr>
        <w:t xml:space="preserve">Độ chính xác bản đồ vùng sâu/xa: </w:t>
      </w:r>
      <w:r>
        <w:rPr>
          <w:rFonts w:ascii="Calibri" w:cs="Calibri" w:eastAsia="Calibri" w:hAnsi="Calibri"/>
          <w:sz w:val="22"/>
          <w:szCs w:val="22"/>
        </w:rPr>
        <w:t xml:space="preserve">Dữ liệu OSM tại một số khu vực vùng sâu/vùng xa Việt Nam chưa đầy đủ bằng Google Maps thương mại.</w:t>
      </w:r>
    </w:p>
    <w:p>
      <w:pPr>
        <w:spacing w:after="80" w:before="0"/>
      </w:pPr>
      <w:r>
        <w:t xml:space="preserve"/>
      </w:r>
    </w:p>
    <w:p>
      <w:pPr>
        <w:pStyle w:val="Heading2"/>
        <w:spacing w:after="80" w:before="200"/>
      </w:pPr>
      <w:r>
        <w:rPr>
          <w:rFonts w:ascii="Calibri" w:cs="Calibri" w:eastAsia="Calibri" w:hAnsi="Calibri"/>
          <w:b/>
          <w:bCs/>
          <w:sz w:val="24"/>
          <w:szCs w:val="24"/>
        </w:rPr>
        <w:t xml:space="preserve">Neutral</w:t>
      </w:r>
    </w:p>
    <w:p>
      <w:pPr>
        <w:pStyle w:val="ListParagraph"/>
        <w:numPr>
          <w:ilvl w:val="0"/>
          <w:numId w:val="2"/>
        </w:numPr>
        <w:spacing w:after="80" w:before="0"/>
      </w:pPr>
      <w:r>
        <w:rPr>
          <w:rFonts w:ascii="Calibri" w:cs="Calibri" w:eastAsia="Calibri" w:hAnsi="Calibri"/>
          <w:sz w:val="22"/>
          <w:szCs w:val="22"/>
        </w:rPr>
        <w:t xml:space="preserve">Cần theo dõi chính sách sử dụng của Nominatim và OSRM Community Server để cập nhật kịp thời nếu có thay đổi rate-limit.</w:t>
      </w:r>
    </w:p>
    <w:p>
      <w:pPr>
        <w:pStyle w:val="ListParagraph"/>
        <w:numPr>
          <w:ilvl w:val="0"/>
          <w:numId w:val="2"/>
        </w:numPr>
        <w:spacing w:after="80" w:before="0"/>
      </w:pPr>
      <w:r>
        <w:rPr>
          <w:rFonts w:ascii="Calibri" w:cs="Calibri" w:eastAsia="Calibri" w:hAnsi="Calibri"/>
          <w:sz w:val="22"/>
          <w:szCs w:val="22"/>
        </w:rPr>
        <w:t xml:space="preserve">Kiến trúc này không giới hạn khả năng nâng cấp lên dịch vụ thương mại trong tương lai nếu dự án mở rộng quy mô.</w:t>
      </w:r>
    </w:p>
    <w:p>
      <w:pPr>
        <w:spacing w:after="80" w:before="0"/>
      </w:pPr>
      <w:r>
        <w:t xml:space="preserve"/>
      </w:r>
    </w:p>
    <w:p>
      <w:pPr>
        <w:pBdr>
          <w:bottom w:val="single" w:color="A0A0A0" w:sz="4" w:space="1"/>
        </w:pBdr>
        <w:spacing w:after="80" w:before="80"/>
      </w:pPr>
      <w:r>
        <w:t xml:space="preserve"/>
      </w:r>
    </w:p>
    <w:p>
      <w:pPr>
        <w:pStyle w:val="Heading1"/>
        <w:spacing w:after="120" w:before="280"/>
      </w:pPr>
      <w:r>
        <w:rPr>
          <w:rFonts w:ascii="Calibri" w:cs="Calibri" w:eastAsia="Calibri" w:hAnsi="Calibri"/>
          <w:b/>
          <w:bCs/>
          <w:sz w:val="28"/>
          <w:szCs w:val="28"/>
        </w:rPr>
        <w:t xml:space="preserve">Alternatives considered</w:t>
      </w:r>
    </w:p>
    <w:p>
      <w:pPr>
        <w:spacing w:after="120" w:before="0"/>
      </w:pPr>
      <w:r>
        <w:rPr>
          <w:rFonts w:ascii="Calibri" w:cs="Calibri" w:eastAsia="Calibri" w:hAnsi="Calibri"/>
          <w:b/>
          <w:bCs/>
          <w:sz w:val="22"/>
          <w:szCs w:val="22"/>
        </w:rPr>
        <w:t xml:space="preserve">Alternative A — Google Maps Platform (Maps SDK, Geocoding &amp; Directions API): </w:t>
      </w:r>
      <w:r>
        <w:rPr>
          <w:rFonts w:ascii="Calibri" w:cs="Calibri" w:eastAsia="Calibri" w:hAnsi="Calibri"/>
          <w:sz w:val="22"/>
          <w:szCs w:val="22"/>
        </w:rPr>
        <w:t xml:space="preserve">Bắt buộc cấu hình API Key gắn liền tài khoản thanh toán quốc tế. Nhúng Key vào mã nguồn JS → vi phạm NFR-10. Thêm Backend proxy để ẩn Key → vi phạm NFR-12. </w:t>
      </w:r>
      <w:r>
        <w:rPr>
          <w:rFonts w:ascii="Calibri" w:cs="Calibri" w:eastAsia="Calibri" w:hAnsi="Calibri"/>
          <w:i/>
          <w:iCs/>
          <w:sz w:val="22"/>
          <w:szCs w:val="22"/>
        </w:rPr>
        <w:t xml:space="preserve">Lý do loại bỏ: vi phạm đồng thời cả hai NFR cốt lõi của dự án.</w:t>
      </w:r>
    </w:p>
    <w:p>
      <w:pPr>
        <w:spacing w:after="80" w:before="0"/>
      </w:pPr>
      <w:r>
        <w:t xml:space="preserve"/>
      </w:r>
    </w:p>
    <w:p>
      <w:pPr>
        <w:spacing w:after="120" w:before="0"/>
      </w:pPr>
      <w:r>
        <w:rPr>
          <w:rFonts w:ascii="Calibri" w:cs="Calibri" w:eastAsia="Calibri" w:hAnsi="Calibri"/>
          <w:b/>
          <w:bCs/>
          <w:sz w:val="22"/>
          <w:szCs w:val="22"/>
        </w:rPr>
        <w:t xml:space="preserve">Alternative B — Mapbox GL JS và Mapbox Web APIs: </w:t>
      </w:r>
      <w:r>
        <w:rPr>
          <w:rFonts w:ascii="Calibri" w:cs="Calibri" w:eastAsia="Calibri" w:hAnsi="Calibri"/>
          <w:sz w:val="22"/>
          <w:szCs w:val="22"/>
        </w:rPr>
        <w:t xml:space="preserve">Bắt buộc Access Token công khai khi khởi tạo bản đồ → rủi ro bảo mật khi sao chép mã nguồn. Mapbox GL JS v2+ chuyển sang mô hình cấp phép thương mại khép kín. </w:t>
      </w:r>
      <w:r>
        <w:rPr>
          <w:rFonts w:ascii="Calibri" w:cs="Calibri" w:eastAsia="Calibri" w:hAnsi="Calibri"/>
          <w:i/>
          <w:iCs/>
          <w:sz w:val="22"/>
          <w:szCs w:val="22"/>
        </w:rPr>
        <w:t xml:space="preserve">Lý do loại bỏ: Token lộ trong client tĩnh vi phạm NFR-10; mô hình thương mại không phù hợp dự án giáo dục.</w:t>
      </w:r>
    </w:p>
    <w:p>
      <w:pPr>
        <w:spacing w:after="80" w:before="0"/>
      </w:pPr>
      <w:r>
        <w:t xml:space="preserve"/>
      </w:r>
    </w:p>
    <w:p>
      <w:pPr>
        <w:pBdr>
          <w:bottom w:val="single" w:color="A0A0A0" w:sz="4" w:space="1"/>
        </w:pBdr>
        <w:spacing w:after="80" w:before="80"/>
      </w:pPr>
      <w:r>
        <w:t xml:space="preserve"/>
      </w:r>
    </w:p>
    <w:p>
      <w:pPr>
        <w:pStyle w:val="Heading1"/>
        <w:spacing w:after="120" w:before="280"/>
      </w:pPr>
      <w:r>
        <w:rPr>
          <w:rFonts w:ascii="Calibri" w:cs="Calibri" w:eastAsia="Calibri" w:hAnsi="Calibri"/>
          <w:b/>
          <w:bCs/>
          <w:sz w:val="28"/>
          <w:szCs w:val="28"/>
        </w:rPr>
        <w:t xml:space="preserve">References</w:t>
      </w:r>
    </w:p>
    <w:p>
      <w:pPr>
        <w:pStyle w:val="ListParagraph"/>
        <w:numPr>
          <w:ilvl w:val="0"/>
          <w:numId w:val="2"/>
        </w:numPr>
        <w:spacing w:after="80" w:before="0"/>
      </w:pPr>
      <w:r>
        <w:rPr>
          <w:rFonts w:ascii="Calibri" w:cs="Calibri" w:eastAsia="Calibri" w:hAnsi="Calibri"/>
          <w:sz w:val="22"/>
          <w:szCs w:val="22"/>
        </w:rPr>
        <w:t xml:space="preserve">Tài liệu Đặc tả Yêu cầu Phần mềm dự án WeatherGo (WeatherGo_YeuCau_v3.docx)</w:t>
      </w:r>
    </w:p>
    <w:p>
      <w:pPr>
        <w:pStyle w:val="ListParagraph"/>
        <w:numPr>
          <w:ilvl w:val="0"/>
          <w:numId w:val="2"/>
        </w:numPr>
        <w:spacing w:after="80" w:before="0"/>
      </w:pPr>
      <w:r>
        <w:rPr>
          <w:rFonts w:ascii="Calibri" w:cs="Calibri" w:eastAsia="Calibri" w:hAnsi="Calibri"/>
          <w:sz w:val="22"/>
          <w:szCs w:val="22"/>
        </w:rPr>
        <w:t xml:space="preserve">Trang chủ Leaflet.js: https://leafletjs.com/</w:t>
      </w:r>
    </w:p>
    <w:p>
      <w:pPr>
        <w:pStyle w:val="ListParagraph"/>
        <w:numPr>
          <w:ilvl w:val="0"/>
          <w:numId w:val="2"/>
        </w:numPr>
        <w:spacing w:after="80" w:before="0"/>
      </w:pPr>
      <w:r>
        <w:rPr>
          <w:rFonts w:ascii="Calibri" w:cs="Calibri" w:eastAsia="Calibri" w:hAnsi="Calibri"/>
          <w:sz w:val="22"/>
          <w:szCs w:val="22"/>
        </w:rPr>
        <w:t xml:space="preserve">Chính sách Nominatim: https://operations.osmfoundation.org/policies/nominatim/</w:t>
      </w:r>
    </w:p>
    <w:p>
      <w:pPr>
        <w:pStyle w:val="ListParagraph"/>
        <w:numPr>
          <w:ilvl w:val="0"/>
          <w:numId w:val="2"/>
        </w:numPr>
        <w:spacing w:after="80" w:before="0"/>
      </w:pPr>
      <w:r>
        <w:rPr>
          <w:rFonts w:ascii="Calibri" w:cs="Calibri" w:eastAsia="Calibri" w:hAnsi="Calibri"/>
          <w:sz w:val="22"/>
          <w:szCs w:val="22"/>
        </w:rPr>
        <w:t xml:space="preserve">Open-Meteo API Docs: https://open-meteo.com/en/docs</w:t>
      </w:r>
    </w:p>
    <w:p>
      <w:pPr>
        <w:pStyle w:val="ListParagraph"/>
        <w:numPr>
          <w:ilvl w:val="0"/>
          <w:numId w:val="2"/>
        </w:numPr>
        <w:spacing w:after="80" w:before="0"/>
      </w:pPr>
      <w:r>
        <w:rPr>
          <w:rFonts w:ascii="Calibri" w:cs="Calibri" w:eastAsia="Calibri" w:hAnsi="Calibri"/>
          <w:sz w:val="22"/>
          <w:szCs w:val="22"/>
        </w:rPr>
        <w:t xml:space="preserve">OSRM Project: http://project-osrm.org/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2026-06-09T06:08:57.422Z</dcterms:created>
  <dcterms:modified xsi:type="dcterms:W3CDTF">2026-06-09T06:08:57.422Z</dcterms:modified>
</cp:coreProperties>
</file>

<file path=docProps/custom.xml><?xml version="1.0" encoding="utf-8"?>
<Properties xmlns="http://schemas.openxmlformats.org/officeDocument/2006/custom-properties" xmlns:vt="http://schemas.openxmlformats.org/officeDocument/2006/docPropsVTypes"/>
</file>