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TPL-011 · Buổi 5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BPMN Cheat Sheet</w:t>
      </w:r>
    </w:p>
    <w:p>
      <w:r>
        <w:rPr>
          <w:rFonts w:ascii="Calibri" w:hAnsi="Calibri"/>
          <w:i/>
          <w:color w:val="4A4A4A"/>
          <w:sz w:val="22"/>
        </w:rPr>
        <w:t>4 hình BPMN cốt lõi — đủ vẽ 90% sơ đồ quy trình.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BPMN là gì?</w:t>
      </w:r>
    </w:p>
    <w:p>
      <w:r>
        <w:rPr>
          <w:rFonts w:ascii="Calibri" w:hAnsi="Calibri"/>
          <w:sz w:val="22"/>
        </w:rPr>
        <w:t>BPMN = Business Process Model and Notation = Sơ đồ quy trình nghiệp vụ chuẩn quốc tế.</w:t>
      </w:r>
    </w:p>
    <w:p>
      <w:r>
        <w:rPr>
          <w:rFonts w:ascii="Calibri" w:hAnsi="Calibri"/>
          <w:sz w:val="22"/>
        </w:rPr>
        <w:t>Mục đích: vẽ quy trình → dev/khách/QA cùng hiểu một cách → giảm 80% hiểu nhầm.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4 hình cơ bản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1. Sự kiện (Event) — Vòng tròn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Tên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○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Start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Bắt đầu quy trình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◎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Intermediate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Sự kiện giữa quy trình (timer, message...)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●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End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Kết thúc quy trình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2. Công việc (Task) — Hình chữ nhật bo tròn</w:t>
      </w:r>
    </w:p>
    <w:p>
      <w:r>
        <w:rPr>
          <w:rFonts w:ascii="Calibri" w:hAnsi="Calibri"/>
          <w:sz w:val="22"/>
        </w:rPr>
        <w:t>Quy ước: tên công việc dạng động từ + danh từ — vd. "Xác nhận đơn hàng", "Gửi email"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3. Cổng (Gateway) — Hình thoi (kim cương)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Tên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◇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OR exclusive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Chỉ chọn 1 nhánh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◇+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Parallel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Chạy đồng thời cả 2 nhánh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◇O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Inclusive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Có thể chạy 1 hoặc nhiều nhánh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4. Luồng (Flow) — Mũi tên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Tên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Khi nào dùng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 → B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Sequence flow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Thường gặp nhất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 ⇢ B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Message flow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Giao tiếp giữa lane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 — B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Association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Liên kết với artifact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Lane / Pool — chia trách nhiệm theo vai trò</w:t>
      </w:r>
    </w:p>
    <w:p>
      <w:r>
        <w:rPr>
          <w:rFonts w:ascii="Calibri" w:hAnsi="Calibri"/>
          <w:sz w:val="22"/>
        </w:rPr>
        <w:t>Mỗi vai trò = 1 Lane. Tất cả Lane trong cùng Pool = 1 quy trình end-to-end.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Ví dụ Mermaid syntax — Đặt lịch sửa chữa</w:t>
      </w:r>
    </w:p>
    <w:p>
      <w:r>
        <w:rPr>
          <w:rFonts w:ascii="Consolas" w:hAnsi="Consolas"/>
          <w:sz w:val="20"/>
        </w:rPr>
        <w:t>flowchart TD</w:t>
        <w:br/>
        <w:t xml:space="preserve">    Start([Bắt đầu]) --&gt; A[KH chọn dịch vụ]</w:t>
        <w:br/>
        <w:t xml:space="preserve">    A --&gt; B[KH chọn ngày giờ]</w:t>
        <w:br/>
        <w:t xml:space="preserve">    B --&gt; C{Còn thợ rảnh?}</w:t>
        <w:br/>
        <w:t xml:space="preserve">    C -- Có --&gt; D[Tìm thợ trong 2km]</w:t>
        <w:br/>
        <w:t xml:space="preserve">    C -- Không --&gt; E[Đề xuất ngày khác]</w:t>
        <w:br/>
        <w:t xml:space="preserve">    E --&gt; B</w:t>
        <w:br/>
        <w:t xml:space="preserve">    D --&gt; F[Thợ confirm trong 5 phút?]</w:t>
        <w:br/>
        <w:t xml:space="preserve">    F -- Có --&gt; G[Tạo booking]</w:t>
        <w:br/>
        <w:t xml:space="preserve">    F -- Không --&gt; D</w:t>
        <w:br/>
        <w:t xml:space="preserve">    G --&gt; H[Gửi email cho KH]</w:t>
        <w:br/>
        <w:t xml:space="preserve">    H --&gt; End([Kết thúc])</w:t>
      </w:r>
    </w:p>
    <w:p>
      <w:r>
        <w:rPr>
          <w:rFonts w:ascii="Calibri" w:hAnsi="Calibri"/>
          <w:i/>
          <w:color w:val="4A4A4A"/>
          <w:sz w:val="22"/>
        </w:rPr>
        <w:t>→ Copy code trên paste vào mermaid.live — sinh sơ đồ ngay.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Quy tắc vẽ BPMN tốt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Trái sang phải, hoặc trên xuống dưới — không vẽ lung tung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Mỗi flow = 1 happy path + các nhánh exception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Đặt tên cụ thể — "Process payment" thay vì "Step 5"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Gateway luôn có label trên nhánh — "Yes/No", "≥ 1tr / &lt; 1tr"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End event rõ ràng — không để dangling arrow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Tools recommended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Free?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Khi nào dùng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mermaid.live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Vẽ nhanh bằng text — share qua chat/Confluence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draw.io / diagrams.net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Vẽ kéo-thả chuyên nghiệp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BPMN.io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BPMN đúng chuẩn 2.0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Lucidchart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Pro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Team collaboration realtime</w:t>
            </w:r>
          </w:p>
        </w:tc>
      </w:tr>
    </w:tbl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TPL-011 BPMN Cheat Sheet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