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D41B3F"/>
          <w:sz w:val="20"/>
        </w:rPr>
        <w:t xml:space="preserve">iPMAC </w:t>
      </w:r>
      <w:r>
        <w:rPr>
          <w:rFonts w:ascii="Calibri" w:hAnsi="Calibri"/>
          <w:color w:val="4A4A4A"/>
          <w:sz w:val="20"/>
        </w:rPr>
        <w:t>· Khoá Ready for BA · TPL-032 · Buổi 11</w:t>
      </w:r>
    </w:p>
    <w:p>
      <w:pPr>
        <w:spacing w:before="120" w:after="160"/>
      </w:pPr>
      <w:r>
        <w:rPr>
          <w:rFonts w:ascii="Calibri" w:hAnsi="Calibri"/>
          <w:b/>
          <w:color w:val="D41B3F"/>
          <w:sz w:val="44"/>
        </w:rPr>
        <w:t>Đề bài cuối khoá Ready for BA</w:t>
      </w:r>
    </w:p>
    <w:p>
      <w:r>
        <w:rPr>
          <w:rFonts w:ascii="Calibri" w:hAnsi="Calibri"/>
          <w:i/>
          <w:color w:val="4A4A4A"/>
          <w:sz w:val="22"/>
        </w:rPr>
        <w:t>Bài tập tổng hợp 10 buổi đã học — 1 case thực, 6 deliverable.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🎯 Bối cảnh giả định</w:t>
      </w:r>
    </w:p>
    <w:p>
      <w:r>
        <w:rPr>
          <w:rFonts w:ascii="Calibri" w:hAnsi="Calibri"/>
          <w:i/>
          <w:sz w:val="22"/>
        </w:rPr>
        <w:t>Bạn vừa nhận offer BA Junior tại Doanh nghiệp A — công ty công nghệ ~500 nhân viên, đang triển khai bộ ERP đa phân hệ.</w:t>
      </w:r>
    </w:p>
    <w:p>
      <w:r>
        <w:rPr>
          <w:rFonts w:ascii="Calibri" w:hAnsi="Calibri"/>
          <w:sz w:val="22"/>
        </w:rPr>
        <w:t>Manager giao bạn phụ trách phân hệ "Bảo trì hệ thống IT" — module xử lý bảo trì server, hệ thống IT, thiết bị mạng cho toàn doanh nghiệp.</w:t>
      </w:r>
    </w:p>
    <w:p>
      <w:r>
        <w:rPr>
          <w:rFonts w:ascii="Calibri" w:hAnsi="Calibri"/>
          <w:b/>
          <w:sz w:val="22"/>
        </w:rPr>
        <w:t>Yêu cầu: Phân tích A-Z, viết đầy đủ tài liệu, sẵn sàng bàn giao dev. Deadline: 1 tuần.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📋 6 Deliverable cần nộp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1. Planning Doc (1-2 trang)</w:t>
      </w:r>
    </w:p>
    <w:p>
      <w:r>
        <w:rPr>
          <w:rFonts w:ascii="Calibri" w:hAnsi="Calibri"/>
          <w:b/>
          <w:sz w:val="22"/>
        </w:rPr>
        <w:t>Sử dụng: TPL-005</w:t>
      </w:r>
    </w:p>
    <w:p>
      <w:r>
        <w:rPr>
          <w:rFonts w:ascii="Calibri" w:hAnsi="Calibri"/>
          <w:sz w:val="22"/>
        </w:rPr>
        <w:t>Mục tiêu kinh doanh · Stakeholder + Power/Interest · Deliverable · Timeline 1 tuần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2. Note phỏng vấn 3 buổi</w:t>
      </w:r>
    </w:p>
    <w:p>
      <w:r>
        <w:rPr>
          <w:rFonts w:ascii="Calibri" w:hAnsi="Calibri"/>
          <w:b/>
          <w:sz w:val="22"/>
        </w:rPr>
        <w:t>Sử dụng: TPL-009</w:t>
      </w:r>
    </w:p>
    <w:p>
      <w:r>
        <w:rPr>
          <w:rFonts w:ascii="Calibri" w:hAnsi="Calibri"/>
          <w:sz w:val="22"/>
        </w:rPr>
        <w:t>3 stakeholder giả lập với Claude Code role-play (Quản lý IT / KTV bảo trì / NV báo sự cố)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3. Sơ đồ Analysis</w:t>
      </w:r>
    </w:p>
    <w:p>
      <w:r>
        <w:rPr>
          <w:rFonts w:ascii="Calibri" w:hAnsi="Calibri"/>
          <w:b/>
          <w:sz w:val="22"/>
        </w:rPr>
        <w:t>Sử dụng: TPL-011, TPL-012, TPL-013</w:t>
      </w:r>
    </w:p>
    <w:p>
      <w:r>
        <w:rPr>
          <w:rFonts w:ascii="Calibri" w:hAnsi="Calibri"/>
          <w:sz w:val="22"/>
        </w:rPr>
        <w:t>≥ 3 BPMN · 1 ERD ≥ 4 entity · 5 Use Case Spec đầy đủ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4. Wireframe (3-5 màn)</w:t>
      </w:r>
    </w:p>
    <w:p>
      <w:r>
        <w:rPr>
          <w:rFonts w:ascii="Calibri" w:hAnsi="Calibri"/>
          <w:b/>
          <w:sz w:val="22"/>
        </w:rPr>
        <w:t>Sử dụng: TPL-015</w:t>
      </w:r>
    </w:p>
    <w:p>
      <w:r>
        <w:rPr>
          <w:rFonts w:ascii="Calibri" w:hAnsi="Calibri"/>
          <w:sz w:val="22"/>
        </w:rPr>
        <w:t>Sinh bằng v0.dev hoặc Figma. Self-check theo 15 mục TPL-015.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5. SRS hoàn chỉnh</w:t>
      </w:r>
    </w:p>
    <w:p>
      <w:r>
        <w:rPr>
          <w:rFonts w:ascii="Calibri" w:hAnsi="Calibri"/>
          <w:b/>
          <w:sz w:val="22"/>
        </w:rPr>
        <w:t>Sử dụng: TPL-017</w:t>
      </w:r>
    </w:p>
    <w:p>
      <w:r>
        <w:rPr>
          <w:rFonts w:ascii="Calibri" w:hAnsi="Calibri"/>
          <w:sz w:val="22"/>
        </w:rPr>
        <w:t>≥ 15 trang theo template 8 mục · 20 User Story chuẩn INVEST · 50 Test Cases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6. Traceability Matrix</w:t>
      </w:r>
    </w:p>
    <w:p>
      <w:r>
        <w:rPr>
          <w:rFonts w:ascii="Calibri" w:hAnsi="Calibri"/>
          <w:b/>
          <w:sz w:val="22"/>
        </w:rPr>
        <w:t>Sử dụng: TPL-027</w:t>
      </w:r>
    </w:p>
    <w:p>
      <w:r>
        <w:rPr>
          <w:rFonts w:ascii="Calibri" w:hAnsi="Calibri"/>
          <w:sz w:val="22"/>
        </w:rPr>
        <w:t>Bảng 5 cột BR → US → FR → UC → TC, đầy đủ link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⚠ Quy tắc + Lưu ý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Sử dụng AI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✅ Khuyến khích dùng AI (Claude Code, ChatGPT, v0.dev, NotebookLM)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⚠ Verify từng output — không nộp output thô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⚠ Tail mỗi deliverable: ghi rõ "Đã dùng AI nào, prompt gì"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Reference Demo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Có thể chạy D:/GiangDay/Demo/demo-baotri (port 5180) để hiểu module hiện tại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Có thể đọc CLAUDE.md trong demo để hiểu domain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KHÔNG được copy spec trong demo — phải tự phân tích lại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Submission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Tổng tài liệu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~30-50 trang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Format file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1 ZIP gồm 6 deliverable + 1 PDF tổng hợp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Đặt tên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BAITAP-CK-[HoTen]-[Ngay].zip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Upload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LMS + CC instructor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Deadline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cuối tuần sau Buổi 11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🏆 Đánh giá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Khu vực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Điểm tối đa</w:t>
            </w:r>
          </w:p>
        </w:tc>
        <w:tc>
          <w:tcPr>
            <w:tcW w:type="dxa" w:w="3137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Tham chiếu rubric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Planning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TPL-033 Section 1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Elicitation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TPL-033 Section 2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Analysis (BPMN/ERD/UC)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TPL-033 Section 3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Design (Wireframe)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TPL-033 Section 4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Documentation (SRS)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TPL-033 Section 5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Traceability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TPL-033 Section 6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AI Applied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TPL-033 Section 7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TỔNG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>
      <w:r>
        <w:rPr>
          <w:rFonts w:ascii="Calibri" w:hAnsi="Calibri"/>
          <w:b/>
          <w:color w:val="D41B3F"/>
          <w:sz w:val="22"/>
        </w:rPr>
        <w:t>Pass ≥ 70/100 = đạt chứng nhận hoàn thành khoá iPMAC + 36 PDU đủ điều kiện thi ECBA.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💡 Tips để pass cao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Đầu tư Planning sớm (ngày 1-2)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Phỏng vấn AI thật — đừng skip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Vẽ sơ đồ trước, viết SRS sau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AI sinh draft → bạn EDIT (≥ 30% content)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Self-check theo TPL-023 trước khi nộp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Xin feedback từ 1 bạn cùng khoá trước khi nộp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✅ Submit checklist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6 deliverable đầy đủ (Planning + Notes + Sơ đồ + Wireframe + SRS + Traceability)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Đặt tên file đúng format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Có file PDF tổng hợp (pandoc convert)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Self-check theo TPL-023 — pass ≥ 8/10 tiêu chí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Note "đã dùng AI nào" cuối mỗi deliverable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Upload LMS + CC instructor</w:t>
      </w:r>
    </w:p>
    <w:p>
      <w:r>
        <w:rPr>
          <w:rFonts w:ascii="Calibri" w:hAnsi="Calibri"/>
          <w:b/>
          <w:i/>
          <w:color w:val="D41B3F"/>
          <w:sz w:val="22"/>
        </w:rPr>
        <w:br/>
        <w:t>Chúc bạn làm bài tập tốt! Đây là chứng minh cuối khoá rằng bạn đã sẵn sàng đi làm BA. 🎓</w:t>
      </w:r>
    </w:p>
    <w:p>
      <w:pPr>
        <w:spacing w:before="600"/>
        <w:jc w:val="center"/>
      </w:pPr>
      <w:r>
        <w:rPr>
          <w:rFonts w:ascii="Calibri" w:hAnsi="Calibri"/>
          <w:i/>
          <w:color w:val="4A4A4A"/>
          <w:sz w:val="18"/>
        </w:rPr>
        <w:t>— TPL-032 Đề bài cuối khoá ·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