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ĐỀ ÔN LÝ THUYẾT SỐ 19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ĐH 08):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Phát biểu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đây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sai khi nói về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động của con lắc đơn (bỏ qua lực cản của môi trường)?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Khi vật nặng ở vị trí biên,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ơ năng của con lắc bằng thế năng của nó.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Chuyển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động của con lắc từ vị trí bi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ên về vị trí cân bằng là nhanh dần.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Khi vật nặng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đi qua vị trí cân bằng, th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ì trọng lực tác dụng lên nó cân bằng với lực 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ăng của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dây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 a hướng tâm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Với dao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động nhỏ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 dao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động của con lắc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dao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động điều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òa.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2: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Trong thí nghiệm I-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âng về giao thoa ánh sáng, nguồn phát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đồng thời hai bức xạ đơn sắc: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 0,64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μm(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đỏ),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= 0,48 μm (lam).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ên màn hứng vân giao thoa. Trong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đoạn giữa 3 vân sáng li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ên tiếp cùng màu với vân trung tâm có số vân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đỏ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vân lam là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6 vân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đỏ, 4 vân lam.               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9 vân đỏ, 7 vân lam.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. 4 vân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đỏ, 6 vân lam.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7 vân đỏ, 9 vân lam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3 (QG 16):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Trong chân không, ánh sáng nhìn thấy có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ước sóng nằm trong khoảng 0,38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μm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đến 0,76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μm. Cho biết:hằng số Pl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ăng h = 6,625.10-34J.s, tốc độ ánh sáng trong chân không c = 3.10</w:t>
      </w:r>
      <w:r>
        <w:object w:dxaOrig="141" w:dyaOrig="283">
          <v:rect xmlns:o="urn:schemas-microsoft-com:office:office" xmlns:v="urn:schemas-microsoft-com:vml" id="rectole0000000000" style="width:7.050000pt;height:14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m/s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1eV =1,6.10</w:t>
      </w:r>
      <w:r>
        <w:object w:dxaOrig="283" w:dyaOrig="283">
          <v:rect xmlns:o="urn:schemas-microsoft-com:office:office" xmlns:v="urn:schemas-microsoft-com:vml" id="rectole0000000001" style="width:14.150000pt;height:14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J. Các phôtôn của ánh sáng này có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ăng lượng nằm trong khoảng</w:t>
      </w:r>
    </w:p>
    <w:p>
      <w:pPr>
        <w:tabs>
          <w:tab w:val="left" w:pos="426" w:leader="none"/>
          <w:tab w:val="left" w:pos="4962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từ 2,62eV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đến 3,27eV. </w:t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từ 1,63eV đến 3,27eV.</w:t>
      </w:r>
    </w:p>
    <w:p>
      <w:pPr>
        <w:tabs>
          <w:tab w:val="left" w:pos="426" w:leader="none"/>
          <w:tab w:val="left" w:pos="4962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từ 2,62eV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đến 3,11eV.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từ 1,63eV đến 3,11eV.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4: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Sóng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từ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là sóng dọc hoặc sóng ngang.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 là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điện từ trường lan truyền trong không gian.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có thành phần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điện trường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thành phần từ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ường tại một điểm dao động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cùng phương.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không truyền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được trong chân không.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5 (QG 17):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èn LED hiện nay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được sử dụng phổ biến nhờ hiệu suất phát sáng cao. Nguy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ên tắc hoạt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động của 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èn LED dựa trên hiện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ượng</w:t>
      </w:r>
    </w:p>
    <w:p>
      <w:pPr>
        <w:tabs>
          <w:tab w:val="left" w:pos="2835" w:leader="none"/>
          <w:tab w:val="left" w:pos="5670" w:leader="none"/>
          <w:tab w:val="left" w:pos="8222" w:leader="none"/>
        </w:tabs>
        <w:spacing w:before="0" w:after="0" w:line="276"/>
        <w:ind w:right="0" w:left="0" w:firstLine="2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điện - phát quang.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hóa - phát quang.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nhiệt - phát quang.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quang - phát quang.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6 (C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Đ 09):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Tại nơi có gia tốc trọng trường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9,8 m/s</w:t>
      </w:r>
      <w:r>
        <w:object w:dxaOrig="181" w:dyaOrig="323">
          <v:rect xmlns:o="urn:schemas-microsoft-com:office:office" xmlns:v="urn:schemas-microsoft-com:vml" id="rectole0000000002" style="width:9.050000pt;height:16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một con lắc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đơn dao động điều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òa với biên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 góc 6</w:t>
      </w:r>
      <w:r>
        <w:object w:dxaOrig="121" w:dyaOrig="323">
          <v:rect xmlns:o="urn:schemas-microsoft-com:office:office" xmlns:v="urn:schemas-microsoft-com:vml" id="rectole0000000003" style="width:6.050000pt;height:16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Biết khối lượng vật nhỏ của con lắc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90 g và chiều dài dây treo là 1m. Chọn mốc thế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ăng tại vị trí cân bằng, cơ năng của con lắc xấp xỉ bằng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mgl(1-cos{6})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6,8.10</w:t>
      </w:r>
      <w:r>
        <w:object w:dxaOrig="243" w:dyaOrig="323">
          <v:rect xmlns:o="urn:schemas-microsoft-com:office:office" xmlns:v="urn:schemas-microsoft-com:vml" id="rectole0000000004" style="width:12.150000pt;height:16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DrawAspect="Content" ObjectID="0000000004" ShapeID="rectole0000000004" r:id="docRId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J.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      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3,8.10</w:t>
      </w:r>
      <w:r>
        <w:object w:dxaOrig="243" w:dyaOrig="323">
          <v:rect xmlns:o="urn:schemas-microsoft-com:office:office" xmlns:v="urn:schemas-microsoft-com:vml" id="rectole0000000005" style="width:12.150000pt;height:16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DrawAspect="Content" ObjectID="0000000005" ShapeID="rectole0000000005" r:id="docRId1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5,8.10</w:t>
      </w:r>
      <w:r>
        <w:object w:dxaOrig="243" w:dyaOrig="323">
          <v:rect xmlns:o="urn:schemas-microsoft-com:office:office" xmlns:v="urn:schemas-microsoft-com:vml" id="rectole0000000006" style="width:12.150000pt;height:16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DrawAspect="Content" ObjectID="0000000006" ShapeID="rectole0000000006" r:id="docRId1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J.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         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D.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4,8.10</w:t>
      </w:r>
      <w:r>
        <w:object w:dxaOrig="243" w:dyaOrig="323">
          <v:rect xmlns:o="urn:schemas-microsoft-com:office:office" xmlns:v="urn:schemas-microsoft-com:vml" id="rectole0000000007" style="width:12.150000pt;height:16.1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DrawAspect="Content" ObjectID="0000000007" ShapeID="rectole0000000007" r:id="docRId14"/>
        </w:objec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J.</w:t>
      </w:r>
    </w:p>
    <w:p>
      <w:pPr>
        <w:spacing w:before="127" w:after="0" w:line="360"/>
        <w:ind w:right="328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7: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Một máy biến áp có hiệu suất xấp xỉ bằng 100%, có số vòng dây cuộn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ơ cấp lớn hơn 10 lần số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òng dây cuộn thứ cấp. Máy biến thế này</w:t>
      </w:r>
    </w:p>
    <w:p>
      <w:pPr>
        <w:tabs>
          <w:tab w:val="left" w:pos="8050" w:leader="none"/>
        </w:tabs>
        <w:spacing w:before="1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làm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ăng tần số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ở cuộn sơ cấp</w:t>
      </w:r>
      <w:r>
        <w:rPr>
          <w:rFonts w:ascii="Times New Roman" w:hAnsi="Times New Roman" w:cs="Times New Roman" w:eastAsia="Times New Roman"/>
          <w:color w:val="000000"/>
          <w:spacing w:val="-4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pacing w:val="-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lần.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máy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ăng</w:t>
      </w:r>
      <w:r>
        <w:rPr>
          <w:rFonts w:ascii="Times New Roman" w:hAnsi="Times New Roman" w:cs="Times New Roman" w:eastAsia="Times New Roman"/>
          <w:color w:val="000000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thế.</w:t>
      </w:r>
    </w:p>
    <w:p>
      <w:pPr>
        <w:tabs>
          <w:tab w:val="left" w:pos="805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làm giảm tần số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ở cuộn sơ cấp</w:t>
      </w:r>
      <w:r>
        <w:rPr>
          <w:rFonts w:ascii="Times New Roman" w:hAnsi="Times New Roman" w:cs="Times New Roman" w:eastAsia="Times New Roman"/>
          <w:color w:val="000000"/>
          <w:spacing w:val="-3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pacing w:val="-2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lần.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à máy hạ</w:t>
      </w:r>
      <w:r>
        <w:rPr>
          <w:rFonts w:ascii="Times New Roman" w:hAnsi="Times New Roman" w:cs="Times New Roman" w:eastAsia="Times New Roman"/>
          <w:color w:val="FF0000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thế.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8: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Một mạch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động LC lí tưởng gồm cuộn cảm thuần có độ tự cảm không đổi, tụ điện có điện dung C thay đổi. Khi C = 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 tần số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động ri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êng của mạch là 7,5 MHz và khi C =  thì tần số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động ri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êng của mạch là 10 MHz. Nếu C =  thì tần số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động ri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êng của mạch là </w:t>
      </w:r>
    </w:p>
    <w:p>
      <w:pPr>
        <w:tabs>
          <w:tab w:val="left" w:pos="2977" w:leader="none"/>
          <w:tab w:val="left" w:pos="5529" w:leader="none"/>
          <w:tab w:val="left" w:pos="8222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12,5 MHz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8 MHz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3,5MHz </w:t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6 MHz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9 (C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Đ 08):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Một vật dao động điều ho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dọc theo trục Ox, quanh vị trí cân bằng O với biên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 A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chu kỳ T. Trong khoảng thời gian T/4, quãng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đường lớn nhất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vật có thể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 được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A.     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3A/2.   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</w:t>
      </w:r>
      <w:r>
        <w:object w:dxaOrig="404" w:dyaOrig="404">
          <v:rect xmlns:o="urn:schemas-microsoft-com:office:office" xmlns:v="urn:schemas-microsoft-com:vml" id="rectole0000000008" style="width:20.200000pt;height:20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DrawAspect="Content" ObjectID="0000000008" ShapeID="rectole0000000008" r:id="docRId1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           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A</w:t>
      </w:r>
      <w:r>
        <w:object w:dxaOrig="404" w:dyaOrig="344">
          <v:rect xmlns:o="urn:schemas-microsoft-com:office:office" xmlns:v="urn:schemas-microsoft-com:vml" id="rectole0000000009" style="width:20.200000pt;height:17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DrawAspect="Content" ObjectID="0000000009" ShapeID="rectole0000000009" r:id="docRId18"/>
        </w:objec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62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10: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Đặt điện áp xoay chiều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ào hai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đầu đoạn mạch X mắc nối tiếp chứa hai trong ba phần tử: điện trở thuần, cuộn cảm thuần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tụ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điện. Biết rằng điện áp giữa hai đầu đoạn mạch X luôn sớm pha so với cường độ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trong mạch một góc nhỏ hơn . Đoạn mạch X chứa</w:t>
      </w:r>
    </w:p>
    <w:p>
      <w:pPr>
        <w:tabs>
          <w:tab w:val="left" w:pos="689" w:leader="none"/>
        </w:tabs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cuộn cảm thuần và tụ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với cảm kháng lớn hơn dung</w:t>
      </w:r>
      <w:r>
        <w:rPr>
          <w:rFonts w:ascii="Times New Roman" w:hAnsi="Times New Roman" w:cs="Times New Roman" w:eastAsia="Times New Roman"/>
          <w:color w:val="000000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kháng.</w:t>
      </w:r>
    </w:p>
    <w:p>
      <w:pPr>
        <w:tabs>
          <w:tab w:val="left" w:pos="675" w:leader="none"/>
        </w:tabs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trở thuần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tụ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điện.</w:t>
      </w:r>
    </w:p>
    <w:p>
      <w:pPr>
        <w:tabs>
          <w:tab w:val="left" w:pos="677" w:leader="none"/>
        </w:tabs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cuộn cảm thuần và tụ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với cảm kháng nhỏ hơn dung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kháng.</w:t>
      </w:r>
    </w:p>
    <w:p>
      <w:pPr>
        <w:tabs>
          <w:tab w:val="left" w:pos="689" w:leader="none"/>
        </w:tabs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điện trở thuần v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à cuộn cảm thuần.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11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ĐH 09):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Bước sóng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khoảng cách giữa hai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điểm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trên cùng một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ương truyền sóng mà dao động tại hai điểm đó ngược pha.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gần nhau nhất trên cùng một ph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ương truyền sóng mà dao động tại hai điểm đó cùng pha.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gần nhau nhất mà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động tại hai điểm đó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ùng pha.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trên cùng một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ương truyền sóng mà dao động tại hai điểm đó cùng pha.</w:t>
      </w:r>
    </w:p>
    <w:p>
      <w:pPr>
        <w:spacing w:before="0" w:after="200" w:line="276"/>
        <w:ind w:right="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12: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Giao thoa với hai khe I-âng có a = 0,5 mm; D = 2 m. Nguồn sáng dùng là ánh sáng trắng có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ước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sóng từ 0,40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μm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đến 0,75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μm.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ính bề rộng của quang phổ bậc 3.</w:t>
      </w:r>
    </w:p>
    <w:p>
      <w:pPr>
        <w:tabs>
          <w:tab w:val="left" w:pos="2460" w:leader="none"/>
          <w:tab w:val="left" w:pos="5160" w:leader="none"/>
          <w:tab w:val="left" w:pos="7560" w:leader="none"/>
        </w:tabs>
        <w:spacing w:before="0" w:after="200" w:line="276"/>
        <w:ind w:right="0" w:left="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4,2 mm.</w:t>
        <w:tab/>
        <w:t xml:space="preserve">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1,4 mm.</w:t>
        <w:tab/>
        <w:t xml:space="preserve">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6,2 mm.</w:t>
        <w:tab/>
        <w:t xml:space="preserve">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2,4 mm.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13 (ÐH 09):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Trong chân không, các bức xạ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được sắp xếp theo thứ tự bước sóng giảm dần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tia hồng ngoại, ánh sáng tím, tia tử ngoại, tia R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ơn-ghen.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tia hồng ngoại, ánh sáng tím, tia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ơn-ghen, tia tử ngoại.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ánh sáng tím, tia hồng ngoại, tia tử ngoại, tia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ơn-ghen.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tia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ơn-ghen, tia tử ngoại, ánh sáng tím, tia hồng ngoại.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14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ĐH 09):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Một nguồn phát sóng cơ dao động theo phương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ình u = 4 cos (4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πt –π/4) (cm). Biết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động tại hai điểm gần nhau nhất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ên cùng một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ương truyền sóng cách nhau 0,5 m có độ lệch pha là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π/3. Tốc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 truyền của sóng đó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1,0 m/s.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2,0 m/s.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1,5 m/s.           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6,0 m/s.</w:t>
      </w:r>
    </w:p>
    <w:p>
      <w:pPr>
        <w:spacing w:before="73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15 (Mã 203 QG 2017):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áp ở hai đầu một đoạn mạch có biểu thức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u = 220cos(100t - ) (V) (t tính bằng s). Giá trị của u ở thời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điểm t =5 ms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-220V.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110V.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220 V.  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-110 V.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16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ĐH 08):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Cơ năng của một vật dao động điều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biến thiên tuần hoàn theo thời gian với chu kỳ bằng một nửa chu kỳ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động của vật.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ăng gấp đôi khi bi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 dao động của vật tăng gấp đôi.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bằng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động năng của vật khi vật tới vị trí cân bằng.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biến thiên tuần hoàn theo thời gian với chu kỳ bằng chu kỳ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động của vật.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17 (ÐH 09):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Công thoát êlectron của một kim loại là 7,64.10</w:t>
      </w:r>
      <w:r>
        <w:object w:dxaOrig="283" w:dyaOrig="283">
          <v:rect xmlns:o="urn:schemas-microsoft-com:office:office" xmlns:v="urn:schemas-microsoft-com:vml" id="rectole0000000010" style="width:14.150000pt;height:14.1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DrawAspect="Content" ObjectID="0000000010" ShapeID="rectole0000000010" r:id="docRId2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J. Chiếu lần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ượt vào bề mặt tấm kim loại này các bức xạ có bước sóng là </w:t>
      </w:r>
      <w:r>
        <w:object w:dxaOrig="283" w:dyaOrig="364">
          <v:rect xmlns:o="urn:schemas-microsoft-com:office:office" xmlns:v="urn:schemas-microsoft-com:vml" id="rectole0000000011" style="width:14.150000pt;height:18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DrawAspect="Content" ObjectID="0000000011" ShapeID="rectole0000000011" r:id="docRId2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 0,18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μm, </w:t>
      </w:r>
      <w:r>
        <w:object w:dxaOrig="283" w:dyaOrig="364">
          <v:rect xmlns:o="urn:schemas-microsoft-com:office:office" xmlns:v="urn:schemas-microsoft-com:vml" id="rectole0000000012" style="width:14.150000pt;height:18.2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DrawAspect="Content" ObjectID="0000000012" ShapeID="rectole0000000012" r:id="docRId2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 0,21 μm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</w:t>
      </w:r>
      <w:r>
        <w:object w:dxaOrig="283" w:dyaOrig="364">
          <v:rect xmlns:o="urn:schemas-microsoft-com:office:office" xmlns:v="urn:schemas-microsoft-com:vml" id="rectole0000000013" style="width:14.150000pt;height:18.2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DrawAspect="Content" ObjectID="0000000013" ShapeID="rectole0000000013" r:id="docRId2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= 0,35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μm. Lấy h=6,625.10</w:t>
      </w:r>
      <w:r>
        <w:object w:dxaOrig="283" w:dyaOrig="283">
          <v:rect xmlns:o="urn:schemas-microsoft-com:office:office" xmlns:v="urn:schemas-microsoft-com:vml" id="rectole0000000014" style="width:14.150000pt;height:14.1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DrawAspect="Content" ObjectID="0000000014" ShapeID="rectole0000000014" r:id="docRId2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J.s, c = 3.10</w:t>
      </w:r>
      <w:r>
        <w:object w:dxaOrig="141" w:dyaOrig="283">
          <v:rect xmlns:o="urn:schemas-microsoft-com:office:office" xmlns:v="urn:schemas-microsoft-com:vml" id="rectole0000000015" style="width:7.050000pt;height:14.1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DrawAspect="Content" ObjectID="0000000015" ShapeID="rectole0000000015" r:id="docRId3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m/s. Bức xạ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ào gây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được hiện tượng quang điện đối với kim loại đó?</w:t>
      </w:r>
    </w:p>
    <w:p>
      <w:pPr>
        <w:tabs>
          <w:tab w:val="left" w:pos="4962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Hai bức xạ (</w:t>
      </w:r>
      <w:r>
        <w:object w:dxaOrig="283" w:dyaOrig="364">
          <v:rect xmlns:o="urn:schemas-microsoft-com:office:office" xmlns:v="urn:schemas-microsoft-com:vml" id="rectole0000000016" style="width:14.150000pt;height:18.2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DrawAspect="Content" ObjectID="0000000016" ShapeID="rectole0000000016" r:id="docRId32"/>
        </w:objec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và </w:t>
      </w:r>
      <w:r>
        <w:object w:dxaOrig="283" w:dyaOrig="364">
          <v:rect xmlns:o="urn:schemas-microsoft-com:office:office" xmlns:v="urn:schemas-microsoft-com:vml" id="rectole0000000017" style="width:14.150000pt;height:18.2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DrawAspect="Content" ObjectID="0000000017" ShapeID="rectole0000000017" r:id="docRId34"/>
        </w:objec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).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Không có bức xạ nào trong ba bức xạ trên.</w:t>
      </w:r>
    </w:p>
    <w:p>
      <w:pPr>
        <w:tabs>
          <w:tab w:val="left" w:pos="4962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Cả ba bức xạ (</w:t>
      </w:r>
      <w:r>
        <w:object w:dxaOrig="283" w:dyaOrig="364">
          <v:rect xmlns:o="urn:schemas-microsoft-com:office:office" xmlns:v="urn:schemas-microsoft-com:vml" id="rectole0000000018" style="width:14.150000pt;height:18.2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DrawAspect="Content" ObjectID="0000000018" ShapeID="rectole0000000018" r:id="docRId3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object w:dxaOrig="283" w:dyaOrig="364">
          <v:rect xmlns:o="urn:schemas-microsoft-com:office:office" xmlns:v="urn:schemas-microsoft-com:vml" id="rectole0000000019" style="width:14.150000pt;height:18.2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DrawAspect="Content" ObjectID="0000000019" ShapeID="rectole0000000019" r:id="docRId3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và </w:t>
      </w:r>
      <w:r>
        <w:object w:dxaOrig="283" w:dyaOrig="364">
          <v:rect xmlns:o="urn:schemas-microsoft-com:office:office" xmlns:v="urn:schemas-microsoft-com:vml" id="rectole0000000020" style="width:14.150000pt;height:18.2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DrawAspect="Content" ObjectID="0000000020" ShapeID="rectole0000000020" r:id="docRId4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).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Chỉ có bức xạ </w:t>
      </w:r>
      <w:r>
        <w:object w:dxaOrig="283" w:dyaOrig="364">
          <v:rect xmlns:o="urn:schemas-microsoft-com:office:office" xmlns:v="urn:schemas-microsoft-com:vml" id="rectole0000000021" style="width:14.150000pt;height:18.2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DrawAspect="Content" ObjectID="0000000021" ShapeID="rectole0000000021" r:id="docRId4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18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ĐH 08):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Một sóng cơ lan truyền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ên một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đường thẳng từ điểm O đến điểm M cách O một đoạn d. Biết tần số f, bước sóng </w:t>
      </w:r>
      <w:r>
        <w:object w:dxaOrig="202" w:dyaOrig="283">
          <v:rect xmlns:o="urn:schemas-microsoft-com:office:office" xmlns:v="urn:schemas-microsoft-com:vml" id="rectole0000000022" style="width:10.100000pt;height:14.15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DrawAspect="Content" ObjectID="0000000022" ShapeID="rectole0000000022" r:id="docRId4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biên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 a của sóng không đổi trong quá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ình sóng truyền. Nếu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ình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động của phần tử vật chất tại điểm M có dạng u</w:t>
      </w:r>
      <w:r>
        <w:object w:dxaOrig="404" w:dyaOrig="404">
          <v:rect xmlns:o="urn:schemas-microsoft-com:office:office" xmlns:v="urn:schemas-microsoft-com:vml" id="rectole0000000023" style="width:20.200000pt;height:20.20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DrawAspect="Content" ObjectID="0000000023" ShapeID="rectole0000000023" r:id="docRId4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 acos2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πft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ình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động của phần tử vật chất tại O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u</w:t>
      </w:r>
      <w:r>
        <w:object w:dxaOrig="344" w:dyaOrig="404">
          <v:rect xmlns:o="urn:schemas-microsoft-com:office:office" xmlns:v="urn:schemas-microsoft-com:vml" id="rectole0000000024" style="width:17.200000pt;height:20.20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DrawAspect="Content" ObjectID="0000000024" ShapeID="rectole0000000024" r:id="docRId4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 a cos 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π(ft –d/λ).                                    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u</w:t>
      </w:r>
      <w:r>
        <w:object w:dxaOrig="344" w:dyaOrig="404">
          <v:rect xmlns:o="urn:schemas-microsoft-com:office:office" xmlns:v="urn:schemas-microsoft-com:vml" id="rectole0000000025" style="width:17.200000pt;height:20.20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DrawAspect="Content" ObjectID="0000000025" ShapeID="rectole0000000025" r:id="docRId50"/>
        </w:objec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= a cos 2 π(ft +d/λ).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u</w:t>
      </w:r>
      <w:r>
        <w:object w:dxaOrig="344" w:dyaOrig="404">
          <v:rect xmlns:o="urn:schemas-microsoft-com:office:office" xmlns:v="urn:schemas-microsoft-com:vml" id="rectole0000000026" style="width:17.200000pt;height:20.20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DrawAspect="Content" ObjectID="0000000026" ShapeID="rectole0000000026" r:id="docRId5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 acos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π(ft –d/λ).                       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u</w:t>
      </w:r>
      <w:r>
        <w:object w:dxaOrig="344" w:dyaOrig="404">
          <v:rect xmlns:o="urn:schemas-microsoft-com:office:office" xmlns:v="urn:schemas-microsoft-com:vml" id="rectole0000000027" style="width:17.200000pt;height:20.200000pt" o:preferrelative="t" o:ole="">
            <o:lock v:ext="edit"/>
            <v:imagedata xmlns:r="http://schemas.openxmlformats.org/officeDocument/2006/relationships" r:id="docRId55" o:title=""/>
          </v:rect>
          <o:OLEObject xmlns:r="http://schemas.openxmlformats.org/officeDocument/2006/relationships" xmlns:o="urn:schemas-microsoft-com:office:office" Type="Embed" DrawAspect="Content" ObjectID="0000000027" ShapeID="rectole0000000027" r:id="docRId5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 acosπ(ft +d/λ).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19 (C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Đ 09):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Một chất điểm dao động điều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òa có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ình vận tốc là v = 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πcos2πt (cm/s). Gốc tọa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 ở vị trí cân bằng. Mốc thời gian được chọn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ào lúc chất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điểm có li độ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vận tốc là: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x = 2 cm, v = 0.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x = 0, v = 4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π cm/s.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x = -2 cm, v = 0.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x = 0, v = -4π cm/s.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20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Trong mạch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động,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trong mạch có đặc điểm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đây 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Tần số rất lớn.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ường độ rất lớn.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Năng lượng rất lớn.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Chu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 rất lớn.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embeddings/oleObject17.bin" Id="docRId34" Type="http://schemas.openxmlformats.org/officeDocument/2006/relationships/oleObject"/><Relationship Target="media/image23.wmf" Id="docRId47" Type="http://schemas.openxmlformats.org/officeDocument/2006/relationships/image"/><Relationship Target="media/image27.wmf" Id="docRId55" Type="http://schemas.openxmlformats.org/officeDocument/2006/relationships/image"/><Relationship Target="embeddings/oleObject11.bin" Id="docRId22" Type="http://schemas.openxmlformats.org/officeDocument/2006/relationships/oleObject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media/image14.wmf" Id="docRId29" Type="http://schemas.openxmlformats.org/officeDocument/2006/relationships/image"/><Relationship Target="embeddings/oleObject18.bin" Id="docRId36" Type="http://schemas.openxmlformats.org/officeDocument/2006/relationships/oleObject"/><Relationship Target="media/image24.wmf" Id="docRId49" Type="http://schemas.openxmlformats.org/officeDocument/2006/relationships/image"/><Relationship Target="media/image26.wmf" Id="docRId53" Type="http://schemas.openxmlformats.org/officeDocument/2006/relationships/image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embeddings/oleObject20.bin" Id="docRId4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Relationship Target="embeddings/oleObject19.bin" Id="docRId38" Type="http://schemas.openxmlformats.org/officeDocument/2006/relationships/oleObject"/><Relationship Target="media/image25.wmf" Id="docRId51" Type="http://schemas.openxmlformats.org/officeDocument/2006/relationships/image"/><Relationship Target="media/image5.wmf" Id="docRId11" Type="http://schemas.openxmlformats.org/officeDocument/2006/relationships/image"/><Relationship Target="embeddings/oleObject13.bin" Id="docRId26" Type="http://schemas.openxmlformats.org/officeDocument/2006/relationships/oleObject"/><Relationship Target="media/image15.wmf" Id="docRId31" Type="http://schemas.openxmlformats.org/officeDocument/2006/relationships/image"/><Relationship Target="embeddings/oleObject21.bin" Id="docRId42" Type="http://schemas.openxmlformats.org/officeDocument/2006/relationships/oleObject"/><Relationship Target="numbering.xml" Id="docRId56" Type="http://schemas.openxmlformats.org/officeDocument/2006/relationships/numbering"/><Relationship Target="embeddings/oleObject8.bin" Id="docRId16" Type="http://schemas.openxmlformats.org/officeDocument/2006/relationships/oleObject"/><Relationship Target="media/image12.wmf" Id="docRId25" Type="http://schemas.openxmlformats.org/officeDocument/2006/relationships/image"/><Relationship Target="embeddings/oleObject16.bin" Id="docRId32" Type="http://schemas.openxmlformats.org/officeDocument/2006/relationships/oleObject"/><Relationship Target="embeddings/oleObject2.bin" Id="docRId4" Type="http://schemas.openxmlformats.org/officeDocument/2006/relationships/oleObject"/><Relationship Target="media/image22.wmf" Id="docRId45" Type="http://schemas.openxmlformats.org/officeDocument/2006/relationships/image"/><Relationship Target="styles.xml" Id="docRId57" Type="http://schemas.openxmlformats.org/officeDocument/2006/relationships/styles"/><Relationship Target="media/image8.wmf" Id="docRId17" Type="http://schemas.openxmlformats.org/officeDocument/2006/relationships/image"/><Relationship Target="embeddings/oleObject12.bin" Id="docRId24" Type="http://schemas.openxmlformats.org/officeDocument/2006/relationships/oleObject"/><Relationship Target="media/image16.wmf" Id="docRId33" Type="http://schemas.openxmlformats.org/officeDocument/2006/relationships/image"/><Relationship Target="embeddings/oleObject22.bin" Id="docRId44" Type="http://schemas.openxmlformats.org/officeDocument/2006/relationships/oleObject"/><Relationship Target="embeddings/oleObject27.bin" Id="docRId54" Type="http://schemas.openxmlformats.org/officeDocument/2006/relationships/oleObject"/><Relationship Target="media/image11.wmf" Id="docRId23" Type="http://schemas.openxmlformats.org/officeDocument/2006/relationships/image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7.wmf" Id="docRId15" Type="http://schemas.openxmlformats.org/officeDocument/2006/relationships/image"/><Relationship Target="media/image17.wmf" Id="docRId35" Type="http://schemas.openxmlformats.org/officeDocument/2006/relationships/image"/><Relationship Target="embeddings/oleObject23.bin" Id="docRId46" Type="http://schemas.openxmlformats.org/officeDocument/2006/relationships/oleObject"/><Relationship Target="embeddings/oleObject26.bin" Id="docRId52" Type="http://schemas.openxmlformats.org/officeDocument/2006/relationships/oleObject"/><Relationship Target="embeddings/oleObject6.bin" Id="docRId12" Type="http://schemas.openxmlformats.org/officeDocument/2006/relationships/oleObject"/><Relationship Target="media/image10.wmf" Id="docRId21" Type="http://schemas.openxmlformats.org/officeDocument/2006/relationships/image"/><Relationship Target="media/image20.wmf" Id="docRId41" Type="http://schemas.openxmlformats.org/officeDocument/2006/relationships/image"/><Relationship Target="embeddings/oleObject4.bin" Id="docRId8" Type="http://schemas.openxmlformats.org/officeDocument/2006/relationships/oleObject"/><Relationship Target="embeddings/oleObject14.bin" Id="docRId28" Type="http://schemas.openxmlformats.org/officeDocument/2006/relationships/oleObject"/><Relationship Target="media/image1.wmf" Id="docRId3" Type="http://schemas.openxmlformats.org/officeDocument/2006/relationships/image"/><Relationship Target="media/image18.wmf" Id="docRId37" Type="http://schemas.openxmlformats.org/officeDocument/2006/relationships/image"/><Relationship Target="embeddings/oleObject24.bin" Id="docRId48" Type="http://schemas.openxmlformats.org/officeDocument/2006/relationships/oleObject"/><Relationship Target="embeddings/oleObject25.bin" Id="docRId50" Type="http://schemas.openxmlformats.org/officeDocument/2006/relationships/oleObject"/><Relationship Target="embeddings/oleObject5.bin" Id="docRId10" Type="http://schemas.openxmlformats.org/officeDocument/2006/relationships/oleObject"/><Relationship Target="media/image13.wmf" Id="docRId27" Type="http://schemas.openxmlformats.org/officeDocument/2006/relationships/image"/><Relationship Target="embeddings/oleObject15.bin" Id="docRId30" Type="http://schemas.openxmlformats.org/officeDocument/2006/relationships/oleObject"/><Relationship Target="media/image21.wmf" Id="docRId43" Type="http://schemas.openxmlformats.org/officeDocument/2006/relationships/image"/><Relationship Target="media/image9.wmf" Id="docRId19" Type="http://schemas.openxmlformats.org/officeDocument/2006/relationships/image"/><Relationship Target="media/image19.wmf" Id="docRId39" Type="http://schemas.openxmlformats.org/officeDocument/2006/relationships/image"/><Relationship Target="media/image2.wmf" Id="docRId5" Type="http://schemas.openxmlformats.org/officeDocument/2006/relationships/image"/></Relationships>
</file>