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62A" w:rsidRPr="00B3504B" w:rsidRDefault="0018362A" w:rsidP="0018362A">
      <w:pPr>
        <w:jc w:val="center"/>
        <w:rPr>
          <w:b/>
        </w:rPr>
      </w:pPr>
      <w:r w:rsidRPr="00B3504B">
        <w:rPr>
          <w:b/>
        </w:rPr>
        <w:t>Lab 2 sprawozdanie</w:t>
      </w:r>
      <w:bookmarkStart w:id="0" w:name="_GoBack"/>
      <w:bookmarkEnd w:id="0"/>
    </w:p>
    <w:p w:rsidR="0018362A" w:rsidRDefault="0018362A"/>
    <w:p w:rsidR="00CC66DC" w:rsidRDefault="00F57B91">
      <w:r>
        <w:t xml:space="preserve">Zarówno w przypadku wektora 2D, jak i 3D, dziedziczenie </w:t>
      </w:r>
      <w:r w:rsidR="00C534AE">
        <w:t>pozwala na</w:t>
      </w:r>
      <w:r>
        <w:t xml:space="preserve"> </w:t>
      </w:r>
      <w:r w:rsidR="00C534AE">
        <w:t>zachowanie spójności z zasadami SOLID. Niestety wykorzystując dziedziczenie, podczas działania programu nie mamy możliwości zmiany interfejsu istniejących wektorów, dlatego z pomocą przychodzą nam wzorce projektowe.</w:t>
      </w:r>
    </w:p>
    <w:p w:rsidR="004968A0" w:rsidRDefault="002F30B5">
      <w:r>
        <w:t>Pierwszym z nich jest adapter, który pozwala nam zachować zasady SOLID, a mianowicie zasadę pojedynczej odpowiedzialności, oraz „otwarty/zamknięty”.</w:t>
      </w:r>
      <w:r w:rsidR="004968A0">
        <w:t xml:space="preserve"> Adapter oddziela logikę wektora, od interfejsu umożliwiającego przedstawienie wektora za pomocą współrzędnych biegunowych. Ponadto można dodawać kolejne adaptery, a logika działania wektora w postaci kartezjańskiej (domyślnej) pozostanie bez zmian. Minusem adaptera jest natomiast jego złożoność, a co za tym idzie zwiększenie ogólnej złożoności kodu. O ile przy rozbudowanych programach ma to uzasadnione rozwiązanie, tak w przypadku prostych programów często łatwiej dodać nową funkcjonalność do klasy bazowej.</w:t>
      </w:r>
    </w:p>
    <w:p w:rsidR="009845DB" w:rsidRDefault="009845DB">
      <w:r>
        <w:t xml:space="preserve">Drugim z zastosowanych wzorców projektowych jest dekorator. Różni się on od wzorca „adapter” tym, że nie zmienia on interfejsu wektora, a rozszerza go. Do jego zalet należą: zachowanie zasady pojedynczej odpowiedzialności, możliwość nałożenia wielu dekoratorów na ten sam obiekt, a także możliwość edycji zachowania obiektu w trakcie działania programu. Do wad natomiast można zaliczyć trudność w zarządzaniu </w:t>
      </w:r>
      <w:r w:rsidR="00B37276">
        <w:t>konkretnymi nakładkami</w:t>
      </w:r>
      <w:r>
        <w:t xml:space="preserve"> dekoratora (</w:t>
      </w:r>
      <w:r w:rsidR="00B37276">
        <w:t>często zachowanie obiektu zależy od ich kolejności</w:t>
      </w:r>
      <w:r>
        <w:t>).</w:t>
      </w:r>
    </w:p>
    <w:sectPr w:rsidR="009845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B91"/>
    <w:rsid w:val="0018362A"/>
    <w:rsid w:val="002F30B5"/>
    <w:rsid w:val="004968A0"/>
    <w:rsid w:val="007362AD"/>
    <w:rsid w:val="009845DB"/>
    <w:rsid w:val="00A171A4"/>
    <w:rsid w:val="00B3504B"/>
    <w:rsid w:val="00B37276"/>
    <w:rsid w:val="00C534AE"/>
    <w:rsid w:val="00F5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208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 systemu Windows</dc:creator>
  <cp:lastModifiedBy>Użytkownik systemu Windows</cp:lastModifiedBy>
  <cp:revision>6</cp:revision>
  <dcterms:created xsi:type="dcterms:W3CDTF">2021-11-09T14:15:00Z</dcterms:created>
  <dcterms:modified xsi:type="dcterms:W3CDTF">2021-11-10T00:08:00Z</dcterms:modified>
</cp:coreProperties>
</file>