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Project Planning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Planning Phase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Phase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340"/>
          </w:tcPr>
          <w:p>
            <w:r>
              <w:t>Project Architecture</w:t>
            </w:r>
          </w:p>
        </w:tc>
        <w:tc>
          <w:tcPr>
            <w:tcW w:type="dxa" w:w="2340"/>
          </w:tcPr>
          <w:p>
            <w:r>
              <w:t>1h 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Architecture docs, ER diagram, user flow, MVC pattern</w:t>
            </w:r>
          </w:p>
        </w:tc>
      </w:tr>
      <w:tr>
        <w:tc>
          <w:tcPr>
            <w:tcW w:type="dxa" w:w="2340"/>
          </w:tcPr>
          <w:p>
            <w:r>
              <w:t>Setup and Configuration</w:t>
            </w:r>
          </w:p>
        </w:tc>
        <w:tc>
          <w:tcPr>
            <w:tcW w:type="dxa" w:w="2340"/>
          </w:tcPr>
          <w:p>
            <w:r>
              <w:t>30m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Client/server setup, env example, deployment config</w:t>
            </w:r>
          </w:p>
        </w:tc>
      </w:tr>
      <w:tr>
        <w:tc>
          <w:tcPr>
            <w:tcW w:type="dxa" w:w="2340"/>
          </w:tcPr>
          <w:p>
            <w:r>
              <w:t>Backend Development</w:t>
            </w:r>
          </w:p>
        </w:tc>
        <w:tc>
          <w:tcPr>
            <w:tcW w:type="dxa" w:w="2340"/>
          </w:tcPr>
          <w:p>
            <w:r>
              <w:t>8h 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Auth, trading APIs, portfolio, watchlist, admin APIs</w:t>
            </w:r>
          </w:p>
        </w:tc>
      </w:tr>
      <w:tr>
        <w:tc>
          <w:tcPr>
            <w:tcW w:type="dxa" w:w="2340"/>
          </w:tcPr>
          <w:p>
            <w:r>
              <w:t>Database Development</w:t>
            </w:r>
          </w:p>
        </w:tc>
        <w:tc>
          <w:tcPr>
            <w:tcW w:type="dxa" w:w="2340"/>
          </w:tcPr>
          <w:p>
            <w:r>
              <w:t>2h 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MongoDB connection and Mongoose models</w:t>
            </w:r>
          </w:p>
        </w:tc>
      </w:tr>
      <w:tr>
        <w:tc>
          <w:tcPr>
            <w:tcW w:type="dxa" w:w="2340"/>
          </w:tcPr>
          <w:p>
            <w:r>
              <w:t>Frontend Development</w:t>
            </w:r>
          </w:p>
        </w:tc>
        <w:tc>
          <w:tcPr>
            <w:tcW w:type="dxa" w:w="2340"/>
          </w:tcPr>
          <w:p>
            <w:r>
              <w:t>8h 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React pages, routes, responsive UI</w:t>
            </w:r>
          </w:p>
        </w:tc>
      </w:tr>
      <w:tr>
        <w:tc>
          <w:tcPr>
            <w:tcW w:type="dxa" w:w="2340"/>
          </w:tcPr>
          <w:p>
            <w:r>
              <w:t>Project Execution</w:t>
            </w:r>
          </w:p>
        </w:tc>
        <w:tc>
          <w:tcPr>
            <w:tcW w:type="dxa" w:w="2340"/>
          </w:tcPr>
          <w:p>
            <w:r>
              <w:t>30m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Local steps, Render deployment, live demo</w:t>
            </w:r>
          </w:p>
        </w:tc>
      </w:tr>
    </w:tbl>
    <w:p/>
    <w:p>
      <w:pPr>
        <w:pStyle w:val="Heading1"/>
      </w:pPr>
      <w:r>
        <w:t>Risks and Mitigation</w:t>
      </w:r>
    </w:p>
    <w:p>
      <w:pPr>
        <w:pStyle w:val="ListBullet"/>
      </w:pPr>
      <w:r>
        <w:t>Market API rate limits are reduced through caching and fallback data.</w:t>
      </w:r>
    </w:p>
    <w:p>
      <w:pPr>
        <w:pStyle w:val="ListBullet"/>
      </w:pPr>
      <w:r>
        <w:t>Secrets are protected through environment variables and ignored `.env` files.</w:t>
      </w:r>
    </w:p>
    <w:p>
      <w:pPr>
        <w:pStyle w:val="ListBullet"/>
      </w:pPr>
      <w:r>
        <w:t>Deployment environment issues are handled with Docker.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