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865"/>
          <w:sz w:val="28"/>
        </w:rPr>
        <w:t>UNIVERSIDAD AUTONOMA DE BUCARAMANGA</w:t>
      </w:r>
    </w:p>
    <w:p>
      <w:pPr>
        <w:jc w:val="center"/>
      </w:pPr>
      <w:r>
        <w:rPr>
          <w:color w:val="666666"/>
          <w:sz w:val="22"/>
        </w:rPr>
        <w:t>Introduccion al Electromagnetismo — CDAT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pPr>
        <w:jc w:val="center"/>
      </w:pPr>
      <w:r>
        <w:rPr>
          <w:b/>
          <w:color w:val="003865"/>
          <w:sz w:val="40"/>
        </w:rPr>
        <w:t>Modulo 0: Examen Diagnostico de Presaberes</w:t>
      </w:r>
    </w:p>
    <w:p/>
    <w:p>
      <w:pPr>
        <w:jc w:val="center"/>
      </w:pPr>
      <w:r>
        <w:rPr>
          <w:i/>
          <w:color w:val="666666"/>
          <w:sz w:val="24"/>
        </w:rPr>
        <w:t>Evaluacion diagnostica holistica de estilos de aprendizaje (CHAEA/Kolb) y competencias matematicas previas.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pPr>
        <w:jc w:val="center"/>
      </w:pPr>
      <w:r>
        <w:rPr>
          <w:color w:val="666666"/>
          <w:sz w:val="18"/>
        </w:rPr>
        <w:t>Generado: 01/10/2026</w:t>
      </w:r>
    </w:p>
    <w:p>
      <w:r>
        <w:br w:type="page"/>
      </w:r>
    </w:p>
    <w:p>
      <w:r>
        <w:rPr>
          <w:b/>
          <w:color w:val="003865"/>
          <w:sz w:val="28"/>
        </w:rPr>
        <w:t>1. Competencias y Contenidos Tematicos</w:t>
      </w:r>
    </w:p>
    <w:p/>
    <w:p>
      <w:pPr>
        <w:pStyle w:val="ListNumber"/>
        <w:spacing w:after="80"/>
        <w:ind w:left="567"/>
      </w:pPr>
      <w:r>
        <w:rPr>
          <w:color w:val="333333"/>
          <w:sz w:val="22"/>
        </w:rPr>
        <w:t>Diagnostico de estilos de aprendizaje: CHAEA y modelo de Kolb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Evaluacion diagnostica de competencias matematicas: algebra vectorial y calculo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Rutas de nivelacion personalizada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r>
        <w:rPr>
          <w:b/>
          <w:color w:val="003865"/>
          <w:sz w:val="28"/>
        </w:rPr>
        <w:t>3. Estructura Pedagogica — 9 Bloques de Aprendizaje</w:t>
      </w:r>
    </w:p>
    <w:p/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1: </w:t>
      </w:r>
      <w:r>
        <w:rPr>
          <w:b/>
          <w:color w:val="333333"/>
          <w:sz w:val="22"/>
        </w:rPr>
        <w:t xml:space="preserve">Videos Magistrales — </w:t>
      </w:r>
      <w:r>
        <w:rPr>
          <w:color w:val="666666"/>
          <w:sz w:val="22"/>
        </w:rPr>
        <w:t>Fundamentacion teorica y deduccion matematica.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2: </w:t>
      </w:r>
      <w:r>
        <w:rPr>
          <w:b/>
          <w:color w:val="333333"/>
          <w:sz w:val="22"/>
        </w:rPr>
        <w:t xml:space="preserve">Diapositivas de Apoyo — </w:t>
      </w:r>
      <w:r>
        <w:rPr>
          <w:color w:val="666666"/>
          <w:sz w:val="22"/>
        </w:rPr>
        <w:t>Material visual interactivo de la clase magistral.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3: </w:t>
      </w:r>
      <w:r>
        <w:rPr>
          <w:b/>
          <w:color w:val="333333"/>
          <w:sz w:val="22"/>
        </w:rPr>
        <w:t xml:space="preserve">Laboratorio Virtual — </w:t>
      </w:r>
      <w:r>
        <w:rPr>
          <w:color w:val="666666"/>
          <w:sz w:val="22"/>
        </w:rPr>
        <w:t>Simuladores interactivos nativos de la plataforma.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4: </w:t>
      </w:r>
      <w:r>
        <w:rPr>
          <w:b/>
          <w:color w:val="333333"/>
          <w:sz w:val="22"/>
        </w:rPr>
        <w:t xml:space="preserve">Physics Quest — </w:t>
      </w:r>
      <w:r>
        <w:rPr>
          <w:color w:val="666666"/>
          <w:sz w:val="22"/>
        </w:rPr>
        <w:t>Juego educativo de misiones fisicas (5 retos).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5: </w:t>
      </w:r>
      <w:r>
        <w:rPr>
          <w:b/>
          <w:color w:val="333333"/>
          <w:sz w:val="22"/>
        </w:rPr>
        <w:t xml:space="preserve">Taller Practico — </w:t>
      </w:r>
      <w:r>
        <w:rPr>
          <w:color w:val="666666"/>
          <w:sz w:val="22"/>
        </w:rPr>
        <w:t>Problemas de nivel universitario Sears-Zemansky.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6: </w:t>
      </w:r>
      <w:r>
        <w:rPr>
          <w:b/>
          <w:color w:val="333333"/>
          <w:sz w:val="22"/>
        </w:rPr>
        <w:t xml:space="preserve">Quiz Adaptativo — </w:t>
      </w:r>
      <w:r>
        <w:rPr>
          <w:color w:val="666666"/>
          <w:sz w:val="22"/>
        </w:rPr>
        <w:t>Evaluacion formativa en 3 niveles cognitivos.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7: </w:t>
      </w:r>
      <w:r>
        <w:rPr>
          <w:b/>
          <w:color w:val="333333"/>
          <w:sz w:val="22"/>
        </w:rPr>
        <w:t xml:space="preserve">Evaluacion Sumativa — </w:t>
      </w:r>
      <w:r>
        <w:rPr>
          <w:color w:val="666666"/>
          <w:sz w:val="22"/>
        </w:rPr>
        <w:t>Cuestionario oficial de acreditacion del modulo.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8: </w:t>
      </w:r>
      <w:r>
        <w:rPr>
          <w:b/>
          <w:color w:val="333333"/>
          <w:sz w:val="22"/>
        </w:rPr>
        <w:t xml:space="preserve">Asistente IA (NotebookLM) — </w:t>
      </w:r>
      <w:r>
        <w:rPr>
          <w:color w:val="666666"/>
          <w:sz w:val="22"/>
        </w:rPr>
        <w:t>IA curada para consultas analiticas y derivaciones.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9: </w:t>
      </w:r>
      <w:r>
        <w:rPr>
          <w:b/>
          <w:color w:val="333333"/>
          <w:sz w:val="22"/>
        </w:rPr>
        <w:t xml:space="preserve">Repositorio Documental — </w:t>
      </w:r>
      <w:r>
        <w:rPr>
          <w:color w:val="666666"/>
          <w:sz w:val="22"/>
        </w:rPr>
        <w:t>Referencias bibliograficas y simuladores externos.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