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03865"/>
          <w:sz w:val="28"/>
        </w:rPr>
        <w:t>UNIVERSIDAD AUTONOMA DE BUCARAMANGA</w:t>
      </w:r>
    </w:p>
    <w:p>
      <w:pPr>
        <w:jc w:val="center"/>
      </w:pPr>
      <w:r>
        <w:rPr>
          <w:color w:val="666666"/>
          <w:sz w:val="22"/>
        </w:rPr>
        <w:t>Introduccion al Electromagnetismo — CDAT</w:t>
      </w:r>
    </w:p>
    <w:p/>
    <w:p>
      <w:pPr>
        <w:spacing w:before="80" w:after="80"/>
        <w:pBdr>
          <w:bottom w:val="single" w:sz="6" w:space="1" w:color="003865"/>
        </w:pBdr>
      </w:pPr>
    </w:p>
    <w:p/>
    <w:p>
      <w:pPr>
        <w:jc w:val="center"/>
      </w:pPr>
      <w:r>
        <w:rPr>
          <w:b/>
          <w:color w:val="003865"/>
          <w:sz w:val="40"/>
        </w:rPr>
        <w:t>Modulo 3: Potencial Electrico</w:t>
      </w:r>
    </w:p>
    <w:p/>
    <w:p>
      <w:pPr>
        <w:jc w:val="center"/>
      </w:pPr>
      <w:r>
        <w:rPr>
          <w:i/>
          <w:color w:val="666666"/>
          <w:sz w:val="24"/>
        </w:rPr>
        <w:t>Energia potencial electrostatica, potencial V y superficies equipotenciales.</w:t>
      </w:r>
    </w:p>
    <w:p/>
    <w:p>
      <w:pPr>
        <w:spacing w:before="80" w:after="80"/>
        <w:pBdr>
          <w:bottom w:val="single" w:sz="6" w:space="1" w:color="003865"/>
        </w:pBdr>
      </w:pPr>
    </w:p>
    <w:p/>
    <w:p>
      <w:pPr>
        <w:jc w:val="center"/>
      </w:pPr>
      <w:r>
        <w:rPr>
          <w:color w:val="666666"/>
          <w:sz w:val="18"/>
        </w:rPr>
        <w:t>Generado: 01/10/2026</w:t>
      </w:r>
    </w:p>
    <w:p>
      <w:r>
        <w:br w:type="page"/>
      </w:r>
    </w:p>
    <w:p>
      <w:r>
        <w:rPr>
          <w:b/>
          <w:color w:val="003865"/>
          <w:sz w:val="28"/>
        </w:rPr>
        <w:t>1. Competencias y Contenidos Tematicos</w:t>
      </w:r>
    </w:p>
    <w:p/>
    <w:p>
      <w:pPr>
        <w:pStyle w:val="ListNumber"/>
        <w:spacing w:after="80"/>
        <w:ind w:left="567"/>
      </w:pPr>
      <w:r>
        <w:rPr>
          <w:color w:val="333333"/>
          <w:sz w:val="22"/>
        </w:rPr>
        <w:t>Trabajo de la fuerza electrica</w:t>
      </w:r>
    </w:p>
    <w:p>
      <w:pPr>
        <w:pStyle w:val="ListNumber"/>
        <w:spacing w:after="80"/>
        <w:ind w:left="567"/>
      </w:pPr>
      <w:r>
        <w:rPr>
          <w:color w:val="333333"/>
          <w:sz w:val="22"/>
        </w:rPr>
        <w:t>Potencial electrico V</w:t>
      </w:r>
    </w:p>
    <w:p>
      <w:pPr>
        <w:pStyle w:val="ListNumber"/>
        <w:spacing w:after="80"/>
        <w:ind w:left="567"/>
      </w:pPr>
      <w:r>
        <w:rPr>
          <w:color w:val="333333"/>
          <w:sz w:val="22"/>
        </w:rPr>
        <w:t>Relacion E = -grad(V)</w:t>
      </w:r>
    </w:p>
    <w:p>
      <w:pPr>
        <w:pStyle w:val="ListNumber"/>
        <w:spacing w:after="80"/>
        <w:ind w:left="567"/>
      </w:pPr>
      <w:r>
        <w:rPr>
          <w:color w:val="333333"/>
          <w:sz w:val="22"/>
        </w:rPr>
        <w:t>Superficies equipotenciales</w:t>
      </w:r>
    </w:p>
    <w:p>
      <w:pPr>
        <w:pStyle w:val="ListNumber"/>
        <w:spacing w:after="80"/>
        <w:ind w:left="567"/>
      </w:pPr>
      <w:r>
        <w:rPr>
          <w:color w:val="333333"/>
          <w:sz w:val="22"/>
        </w:rPr>
        <w:t>Potencial de distribuciones discretas</w:t>
      </w:r>
    </w:p>
    <w:p>
      <w:pPr>
        <w:pStyle w:val="ListNumber"/>
        <w:spacing w:after="80"/>
        <w:ind w:left="567"/>
      </w:pPr>
      <w:r>
        <w:rPr>
          <w:color w:val="333333"/>
          <w:sz w:val="22"/>
        </w:rPr>
        <w:t>Energia del sistema</w:t>
      </w:r>
    </w:p>
    <w:p>
      <w:pPr>
        <w:pStyle w:val="ListNumber"/>
        <w:spacing w:after="80"/>
        <w:ind w:left="567"/>
      </w:pPr>
      <w:r>
        <w:rPr>
          <w:color w:val="333333"/>
          <w:sz w:val="22"/>
        </w:rPr>
        <w:t>Potencial en conductores</w:t>
      </w:r>
    </w:p>
    <w:p/>
    <w:p>
      <w:pPr>
        <w:spacing w:before="80" w:after="80"/>
        <w:pBdr>
          <w:bottom w:val="single" w:sz="6" w:space="1" w:color="003865"/>
        </w:pBdr>
      </w:pPr>
    </w:p>
    <w:p/>
    <w:p>
      <w:r>
        <w:rPr>
          <w:b/>
          <w:color w:val="003865"/>
          <w:sz w:val="28"/>
        </w:rPr>
        <w:t>2. Formulario Oficial del Modulo</w:t>
      </w:r>
    </w:p>
    <w:p/>
    <w:p>
      <w:pPr>
        <w:spacing w:before="120"/>
      </w:pPr>
      <w:r>
        <w:rPr>
          <w:b/>
          <w:color w:val="E85C0B"/>
          <w:sz w:val="22"/>
        </w:rPr>
        <w:t xml:space="preserve">1. </w:t>
      </w:r>
      <w:r>
        <w:rPr>
          <w:b/>
          <w:color w:val="003865"/>
          <w:sz w:val="22"/>
        </w:rPr>
        <w:t>Potencial de carga puntual</w:t>
      </w:r>
    </w:p>
    <w:p>
      <w:pPr>
        <w:spacing w:before="40" w:after="40"/>
        <w:jc w:val="center"/>
      </w:pPr>
      <w:r>
        <w:rPr>
          <w:rFonts w:ascii="Cambria Math" w:hAnsi="Cambria Math"/>
          <w:i/>
          <w:sz w:val="22"/>
        </w:rPr>
        <w:t>V = k_e * q/r</w:t>
      </w:r>
    </w:p>
    <w:p>
      <w:pPr>
        <w:spacing w:after="160"/>
      </w:pPr>
      <w:r>
        <w:rPr>
          <w:i/>
          <w:color w:val="666666"/>
          <w:sz w:val="20"/>
        </w:rPr>
        <w:t xml:space="preserve">   Potencial a distancia r de carga q.</w:t>
      </w:r>
    </w:p>
    <w:p>
      <w:pPr>
        <w:spacing w:before="120"/>
      </w:pPr>
      <w:r>
        <w:rPr>
          <w:b/>
          <w:color w:val="E85C0B"/>
          <w:sz w:val="22"/>
        </w:rPr>
        <w:t xml:space="preserve">2. </w:t>
      </w:r>
      <w:r>
        <w:rPr>
          <w:b/>
          <w:color w:val="003865"/>
          <w:sz w:val="22"/>
        </w:rPr>
        <w:t>Trabajo y potencial</w:t>
      </w:r>
    </w:p>
    <w:p>
      <w:pPr>
        <w:spacing w:before="40" w:after="40"/>
        <w:jc w:val="center"/>
      </w:pPr>
      <w:r>
        <w:rPr>
          <w:rFonts w:ascii="Cambria Math" w:hAnsi="Cambria Math"/>
          <w:i/>
          <w:sz w:val="22"/>
        </w:rPr>
        <w:t>W = q0*(VA - VB)</w:t>
      </w:r>
    </w:p>
    <w:p>
      <w:pPr>
        <w:spacing w:after="160"/>
      </w:pPr>
      <w:r>
        <w:rPr>
          <w:i/>
          <w:color w:val="666666"/>
          <w:sz w:val="20"/>
        </w:rPr>
        <w:t xml:space="preserve">   Trabajo al mover carga q0 del punto A al B.</w:t>
      </w:r>
    </w:p>
    <w:p>
      <w:pPr>
        <w:spacing w:before="120"/>
      </w:pPr>
      <w:r>
        <w:rPr>
          <w:b/>
          <w:color w:val="E85C0B"/>
          <w:sz w:val="22"/>
        </w:rPr>
        <w:t xml:space="preserve">3. </w:t>
      </w:r>
      <w:r>
        <w:rPr>
          <w:b/>
          <w:color w:val="003865"/>
          <w:sz w:val="22"/>
        </w:rPr>
        <w:t>Campo desde potencial</w:t>
      </w:r>
    </w:p>
    <w:p>
      <w:pPr>
        <w:spacing w:before="40" w:after="40"/>
        <w:jc w:val="center"/>
      </w:pPr>
      <w:r>
        <w:rPr>
          <w:rFonts w:ascii="Cambria Math" w:hAnsi="Cambria Math"/>
          <w:i/>
          <w:sz w:val="22"/>
        </w:rPr>
        <w:t>E = -grad(V)</w:t>
      </w:r>
    </w:p>
    <w:p>
      <w:pPr>
        <w:spacing w:after="160"/>
      </w:pPr>
      <w:r>
        <w:rPr>
          <w:i/>
          <w:color w:val="666666"/>
          <w:sz w:val="20"/>
        </w:rPr>
        <w:t xml:space="preserve">   Campo electrico como gradiente negativo del potencial.</w:t>
      </w:r>
    </w:p>
    <w:p>
      <w:pPr>
        <w:spacing w:before="120"/>
      </w:pPr>
      <w:r>
        <w:rPr>
          <w:b/>
          <w:color w:val="E85C0B"/>
          <w:sz w:val="22"/>
        </w:rPr>
        <w:t xml:space="preserve">4. </w:t>
      </w:r>
      <w:r>
        <w:rPr>
          <w:b/>
          <w:color w:val="003865"/>
          <w:sz w:val="22"/>
        </w:rPr>
        <w:t>Energia del sistema</w:t>
      </w:r>
    </w:p>
    <w:p>
      <w:pPr>
        <w:spacing w:before="40" w:after="40"/>
        <w:jc w:val="center"/>
      </w:pPr>
      <w:r>
        <w:rPr>
          <w:rFonts w:ascii="Cambria Math" w:hAnsi="Cambria Math"/>
          <w:i/>
          <w:sz w:val="22"/>
        </w:rPr>
        <w:t>U = k_e * Sum_ij qi*qj/rij</w:t>
      </w:r>
    </w:p>
    <w:p>
      <w:pPr>
        <w:spacing w:after="160"/>
      </w:pPr>
      <w:r>
        <w:rPr>
          <w:i/>
          <w:color w:val="666666"/>
          <w:sz w:val="20"/>
        </w:rPr>
        <w:t xml:space="preserve">   Energia total de configuracion de N cargas.</w:t>
      </w:r>
    </w:p>
    <w:p/>
    <w:p>
      <w:pPr>
        <w:spacing w:before="80" w:after="80"/>
        <w:pBdr>
          <w:bottom w:val="single" w:sz="6" w:space="1" w:color="003865"/>
        </w:pBdr>
      </w:pPr>
    </w:p>
    <w:p/>
    <w:p>
      <w:r>
        <w:rPr>
          <w:b/>
          <w:color w:val="003865"/>
          <w:sz w:val="28"/>
        </w:rPr>
        <w:t>3. Estructura Pedagogica — 9 Bloques de Aprendizaje</w:t>
      </w:r>
    </w:p>
    <w:p/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1: </w:t>
      </w:r>
      <w:r>
        <w:rPr>
          <w:b/>
          <w:color w:val="333333"/>
          <w:sz w:val="22"/>
        </w:rPr>
        <w:t xml:space="preserve">Videos Magistrales — </w:t>
      </w:r>
      <w:r>
        <w:rPr>
          <w:color w:val="666666"/>
          <w:sz w:val="22"/>
        </w:rPr>
        <w:t>Fundamentacion teorica y deduccion matematica.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2: </w:t>
      </w:r>
      <w:r>
        <w:rPr>
          <w:b/>
          <w:color w:val="333333"/>
          <w:sz w:val="22"/>
        </w:rPr>
        <w:t xml:space="preserve">Diapositivas de Apoyo — </w:t>
      </w:r>
      <w:r>
        <w:rPr>
          <w:color w:val="666666"/>
          <w:sz w:val="22"/>
        </w:rPr>
        <w:t>Material visual interactivo de la clase magistral.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3: </w:t>
      </w:r>
      <w:r>
        <w:rPr>
          <w:b/>
          <w:color w:val="333333"/>
          <w:sz w:val="22"/>
        </w:rPr>
        <w:t xml:space="preserve">Laboratorio Virtual — </w:t>
      </w:r>
      <w:r>
        <w:rPr>
          <w:color w:val="666666"/>
          <w:sz w:val="22"/>
        </w:rPr>
        <w:t>Simuladores interactivos nativos de la plataforma.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4: </w:t>
      </w:r>
      <w:r>
        <w:rPr>
          <w:b/>
          <w:color w:val="333333"/>
          <w:sz w:val="22"/>
        </w:rPr>
        <w:t xml:space="preserve">Physics Quest — </w:t>
      </w:r>
      <w:r>
        <w:rPr>
          <w:color w:val="666666"/>
          <w:sz w:val="22"/>
        </w:rPr>
        <w:t>Juego educativo de misiones fisicas (5 retos).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5: </w:t>
      </w:r>
      <w:r>
        <w:rPr>
          <w:b/>
          <w:color w:val="333333"/>
          <w:sz w:val="22"/>
        </w:rPr>
        <w:t xml:space="preserve">Taller Practico — </w:t>
      </w:r>
      <w:r>
        <w:rPr>
          <w:color w:val="666666"/>
          <w:sz w:val="22"/>
        </w:rPr>
        <w:t>Problemas de nivel universitario Sears-Zemansky.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6: </w:t>
      </w:r>
      <w:r>
        <w:rPr>
          <w:b/>
          <w:color w:val="333333"/>
          <w:sz w:val="22"/>
        </w:rPr>
        <w:t xml:space="preserve">Quiz Adaptativo — </w:t>
      </w:r>
      <w:r>
        <w:rPr>
          <w:color w:val="666666"/>
          <w:sz w:val="22"/>
        </w:rPr>
        <w:t>Evaluacion formativa en 3 niveles cognitivos.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7: </w:t>
      </w:r>
      <w:r>
        <w:rPr>
          <w:b/>
          <w:color w:val="333333"/>
          <w:sz w:val="22"/>
        </w:rPr>
        <w:t xml:space="preserve">Evaluacion Sumativa — </w:t>
      </w:r>
      <w:r>
        <w:rPr>
          <w:color w:val="666666"/>
          <w:sz w:val="22"/>
        </w:rPr>
        <w:t>Cuestionario oficial de acreditacion del modulo.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8: </w:t>
      </w:r>
      <w:r>
        <w:rPr>
          <w:b/>
          <w:color w:val="333333"/>
          <w:sz w:val="22"/>
        </w:rPr>
        <w:t xml:space="preserve">Asistente IA (NotebookLM) — </w:t>
      </w:r>
      <w:r>
        <w:rPr>
          <w:color w:val="666666"/>
          <w:sz w:val="22"/>
        </w:rPr>
        <w:t>IA curada para consultas analiticas y derivaciones.</w:t>
      </w:r>
    </w:p>
    <w:p>
      <w:pPr>
        <w:spacing w:before="80" w:after="80"/>
        <w:ind w:left="283"/>
      </w:pPr>
      <w:r>
        <w:rPr>
          <w:b/>
          <w:color w:val="E85C0B"/>
          <w:sz w:val="22"/>
        </w:rPr>
        <w:t xml:space="preserve">Bloque 9: </w:t>
      </w:r>
      <w:r>
        <w:rPr>
          <w:b/>
          <w:color w:val="333333"/>
          <w:sz w:val="22"/>
        </w:rPr>
        <w:t xml:space="preserve">Repositorio Documental — </w:t>
      </w:r>
      <w:r>
        <w:rPr>
          <w:color w:val="666666"/>
          <w:sz w:val="22"/>
        </w:rPr>
        <w:t>Referencias bibliograficas y simuladores externos.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