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9: Ley de Biot-Savart</w:t>
      </w:r>
    </w:p>
    <w:p/>
    <w:p>
      <w:pPr>
        <w:jc w:val="center"/>
      </w:pPr>
      <w:r>
        <w:rPr>
          <w:i/>
          <w:color w:val="666666"/>
          <w:sz w:val="24"/>
        </w:rPr>
        <w:t>Campo magnetico generado por corrientes estacionarias.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Biot-Savart diferencial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conductor recto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Campo de espira circular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Solenoides y toroides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Fuerza entre conductores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Momento dipolar magnetico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Definicion del Ampere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Ley de Biot-Savart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dB = (mu_0/4pi) * I*dl x r_hat / r^2</w:t>
      </w:r>
    </w:p>
    <w:p>
      <w:pPr>
        <w:spacing w:after="160"/>
      </w:pPr>
      <w:r>
        <w:rPr>
          <w:i/>
          <w:color w:val="666666"/>
          <w:sz w:val="20"/>
        </w:rPr>
        <w:t xml:space="preserve">   Campo diferencial de elemento de corriente I*dl.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Campo de hilo infinito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B = mu_0*I/(2*pi*r)</w:t>
      </w:r>
    </w:p>
    <w:p>
      <w:pPr>
        <w:spacing w:after="160"/>
      </w:pPr>
      <w:r>
        <w:rPr>
          <w:i/>
          <w:color w:val="666666"/>
          <w:sz w:val="20"/>
        </w:rPr>
        <w:t xml:space="preserve">   Campo a distancia r de conductor recto infinito.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Campo en centro de espira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B = mu_0*I/(2*R)</w:t>
      </w:r>
    </w:p>
    <w:p>
      <w:pPr>
        <w:spacing w:after="160"/>
      </w:pPr>
      <w:r>
        <w:rPr>
          <w:i/>
          <w:color w:val="666666"/>
          <w:sz w:val="20"/>
        </w:rPr>
        <w:t xml:space="preserve">   Campo magnetico en el centro de espira de radio R.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Campo axial de espira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B_x = mu_0*I*R^2 / (2*(R^2+x^2)^(3/2))</w:t>
      </w:r>
    </w:p>
    <w:p>
      <w:pPr>
        <w:spacing w:after="160"/>
      </w:pPr>
      <w:r>
        <w:rPr>
          <w:i/>
          <w:color w:val="666666"/>
          <w:sz w:val="20"/>
        </w:rPr>
        <w:t xml:space="preserve">   Campo en el eje de una espira a distancia x del centro.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