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F70F0">
      <w:pPr>
        <w:spacing w:before="2800" w:after="500"/>
        <w:jc w:val="center"/>
        <w:rPr>
          <w:rFonts w:hint="eastAsia"/>
        </w:rPr>
      </w:pPr>
      <w:r>
        <w:rPr>
          <w:rFonts w:ascii="Times New Roman" w:hAnsi="Times New Roman" w:eastAsia="Times New Roman" w:cs="Times New Roman"/>
          <w:b/>
          <w:bCs/>
          <w:color w:val="15324A"/>
          <w:sz w:val="30"/>
          <w:szCs w:val="30"/>
          <w:vertAlign w:val="superscript"/>
        </w:rPr>
        <w:t>60</w:t>
      </w:r>
      <w:r>
        <w:rPr>
          <w:rFonts w:ascii="SimHei" w:hAnsi="SimHei" w:eastAsia="SimHei" w:cs="SimHei"/>
          <w:b/>
          <w:bCs/>
          <w:color w:val="15324A"/>
          <w:sz w:val="40"/>
          <w:szCs w:val="40"/>
        </w:rPr>
        <w:t>Co γ 射线总剂量辐照下</w:t>
      </w:r>
    </w:p>
    <w:p w14:paraId="11AC926A">
      <w:pPr>
        <w:spacing w:after="260"/>
        <w:jc w:val="center"/>
        <w:rPr>
          <w:rFonts w:hint="eastAsia"/>
        </w:rPr>
      </w:pPr>
      <w:r>
        <w:rPr>
          <w:rFonts w:ascii="SimHei" w:hAnsi="SimHei" w:eastAsia="SimHei" w:cs="SimHei"/>
          <w:b/>
          <w:bCs/>
          <w:color w:val="15324A"/>
          <w:sz w:val="40"/>
          <w:szCs w:val="40"/>
        </w:rPr>
        <w:t>S/T 组器件电学特性实验与</w:t>
      </w:r>
    </w:p>
    <w:p w14:paraId="24799D37">
      <w:pPr>
        <w:spacing w:after="900"/>
        <w:jc w:val="center"/>
        <w:rPr>
          <w:rFonts w:hint="eastAsia"/>
        </w:rPr>
      </w:pPr>
      <w:r>
        <w:rPr>
          <w:rFonts w:ascii="SimHei" w:hAnsi="SimHei" w:eastAsia="SimHei" w:cs="SimHei"/>
          <w:b/>
          <w:bCs/>
          <w:color w:val="15324A"/>
          <w:sz w:val="40"/>
          <w:szCs w:val="40"/>
        </w:rPr>
        <w:t>T 器件 Sentaurus 仿真研究</w:t>
      </w:r>
    </w:p>
    <w:tbl>
      <w:tblPr>
        <w:tblStyle w:val="15"/>
        <w:tblpPr w:leftFromText="180" w:rightFromText="180" w:vertAnchor="text" w:horzAnchor="page" w:tblpX="2278" w:tblpY="1733"/>
        <w:tblOverlap w:val="never"/>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60" w:type="dxa"/>
          <w:bottom w:w="120" w:type="dxa"/>
          <w:right w:w="160" w:type="dxa"/>
        </w:tblCellMar>
      </w:tblPr>
      <w:tblGrid>
        <w:gridCol w:w="1800"/>
        <w:gridCol w:w="5400"/>
      </w:tblGrid>
      <w:tr w14:paraId="4436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8EA9BC" w:sz="2" w:space="0"/>
              <w:left w:val="single" w:color="8EA9BC" w:sz="2" w:space="0"/>
              <w:bottom w:val="single" w:color="8EA9BC" w:sz="2" w:space="0"/>
              <w:right w:val="single" w:color="8EA9BC" w:sz="2" w:space="0"/>
            </w:tcBorders>
            <w:shd w:val="clear" w:color="auto" w:fill="EAF2F8"/>
          </w:tcPr>
          <w:p w14:paraId="6890FD00">
            <w:pPr>
              <w:jc w:val="center"/>
              <w:rPr>
                <w:rFonts w:hint="eastAsia"/>
              </w:rPr>
            </w:pPr>
            <w:r>
              <w:rPr>
                <w:b/>
                <w:bCs/>
                <w:sz w:val="22"/>
                <w:szCs w:val="22"/>
              </w:rPr>
              <w:t>报告类型</w:t>
            </w:r>
          </w:p>
        </w:tc>
        <w:tc>
          <w:tcPr>
            <w:tcW w:w="5400" w:type="dxa"/>
            <w:tcBorders>
              <w:top w:val="single" w:color="8EA9BC" w:sz="2" w:space="0"/>
              <w:left w:val="single" w:color="8EA9BC" w:sz="2" w:space="0"/>
              <w:bottom w:val="single" w:color="8EA9BC" w:sz="2" w:space="0"/>
              <w:right w:val="single" w:color="8EA9BC" w:sz="2" w:space="0"/>
            </w:tcBorders>
          </w:tcPr>
          <w:p w14:paraId="1D46E7C8">
            <w:pPr>
              <w:rPr>
                <w:rFonts w:hint="eastAsia"/>
              </w:rPr>
            </w:pPr>
            <w:r>
              <w:rPr>
                <w:sz w:val="22"/>
                <w:szCs w:val="22"/>
              </w:rPr>
              <w:t>综合成果报告</w:t>
            </w:r>
          </w:p>
        </w:tc>
      </w:tr>
      <w:tr w14:paraId="319C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60" w:type="dxa"/>
            <w:bottom w:w="120" w:type="dxa"/>
            <w:right w:w="160" w:type="dxa"/>
          </w:tblCellMar>
        </w:tblPrEx>
        <w:tc>
          <w:tcPr>
            <w:tcW w:w="1800" w:type="dxa"/>
            <w:tcBorders>
              <w:top w:val="single" w:color="8EA9BC" w:sz="2" w:space="0"/>
              <w:left w:val="single" w:color="8EA9BC" w:sz="2" w:space="0"/>
              <w:bottom w:val="single" w:color="8EA9BC" w:sz="2" w:space="0"/>
              <w:right w:val="single" w:color="8EA9BC" w:sz="2" w:space="0"/>
            </w:tcBorders>
            <w:shd w:val="clear" w:color="auto" w:fill="EAF2F8"/>
          </w:tcPr>
          <w:p w14:paraId="7F3F2EC7">
            <w:pPr>
              <w:jc w:val="center"/>
              <w:rPr>
                <w:rFonts w:hint="eastAsia"/>
              </w:rPr>
            </w:pPr>
            <w:r>
              <w:rPr>
                <w:b/>
                <w:bCs/>
                <w:sz w:val="22"/>
                <w:szCs w:val="22"/>
              </w:rPr>
              <w:t>研究范围</w:t>
            </w:r>
          </w:p>
        </w:tc>
        <w:tc>
          <w:tcPr>
            <w:tcW w:w="5400" w:type="dxa"/>
            <w:tcBorders>
              <w:top w:val="single" w:color="8EA9BC" w:sz="2" w:space="0"/>
              <w:left w:val="single" w:color="8EA9BC" w:sz="2" w:space="0"/>
              <w:bottom w:val="single" w:color="8EA9BC" w:sz="2" w:space="0"/>
              <w:right w:val="single" w:color="8EA9BC" w:sz="2" w:space="0"/>
            </w:tcBorders>
          </w:tcPr>
          <w:p w14:paraId="35F275C4">
            <w:pPr>
              <w:rPr>
                <w:rFonts w:hint="eastAsia"/>
              </w:rPr>
            </w:pPr>
            <w:r>
              <w:rPr>
                <w:sz w:val="22"/>
                <w:szCs w:val="22"/>
              </w:rPr>
              <w:t>S/T实验与组间对比；T器件Sentaurus仿真验证</w:t>
            </w:r>
          </w:p>
        </w:tc>
      </w:tr>
      <w:tr w14:paraId="01DA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60" w:type="dxa"/>
            <w:bottom w:w="120" w:type="dxa"/>
            <w:right w:w="160" w:type="dxa"/>
          </w:tblCellMar>
        </w:tblPrEx>
        <w:tc>
          <w:tcPr>
            <w:tcW w:w="1800" w:type="dxa"/>
            <w:tcBorders>
              <w:top w:val="single" w:color="8EA9BC" w:sz="2" w:space="0"/>
              <w:left w:val="single" w:color="8EA9BC" w:sz="2" w:space="0"/>
              <w:bottom w:val="single" w:color="8EA9BC" w:sz="2" w:space="0"/>
              <w:right w:val="single" w:color="8EA9BC" w:sz="2" w:space="0"/>
            </w:tcBorders>
            <w:shd w:val="clear" w:color="auto" w:fill="EAF2F8"/>
          </w:tcPr>
          <w:p w14:paraId="6107F2CB">
            <w:pPr>
              <w:jc w:val="center"/>
              <w:rPr>
                <w:rFonts w:hint="eastAsia"/>
              </w:rPr>
            </w:pPr>
            <w:r>
              <w:rPr>
                <w:b/>
                <w:bCs/>
                <w:sz w:val="22"/>
                <w:szCs w:val="22"/>
              </w:rPr>
              <w:t>证据口径</w:t>
            </w:r>
          </w:p>
        </w:tc>
        <w:tc>
          <w:tcPr>
            <w:tcW w:w="5400" w:type="dxa"/>
            <w:tcBorders>
              <w:top w:val="single" w:color="8EA9BC" w:sz="2" w:space="0"/>
              <w:left w:val="single" w:color="8EA9BC" w:sz="2" w:space="0"/>
              <w:bottom w:val="single" w:color="8EA9BC" w:sz="2" w:space="0"/>
              <w:right w:val="single" w:color="8EA9BC" w:sz="2" w:space="0"/>
            </w:tcBorders>
          </w:tcPr>
          <w:p w14:paraId="08FA3549">
            <w:pPr>
              <w:rPr>
                <w:rFonts w:hint="eastAsia"/>
              </w:rPr>
            </w:pPr>
            <w:r>
              <w:rPr>
                <w:sz w:val="22"/>
                <w:szCs w:val="22"/>
              </w:rPr>
              <w:t>SUPPORTED / QUALIFIED / BLOCKED</w:t>
            </w:r>
          </w:p>
        </w:tc>
      </w:tr>
      <w:tr w14:paraId="633A8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60" w:type="dxa"/>
            <w:bottom w:w="120" w:type="dxa"/>
            <w:right w:w="160" w:type="dxa"/>
          </w:tblCellMar>
        </w:tblPrEx>
        <w:tc>
          <w:tcPr>
            <w:tcW w:w="1800" w:type="dxa"/>
            <w:tcBorders>
              <w:top w:val="single" w:color="8EA9BC" w:sz="2" w:space="0"/>
              <w:left w:val="single" w:color="8EA9BC" w:sz="2" w:space="0"/>
              <w:bottom w:val="single" w:color="8EA9BC" w:sz="2" w:space="0"/>
              <w:right w:val="single" w:color="8EA9BC" w:sz="2" w:space="0"/>
            </w:tcBorders>
            <w:shd w:val="clear" w:color="auto" w:fill="EAF2F8"/>
          </w:tcPr>
          <w:p w14:paraId="43371756">
            <w:pPr>
              <w:jc w:val="center"/>
              <w:rPr>
                <w:rFonts w:hint="eastAsia"/>
              </w:rPr>
            </w:pPr>
            <w:r>
              <w:rPr>
                <w:b/>
                <w:bCs/>
                <w:sz w:val="22"/>
                <w:szCs w:val="22"/>
              </w:rPr>
              <w:t>编制</w:t>
            </w:r>
          </w:p>
        </w:tc>
        <w:tc>
          <w:tcPr>
            <w:tcW w:w="5400" w:type="dxa"/>
            <w:tcBorders>
              <w:top w:val="single" w:color="8EA9BC" w:sz="2" w:space="0"/>
              <w:left w:val="single" w:color="8EA9BC" w:sz="2" w:space="0"/>
              <w:bottom w:val="single" w:color="8EA9BC" w:sz="2" w:space="0"/>
              <w:right w:val="single" w:color="8EA9BC" w:sz="2" w:space="0"/>
            </w:tcBorders>
          </w:tcPr>
          <w:p w14:paraId="338728F2">
            <w:pPr>
              <w:rPr>
                <w:rFonts w:hint="eastAsia" w:eastAsia="SimSun"/>
                <w:lang w:val="en-US" w:eastAsia="zh-CN"/>
              </w:rPr>
            </w:pPr>
            <w:r>
              <w:rPr>
                <w:rFonts w:hint="eastAsia"/>
                <w:lang w:val="en-US" w:eastAsia="zh-CN"/>
              </w:rPr>
              <w:t>孙梓越</w:t>
            </w:r>
          </w:p>
        </w:tc>
      </w:tr>
      <w:tr w14:paraId="5950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60" w:type="dxa"/>
            <w:bottom w:w="120" w:type="dxa"/>
            <w:right w:w="160" w:type="dxa"/>
          </w:tblCellMar>
        </w:tblPrEx>
        <w:tc>
          <w:tcPr>
            <w:tcW w:w="1800" w:type="dxa"/>
            <w:tcBorders>
              <w:top w:val="single" w:color="8EA9BC" w:sz="2" w:space="0"/>
              <w:left w:val="single" w:color="8EA9BC" w:sz="2" w:space="0"/>
              <w:bottom w:val="single" w:color="8EA9BC" w:sz="2" w:space="0"/>
              <w:right w:val="single" w:color="8EA9BC" w:sz="2" w:space="0"/>
            </w:tcBorders>
            <w:shd w:val="clear" w:color="auto" w:fill="EAF2F8"/>
          </w:tcPr>
          <w:p w14:paraId="57AE800F">
            <w:pPr>
              <w:jc w:val="center"/>
              <w:rPr>
                <w:rFonts w:hint="eastAsia"/>
              </w:rPr>
            </w:pPr>
            <w:r>
              <w:rPr>
                <w:b/>
                <w:bCs/>
                <w:sz w:val="22"/>
                <w:szCs w:val="22"/>
              </w:rPr>
              <w:t>日期</w:t>
            </w:r>
          </w:p>
        </w:tc>
        <w:tc>
          <w:tcPr>
            <w:tcW w:w="5400" w:type="dxa"/>
            <w:tcBorders>
              <w:top w:val="single" w:color="8EA9BC" w:sz="2" w:space="0"/>
              <w:left w:val="single" w:color="8EA9BC" w:sz="2" w:space="0"/>
              <w:bottom w:val="single" w:color="8EA9BC" w:sz="2" w:space="0"/>
              <w:right w:val="single" w:color="8EA9BC" w:sz="2" w:space="0"/>
            </w:tcBorders>
          </w:tcPr>
          <w:p w14:paraId="5C739611">
            <w:pPr>
              <w:rPr>
                <w:rFonts w:hint="eastAsia"/>
              </w:rPr>
            </w:pPr>
            <w:r>
              <w:rPr>
                <w:sz w:val="22"/>
                <w:szCs w:val="22"/>
              </w:rPr>
              <w:t>2026年7月23日</w:t>
            </w:r>
          </w:p>
        </w:tc>
      </w:tr>
    </w:tbl>
    <w:p w14:paraId="0F25C0AE">
      <w:pPr>
        <w:rPr>
          <w:rFonts w:hint="eastAsia"/>
        </w:rPr>
        <w:sectPr>
          <w:pgSz w:w="11906" w:h="16838"/>
          <w:pgMar w:top="1440" w:right="1440" w:bottom="1440" w:left="1440" w:header="708" w:footer="708" w:gutter="0"/>
          <w:cols w:space="720" w:num="1"/>
          <w:docGrid w:linePitch="360" w:charSpace="0"/>
        </w:sectPr>
      </w:pPr>
    </w:p>
    <w:p w14:paraId="365D9154">
      <w:pPr>
        <w:pStyle w:val="2"/>
        <w:rPr>
          <w:rFonts w:hint="eastAsia"/>
        </w:rPr>
      </w:pPr>
      <w:bookmarkStart w:id="0" w:name="_Toc235698445"/>
      <w:r>
        <w:t>目录</w:t>
      </w:r>
      <w:bookmarkEnd w:id="0"/>
    </w:p>
    <w:sdt>
      <w:sdtPr>
        <w:alias w:val="目录"/>
        <w:id w:val="1329788865"/>
      </w:sdtPr>
      <w:sdtContent>
        <w:p w14:paraId="79D25440">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TOC \h \o "1-3"</w:instrText>
          </w:r>
          <w:r>
            <w:fldChar w:fldCharType="separate"/>
          </w:r>
          <w:r>
            <w:fldChar w:fldCharType="begin"/>
          </w:r>
          <w:r>
            <w:instrText xml:space="preserve"> HYPERLINK \l "_Toc235698445" </w:instrText>
          </w:r>
          <w:r>
            <w:fldChar w:fldCharType="separate"/>
          </w:r>
          <w:r>
            <w:rPr>
              <w:rStyle w:val="18"/>
            </w:rPr>
            <w:t>目录</w:t>
          </w:r>
          <w:r>
            <w:rPr>
              <w:rFonts w:hint="eastAsia"/>
            </w:rPr>
            <w:tab/>
          </w:r>
          <w:r>
            <w:rPr>
              <w:rFonts w:hint="eastAsia"/>
            </w:rPr>
            <w:fldChar w:fldCharType="begin"/>
          </w:r>
          <w:r>
            <w:rPr>
              <w:rFonts w:hint="eastAsia"/>
            </w:rPr>
            <w:instrText xml:space="preserve"> </w:instrText>
          </w:r>
          <w:r>
            <w:instrText xml:space="preserve">PAGEREF _Toc235698445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14F70307">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"_Toc235698446" </w:instrText>
          </w:r>
          <w:r>
            <w:fldChar w:fldCharType="separate"/>
          </w:r>
          <w:r>
            <w:rPr>
              <w:rStyle w:val="18"/>
            </w:rPr>
            <w:t>摘要</w:t>
          </w:r>
          <w:r>
            <w:rPr>
              <w:rFonts w:hint="eastAsia"/>
            </w:rPr>
            <w:tab/>
          </w:r>
          <w:r>
            <w:rPr>
              <w:rFonts w:hint="eastAsia"/>
            </w:rPr>
            <w:fldChar w:fldCharType="begin"/>
          </w:r>
          <w:r>
            <w:rPr>
              <w:rFonts w:hint="eastAsia"/>
            </w:rPr>
            <w:instrText xml:space="preserve"> </w:instrText>
          </w:r>
          <w:r>
            <w:instrText xml:space="preserve">PAGEREF _Toc235698446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633BED0C">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"_Toc235698447" </w:instrText>
          </w:r>
          <w:r>
            <w:fldChar w:fldCharType="separate"/>
          </w:r>
          <w:r>
            <w:rPr>
              <w:rStyle w:val="18"/>
            </w:rPr>
            <w:t>摘要指标表</w:t>
          </w:r>
          <w:r>
            <w:rPr>
              <w:rFonts w:hint="eastAsia"/>
            </w:rPr>
            <w:tab/>
          </w:r>
          <w:r>
            <w:rPr>
              <w:rFonts w:hint="eastAsia"/>
            </w:rPr>
            <w:fldChar w:fldCharType="begin"/>
          </w:r>
          <w:r>
            <w:rPr>
              <w:rFonts w:hint="eastAsia"/>
            </w:rPr>
            <w:instrText xml:space="preserve"> </w:instrText>
          </w:r>
          <w:r>
            <w:instrText xml:space="preserve">PAGEREF _Toc235698447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D01C678">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"_Toc235698448" </w:instrText>
          </w:r>
          <w:r>
            <w:fldChar w:fldCharType="separate"/>
          </w:r>
          <w:r>
            <w:rPr>
              <w:rStyle w:val="18"/>
            </w:rPr>
            <w:t>工作内容与技术路线</w:t>
          </w:r>
          <w:r>
            <w:rPr>
              <w:rFonts w:hint="eastAsia"/>
            </w:rPr>
            <w:tab/>
          </w:r>
          <w:r>
            <w:rPr>
              <w:rFonts w:hint="eastAsia"/>
            </w:rPr>
            <w:fldChar w:fldCharType="begin"/>
          </w:r>
          <w:r>
            <w:rPr>
              <w:rFonts w:hint="eastAsia"/>
            </w:rPr>
            <w:instrText xml:space="preserve"> </w:instrText>
          </w:r>
          <w:r>
            <w:instrText xml:space="preserve">PAGEREF _Toc235698448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1827ACA8">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"_Toc235698449" </w:instrText>
          </w:r>
          <w:r>
            <w:fldChar w:fldCharType="separate"/>
          </w:r>
          <w:r>
            <w:rPr>
              <w:rStyle w:val="18"/>
            </w:rPr>
            <w:t>第一部分 S/T 组器件辐照实验与对比</w:t>
          </w:r>
          <w:r>
            <w:rPr>
              <w:rFonts w:hint="eastAsia"/>
            </w:rPr>
            <w:tab/>
          </w:r>
          <w:r>
            <w:rPr>
              <w:rFonts w:hint="eastAsia"/>
            </w:rPr>
            <w:fldChar w:fldCharType="begin"/>
          </w:r>
          <w:r>
            <w:rPr>
              <w:rFonts w:hint="eastAsia"/>
            </w:rPr>
            <w:instrText xml:space="preserve"> </w:instrText>
          </w:r>
          <w:r>
            <w:instrText xml:space="preserve">PAGEREF _Toc235698449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5177250">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"_Toc235698450" </w:instrText>
          </w:r>
          <w:r>
            <w:fldChar w:fldCharType="separate"/>
          </w:r>
          <w:r>
            <w:rPr>
              <w:rStyle w:val="18"/>
            </w:rPr>
            <w:t>第1章 实验任务、现场与统一分析方法</w:t>
          </w:r>
          <w:r>
            <w:rPr>
              <w:rFonts w:hint="eastAsia"/>
            </w:rPr>
            <w:tab/>
          </w:r>
          <w:r>
            <w:rPr>
              <w:rFonts w:hint="eastAsia"/>
            </w:rPr>
            <w:fldChar w:fldCharType="begin"/>
          </w:r>
          <w:r>
            <w:rPr>
              <w:rFonts w:hint="eastAsia"/>
            </w:rPr>
            <w:instrText xml:space="preserve"> </w:instrText>
          </w:r>
          <w:r>
            <w:instrText xml:space="preserve">PAGEREF _Toc235698450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2F893344">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"_Toc235698451" </w:instrText>
          </w:r>
          <w:r>
            <w:fldChar w:fldCharType="separate"/>
          </w:r>
          <w:r>
            <w:rPr>
              <w:rStyle w:val="18"/>
            </w:rPr>
            <w:t>1.1 实验设计与样品口径</w:t>
          </w:r>
          <w:r>
            <w:rPr>
              <w:rFonts w:hint="eastAsia"/>
            </w:rPr>
            <w:tab/>
          </w:r>
          <w:r>
            <w:rPr>
              <w:rFonts w:hint="eastAsia"/>
            </w:rPr>
            <w:fldChar w:fldCharType="begin"/>
          </w:r>
          <w:r>
            <w:rPr>
              <w:rFonts w:hint="eastAsia"/>
            </w:rPr>
            <w:instrText xml:space="preserve"> </w:instrText>
          </w:r>
          <w:r>
            <w:instrText xml:space="preserve">PAGEREF _Toc235698451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3D808721">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"_Toc235698452" </w:instrText>
          </w:r>
          <w:r>
            <w:fldChar w:fldCharType="separate"/>
          </w:r>
          <w:r>
            <w:rPr>
              <w:rStyle w:val="18"/>
            </w:rPr>
            <w:t>1.2 本次项目现场过程证据</w:t>
          </w:r>
          <w:r>
            <w:rPr>
              <w:rFonts w:hint="eastAsia"/>
            </w:rPr>
            <w:tab/>
          </w:r>
          <w:r>
            <w:rPr>
              <w:rFonts w:hint="eastAsia"/>
            </w:rPr>
            <w:fldChar w:fldCharType="begin"/>
          </w:r>
          <w:r>
            <w:rPr>
              <w:rFonts w:hint="eastAsia"/>
            </w:rPr>
            <w:instrText xml:space="preserve"> </w:instrText>
          </w:r>
          <w:r>
            <w:instrText xml:space="preserve">PAGEREF _Toc235698452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06CCC526">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"_Toc235698453" </w:instrText>
          </w:r>
          <w:r>
            <w:fldChar w:fldCharType="separate"/>
          </w:r>
          <w:r>
            <w:rPr>
              <w:rStyle w:val="18"/>
            </w:rPr>
            <w:t>1.3 统一重算与统计方法</w:t>
          </w:r>
          <w:r>
            <w:rPr>
              <w:rFonts w:hint="eastAsia"/>
            </w:rPr>
            <w:tab/>
          </w:r>
          <w:r>
            <w:rPr>
              <w:rFonts w:hint="eastAsia"/>
            </w:rPr>
            <w:fldChar w:fldCharType="begin"/>
          </w:r>
          <w:r>
            <w:rPr>
              <w:rFonts w:hint="eastAsia"/>
            </w:rPr>
            <w:instrText xml:space="preserve"> </w:instrText>
          </w:r>
          <w:r>
            <w:instrText xml:space="preserve">PAGEREF _Toc235698453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78B3F335">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"_Toc235698454" </w:instrText>
          </w:r>
          <w:r>
            <w:fldChar w:fldCharType="separate"/>
          </w:r>
          <w:r>
            <w:rPr>
              <w:rStyle w:val="18"/>
            </w:rPr>
            <w:t>第2章 S 组实验结果</w:t>
          </w:r>
          <w:r>
            <w:rPr>
              <w:rFonts w:hint="eastAsia"/>
            </w:rPr>
            <w:tab/>
          </w:r>
          <w:r>
            <w:rPr>
              <w:rFonts w:hint="eastAsia"/>
            </w:rPr>
            <w:fldChar w:fldCharType="begin"/>
          </w:r>
          <w:r>
            <w:rPr>
              <w:rFonts w:hint="eastAsia"/>
            </w:rPr>
            <w:instrText xml:space="preserve"> </w:instrText>
          </w:r>
          <w:r>
            <w:instrText xml:space="preserve">PAGEREF _Toc235698454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2A861F22">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"_Toc235698455" </w:instrText>
          </w:r>
          <w:r>
            <w:fldChar w:fldCharType="separate"/>
          </w:r>
          <w:r>
            <w:rPr>
              <w:rStyle w:val="18"/>
            </w:rPr>
            <w:t>2.1 转移特性与阈值漂移</w:t>
          </w:r>
          <w:r>
            <w:rPr>
              <w:rFonts w:hint="eastAsia"/>
            </w:rPr>
            <w:tab/>
          </w:r>
          <w:r>
            <w:rPr>
              <w:rFonts w:hint="eastAsia"/>
            </w:rPr>
            <w:fldChar w:fldCharType="begin"/>
          </w:r>
          <w:r>
            <w:rPr>
              <w:rFonts w:hint="eastAsia"/>
            </w:rPr>
            <w:instrText xml:space="preserve"> </w:instrText>
          </w:r>
          <w:r>
            <w:instrText xml:space="preserve">PAGEREF _Toc235698455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6651DF6">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"_Toc235698456" </w:instrText>
          </w:r>
          <w:r>
            <w:fldChar w:fldCharType="separate"/>
          </w:r>
          <w:r>
            <w:rPr>
              <w:rStyle w:val="18"/>
            </w:rPr>
            <w:t>2.2 S组七剂量完整组均值表</w:t>
          </w:r>
          <w:r>
            <w:rPr>
              <w:rFonts w:hint="eastAsia"/>
            </w:rPr>
            <w:tab/>
          </w:r>
          <w:r>
            <w:rPr>
              <w:rFonts w:hint="eastAsia"/>
            </w:rPr>
            <w:fldChar w:fldCharType="begin"/>
          </w:r>
          <w:r>
            <w:rPr>
              <w:rFonts w:hint="eastAsia"/>
            </w:rPr>
            <w:instrText xml:space="preserve"> </w:instrText>
          </w:r>
          <w:r>
            <w:instrText xml:space="preserve">PAGEREF _Toc235698456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203B5291">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"_Toc235698457" </w:instrText>
          </w:r>
          <w:r>
            <w:fldChar w:fldCharType="separate"/>
          </w:r>
          <w:r>
            <w:rPr>
              <w:rStyle w:val="18"/>
            </w:rPr>
            <w:t>2.3 gm 与 SS</w:t>
          </w:r>
          <w:r>
            <w:rPr>
              <w:rFonts w:hint="eastAsia"/>
            </w:rPr>
            <w:tab/>
          </w:r>
          <w:r>
            <w:rPr>
              <w:rFonts w:hint="eastAsia"/>
            </w:rPr>
            <w:fldChar w:fldCharType="begin"/>
          </w:r>
          <w:r>
            <w:rPr>
              <w:rFonts w:hint="eastAsia"/>
            </w:rPr>
            <w:instrText xml:space="preserve"> </w:instrText>
          </w:r>
          <w:r>
            <w:instrText xml:space="preserve">PAGEREF _Toc235698457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1EDB433E">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"_Toc235698458" </w:instrText>
          </w:r>
          <w:r>
            <w:fldChar w:fldCharType="separate"/>
          </w:r>
          <w:r>
            <w:rPr>
              <w:rStyle w:val="18"/>
            </w:rPr>
            <w:t>2.4 输出、低压漏电与高电流门槛</w:t>
          </w:r>
          <w:r>
            <w:rPr>
              <w:rFonts w:hint="eastAsia"/>
            </w:rPr>
            <w:tab/>
          </w:r>
          <w:r>
            <w:rPr>
              <w:rFonts w:hint="eastAsia"/>
            </w:rPr>
            <w:fldChar w:fldCharType="begin"/>
          </w:r>
          <w:r>
            <w:rPr>
              <w:rFonts w:hint="eastAsia"/>
            </w:rPr>
            <w:instrText xml:space="preserve"> </w:instrText>
          </w:r>
          <w:r>
            <w:instrText xml:space="preserve">PAGEREF _Toc235698458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5CAF6EB3">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"_Toc235698459" </w:instrText>
          </w:r>
          <w:r>
            <w:fldChar w:fldCharType="separate"/>
          </w:r>
          <w:r>
            <w:rPr>
              <w:rStyle w:val="18"/>
            </w:rPr>
            <w:t>2.5 连续复扫：完整13条配对结果</w:t>
          </w:r>
          <w:r>
            <w:rPr>
              <w:rFonts w:hint="eastAsia"/>
            </w:rPr>
            <w:tab/>
          </w:r>
          <w:r>
            <w:rPr>
              <w:rFonts w:hint="eastAsia"/>
            </w:rPr>
            <w:fldChar w:fldCharType="begin"/>
          </w:r>
          <w:r>
            <w:rPr>
              <w:rFonts w:hint="eastAsia"/>
            </w:rPr>
            <w:instrText xml:space="preserve"> </w:instrText>
          </w:r>
          <w:r>
            <w:instrText xml:space="preserve">PAGEREF _Toc235698459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5136A650">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"_Toc235698460" </w:instrText>
          </w:r>
          <w:r>
            <w:fldChar w:fldCharType="separate"/>
          </w:r>
          <w:r>
            <w:rPr>
              <w:rStyle w:val="18"/>
            </w:rPr>
            <w:t>第3章 T 组实验结果</w:t>
          </w:r>
          <w:r>
            <w:rPr>
              <w:rFonts w:hint="eastAsia"/>
            </w:rPr>
            <w:tab/>
          </w:r>
          <w:r>
            <w:rPr>
              <w:rFonts w:hint="eastAsia"/>
            </w:rPr>
            <w:fldChar w:fldCharType="begin"/>
          </w:r>
          <w:r>
            <w:rPr>
              <w:rFonts w:hint="eastAsia"/>
            </w:rPr>
            <w:instrText xml:space="preserve"> </w:instrText>
          </w:r>
          <w:r>
            <w:instrText xml:space="preserve">PAGEREF _Toc235698460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38972A5F">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"_Toc235698461" </w:instrText>
          </w:r>
          <w:r>
            <w:fldChar w:fldCharType="separate"/>
          </w:r>
          <w:r>
            <w:rPr>
              <w:rStyle w:val="18"/>
            </w:rPr>
            <w:t>3.1 转移特性与完整组均值</w:t>
          </w:r>
          <w:r>
            <w:rPr>
              <w:rFonts w:hint="eastAsia"/>
            </w:rPr>
            <w:tab/>
          </w:r>
          <w:r>
            <w:rPr>
              <w:rFonts w:hint="eastAsia"/>
            </w:rPr>
            <w:fldChar w:fldCharType="begin"/>
          </w:r>
          <w:r>
            <w:rPr>
              <w:rFonts w:hint="eastAsia"/>
            </w:rPr>
            <w:instrText xml:space="preserve"> </w:instrText>
          </w:r>
          <w:r>
            <w:instrText xml:space="preserve">PAGEREF _Toc235698461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1A415A27">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"_Toc235698462" </w:instrText>
          </w:r>
          <w:r>
            <w:fldChar w:fldCharType="separate"/>
          </w:r>
          <w:r>
            <w:rPr>
              <w:rStyle w:val="18"/>
            </w:rPr>
            <w:t>3.2 输出响应</w:t>
          </w:r>
          <w:r>
            <w:rPr>
              <w:rFonts w:hint="eastAsia"/>
            </w:rPr>
            <w:tab/>
          </w:r>
          <w:r>
            <w:rPr>
              <w:rFonts w:hint="eastAsia"/>
            </w:rPr>
            <w:fldChar w:fldCharType="begin"/>
          </w:r>
          <w:r>
            <w:rPr>
              <w:rFonts w:hint="eastAsia"/>
            </w:rPr>
            <w:instrText xml:space="preserve"> </w:instrText>
          </w:r>
          <w:r>
            <w:instrText xml:space="preserve">PAGEREF _Toc235698462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582C4343">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"_Toc235698463" </w:instrText>
          </w:r>
          <w:r>
            <w:fldChar w:fldCharType="separate"/>
          </w:r>
          <w:r>
            <w:rPr>
              <w:rStyle w:val="18"/>
            </w:rPr>
            <w:t>第4章 S/T 组间对比与实验成果</w:t>
          </w:r>
          <w:r>
            <w:rPr>
              <w:rFonts w:hint="eastAsia"/>
            </w:rPr>
            <w:tab/>
          </w:r>
          <w:r>
            <w:rPr>
              <w:rFonts w:hint="eastAsia"/>
            </w:rPr>
            <w:fldChar w:fldCharType="begin"/>
          </w:r>
          <w:r>
            <w:rPr>
              <w:rFonts w:hint="eastAsia"/>
            </w:rPr>
            <w:instrText xml:space="preserve"> </w:instrText>
          </w:r>
          <w:r>
            <w:instrText xml:space="preserve">PAGEREF _Toc235698463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351D4AEA">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"_Toc235698464" </w:instrText>
          </w:r>
          <w:r>
            <w:fldChar w:fldCharType="separate"/>
          </w:r>
          <w:r>
            <w:rPr>
              <w:rStyle w:val="18"/>
            </w:rPr>
            <w:t>4.1 转移参数同口径对比</w:t>
          </w:r>
          <w:r>
            <w:rPr>
              <w:rFonts w:hint="eastAsia"/>
            </w:rPr>
            <w:tab/>
          </w:r>
          <w:r>
            <w:rPr>
              <w:rFonts w:hint="eastAsia"/>
            </w:rPr>
            <w:fldChar w:fldCharType="begin"/>
          </w:r>
          <w:r>
            <w:rPr>
              <w:rFonts w:hint="eastAsia"/>
            </w:rPr>
            <w:instrText xml:space="preserve"> </w:instrText>
          </w:r>
          <w:r>
            <w:instrText xml:space="preserve">PAGEREF _Toc235698464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3FCFCA3A">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"_Toc235698465" </w:instrText>
          </w:r>
          <w:r>
            <w:fldChar w:fldCharType="separate"/>
          </w:r>
          <w:r>
            <w:rPr>
              <w:rStyle w:val="18"/>
            </w:rPr>
            <w:t>4.2 输出指标对比</w:t>
          </w:r>
          <w:r>
            <w:rPr>
              <w:rFonts w:hint="eastAsia"/>
            </w:rPr>
            <w:tab/>
          </w:r>
          <w:r>
            <w:rPr>
              <w:rFonts w:hint="eastAsia"/>
            </w:rPr>
            <w:fldChar w:fldCharType="begin"/>
          </w:r>
          <w:r>
            <w:rPr>
              <w:rFonts w:hint="eastAsia"/>
            </w:rPr>
            <w:instrText xml:space="preserve"> </w:instrText>
          </w:r>
          <w:r>
            <w:instrText xml:space="preserve">PAGEREF _Toc235698465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218DD708">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"_Toc235698466" </w:instrText>
          </w:r>
          <w:r>
            <w:fldChar w:fldCharType="separate"/>
          </w:r>
          <w:r>
            <w:rPr>
              <w:rStyle w:val="18"/>
            </w:rPr>
            <w:t>4.3 我完成的实验成果</w:t>
          </w:r>
          <w:r>
            <w:rPr>
              <w:rFonts w:hint="eastAsia"/>
            </w:rPr>
            <w:tab/>
          </w:r>
          <w:r>
            <w:rPr>
              <w:rFonts w:hint="eastAsia"/>
            </w:rPr>
            <w:fldChar w:fldCharType="begin"/>
          </w:r>
          <w:r>
            <w:rPr>
              <w:rFonts w:hint="eastAsia"/>
            </w:rPr>
            <w:instrText xml:space="preserve"> </w:instrText>
          </w:r>
          <w:r>
            <w:instrText xml:space="preserve">PAGEREF _Toc235698466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597F1E14">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"_Toc235698467" </w:instrText>
          </w:r>
          <w:r>
            <w:fldChar w:fldCharType="separate"/>
          </w:r>
          <w:r>
            <w:rPr>
              <w:rStyle w:val="18"/>
            </w:rPr>
            <w:t>第二部分 T 器件 Sentaurus 仿真与实验对比</w:t>
          </w:r>
          <w:r>
            <w:rPr>
              <w:rFonts w:hint="eastAsia"/>
            </w:rPr>
            <w:tab/>
          </w:r>
          <w:r>
            <w:rPr>
              <w:rFonts w:hint="eastAsia"/>
            </w:rPr>
            <w:fldChar w:fldCharType="begin"/>
          </w:r>
          <w:r>
            <w:rPr>
              <w:rFonts w:hint="eastAsia"/>
            </w:rPr>
            <w:instrText xml:space="preserve"> </w:instrText>
          </w:r>
          <w:r>
            <w:instrText xml:space="preserve">PAGEREF _Toc235698467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7CB1CCBD">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"_Toc235698468" </w:instrText>
          </w:r>
          <w:r>
            <w:fldChar w:fldCharType="separate"/>
          </w:r>
          <w:r>
            <w:rPr>
              <w:rStyle w:val="18"/>
            </w:rPr>
            <w:t>第5章 仿真目标、模型与可追溯流程</w:t>
          </w:r>
          <w:r>
            <w:rPr>
              <w:rFonts w:hint="eastAsia"/>
            </w:rPr>
            <w:tab/>
          </w:r>
          <w:r>
            <w:rPr>
              <w:rFonts w:hint="eastAsia"/>
            </w:rPr>
            <w:fldChar w:fldCharType="begin"/>
          </w:r>
          <w:r>
            <w:rPr>
              <w:rFonts w:hint="eastAsia"/>
            </w:rPr>
            <w:instrText xml:space="preserve"> </w:instrText>
          </w:r>
          <w:r>
            <w:instrText xml:space="preserve">PAGEREF _Toc235698468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4C0868F1">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"_Toc235698469" </w:instrText>
          </w:r>
          <w:r>
            <w:fldChar w:fldCharType="separate"/>
          </w:r>
          <w:r>
            <w:rPr>
              <w:rStyle w:val="18"/>
            </w:rPr>
            <w:t>5.1 从T实验提出问题</w:t>
          </w:r>
          <w:r>
            <w:rPr>
              <w:rFonts w:hint="eastAsia"/>
            </w:rPr>
            <w:tab/>
          </w:r>
          <w:r>
            <w:rPr>
              <w:rFonts w:hint="eastAsia"/>
            </w:rPr>
            <w:fldChar w:fldCharType="begin"/>
          </w:r>
          <w:r>
            <w:rPr>
              <w:rFonts w:hint="eastAsia"/>
            </w:rPr>
            <w:instrText xml:space="preserve"> </w:instrText>
          </w:r>
          <w:r>
            <w:instrText xml:space="preserve">PAGEREF _Toc235698469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79AED02C">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"_Toc235698470" </w:instrText>
          </w:r>
          <w:r>
            <w:fldChar w:fldCharType="separate"/>
          </w:r>
          <w:r>
            <w:rPr>
              <w:rStyle w:val="18"/>
            </w:rPr>
            <w:t>5.2 固定模型与剂量映射</w:t>
          </w:r>
          <w:r>
            <w:rPr>
              <w:rFonts w:hint="eastAsia"/>
            </w:rPr>
            <w:tab/>
          </w:r>
          <w:r>
            <w:rPr>
              <w:rFonts w:hint="eastAsia"/>
            </w:rPr>
            <w:fldChar w:fldCharType="begin"/>
          </w:r>
          <w:r>
            <w:rPr>
              <w:rFonts w:hint="eastAsia"/>
            </w:rPr>
            <w:instrText xml:space="preserve"> </w:instrText>
          </w:r>
          <w:r>
            <w:instrText xml:space="preserve">PAGEREF _Toc235698470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42751408">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"_Toc235698471" </w:instrText>
          </w:r>
          <w:r>
            <w:fldChar w:fldCharType="separate"/>
          </w:r>
          <w:r>
            <w:rPr>
              <w:rStyle w:val="18"/>
            </w:rPr>
            <w:t>5.3 单核租约与正式证据链</w:t>
          </w:r>
          <w:r>
            <w:rPr>
              <w:rFonts w:hint="eastAsia"/>
            </w:rPr>
            <w:tab/>
          </w:r>
          <w:r>
            <w:rPr>
              <w:rFonts w:hint="eastAsia"/>
            </w:rPr>
            <w:fldChar w:fldCharType="begin"/>
          </w:r>
          <w:r>
            <w:rPr>
              <w:rFonts w:hint="eastAsia"/>
            </w:rPr>
            <w:instrText xml:space="preserve"> </w:instrText>
          </w:r>
          <w:r>
            <w:instrText xml:space="preserve">PAGEREF _Toc235698471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208E4E0D">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"_Toc235698472" </w:instrText>
          </w:r>
          <w:r>
            <w:fldChar w:fldCharType="separate"/>
          </w:r>
          <w:r>
            <w:rPr>
              <w:rStyle w:val="18"/>
            </w:rPr>
            <w:t>第6章 T仿真与T实验的转移特性对比</w:t>
          </w:r>
          <w:r>
            <w:rPr>
              <w:rFonts w:hint="eastAsia"/>
            </w:rPr>
            <w:tab/>
          </w:r>
          <w:r>
            <w:rPr>
              <w:rFonts w:hint="eastAsia"/>
            </w:rPr>
            <w:fldChar w:fldCharType="begin"/>
          </w:r>
          <w:r>
            <w:rPr>
              <w:rFonts w:hint="eastAsia"/>
            </w:rPr>
            <w:instrText xml:space="preserve"> </w:instrText>
          </w:r>
          <w:r>
            <w:instrText xml:space="preserve">PAGEREF _Toc235698472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0E5505B8">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"_Toc235698473" </w:instrText>
          </w:r>
          <w:r>
            <w:fldChar w:fldCharType="separate"/>
          </w:r>
          <w:r>
            <w:rPr>
              <w:rStyle w:val="18"/>
            </w:rPr>
            <w:t>6.1 七剂量曲线与指标</w:t>
          </w:r>
          <w:r>
            <w:rPr>
              <w:rFonts w:hint="eastAsia"/>
            </w:rPr>
            <w:tab/>
          </w:r>
          <w:r>
            <w:rPr>
              <w:rFonts w:hint="eastAsia"/>
            </w:rPr>
            <w:fldChar w:fldCharType="begin"/>
          </w:r>
          <w:r>
            <w:rPr>
              <w:rFonts w:hint="eastAsia"/>
            </w:rPr>
            <w:instrText xml:space="preserve"> </w:instrText>
          </w:r>
          <w:r>
            <w:instrText xml:space="preserve">PAGEREF _Toc235698473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6EC911C6">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"_Toc235698474" </w:instrText>
          </w:r>
          <w:r>
            <w:fldChar w:fldCharType="separate"/>
          </w:r>
          <w:r>
            <w:rPr>
              <w:rStyle w:val="18"/>
            </w:rPr>
            <w:t>6.2 标定质量而非盲测预测</w:t>
          </w:r>
          <w:r>
            <w:rPr>
              <w:rFonts w:hint="eastAsia"/>
            </w:rPr>
            <w:tab/>
          </w:r>
          <w:r>
            <w:rPr>
              <w:rFonts w:hint="eastAsia"/>
            </w:rPr>
            <w:fldChar w:fldCharType="begin"/>
          </w:r>
          <w:r>
            <w:rPr>
              <w:rFonts w:hint="eastAsia"/>
            </w:rPr>
            <w:instrText xml:space="preserve"> </w:instrText>
          </w:r>
          <w:r>
            <w:instrText xml:space="preserve">PAGEREF _Toc235698474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32BBC008">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"_Toc235698475" </w:instrText>
          </w:r>
          <w:r>
            <w:fldChar w:fldCharType="separate"/>
          </w:r>
          <w:r>
            <w:rPr>
              <w:rStyle w:val="18"/>
            </w:rPr>
            <w:t>6.3 SS残差与模型辨识边界</w:t>
          </w:r>
          <w:r>
            <w:rPr>
              <w:rFonts w:hint="eastAsia"/>
            </w:rPr>
            <w:tab/>
          </w:r>
          <w:r>
            <w:rPr>
              <w:rFonts w:hint="eastAsia"/>
            </w:rPr>
            <w:fldChar w:fldCharType="begin"/>
          </w:r>
          <w:r>
            <w:rPr>
              <w:rFonts w:hint="eastAsia"/>
            </w:rPr>
            <w:instrText xml:space="preserve"> </w:instrText>
          </w:r>
          <w:r>
            <w:instrText xml:space="preserve">PAGEREF _Toc235698475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67C2CA58">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"_Toc235698476" </w:instrText>
          </w:r>
          <w:r>
            <w:fldChar w:fldCharType="separate"/>
          </w:r>
          <w:r>
            <w:rPr>
              <w:rStyle w:val="18"/>
            </w:rPr>
            <w:t>第7章 T输出与高场结果</w:t>
          </w:r>
          <w:r>
            <w:rPr>
              <w:rFonts w:hint="eastAsia"/>
            </w:rPr>
            <w:tab/>
          </w:r>
          <w:r>
            <w:rPr>
              <w:rFonts w:hint="eastAsia"/>
            </w:rPr>
            <w:fldChar w:fldCharType="begin"/>
          </w:r>
          <w:r>
            <w:rPr>
              <w:rFonts w:hint="eastAsia"/>
            </w:rPr>
            <w:instrText xml:space="preserve"> </w:instrText>
          </w:r>
          <w:r>
            <w:instrText xml:space="preserve">PAGEREF _Toc235698476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36D99133">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"_Toc235698477" </w:instrText>
          </w:r>
          <w:r>
            <w:fldChar w:fldCharType="separate"/>
          </w:r>
          <w:r>
            <w:rPr>
              <w:rStyle w:val="18"/>
            </w:rPr>
            <w:t>7.1 预击穿输出与30 V电流</w:t>
          </w:r>
          <w:r>
            <w:rPr>
              <w:rFonts w:hint="eastAsia"/>
            </w:rPr>
            <w:tab/>
          </w:r>
          <w:r>
            <w:rPr>
              <w:rFonts w:hint="eastAsia"/>
            </w:rPr>
            <w:fldChar w:fldCharType="begin"/>
          </w:r>
          <w:r>
            <w:rPr>
              <w:rFonts w:hint="eastAsia"/>
            </w:rPr>
            <w:instrText xml:space="preserve"> </w:instrText>
          </w:r>
          <w:r>
            <w:instrText xml:space="preserve">PAGEREF _Toc235698477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53A41556">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"_Toc235698478" </w:instrText>
          </w:r>
          <w:r>
            <w:fldChar w:fldCharType="separate"/>
          </w:r>
          <w:r>
            <w:rPr>
              <w:rStyle w:val="18"/>
            </w:rPr>
            <w:t>7.2 高场图与解释边界</w:t>
          </w:r>
          <w:r>
            <w:rPr>
              <w:rFonts w:hint="eastAsia"/>
            </w:rPr>
            <w:tab/>
          </w:r>
          <w:r>
            <w:rPr>
              <w:rFonts w:hint="eastAsia"/>
            </w:rPr>
            <w:fldChar w:fldCharType="begin"/>
          </w:r>
          <w:r>
            <w:rPr>
              <w:rFonts w:hint="eastAsia"/>
            </w:rPr>
            <w:instrText xml:space="preserve"> </w:instrText>
          </w:r>
          <w:r>
            <w:instrText xml:space="preserve">PAGEREF _Toc235698478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58D36CD7">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"_Toc235698479" </w:instrText>
          </w:r>
          <w:r>
            <w:fldChar w:fldCharType="separate"/>
          </w:r>
          <w:r>
            <w:rPr>
              <w:rStyle w:val="18"/>
            </w:rPr>
            <w:t>第8章 综合讨论</w:t>
          </w:r>
          <w:r>
            <w:rPr>
              <w:rFonts w:hint="eastAsia"/>
            </w:rPr>
            <w:tab/>
          </w:r>
          <w:r>
            <w:rPr>
              <w:rFonts w:hint="eastAsia"/>
            </w:rPr>
            <w:fldChar w:fldCharType="begin"/>
          </w:r>
          <w:r>
            <w:rPr>
              <w:rFonts w:hint="eastAsia"/>
            </w:rPr>
            <w:instrText xml:space="preserve"> </w:instrText>
          </w:r>
          <w:r>
            <w:instrText xml:space="preserve">PAGEREF _Toc235698479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420363D3">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"_Toc235698480" </w:instrText>
          </w:r>
          <w:r>
            <w:fldChar w:fldCharType="separate"/>
          </w:r>
          <w:r>
            <w:rPr>
              <w:rStyle w:val="18"/>
            </w:rPr>
            <w:t>8.1 S/T实验共同支持的TID框架</w:t>
          </w:r>
          <w:r>
            <w:rPr>
              <w:rFonts w:hint="eastAsia"/>
            </w:rPr>
            <w:tab/>
          </w:r>
          <w:r>
            <w:rPr>
              <w:rFonts w:hint="eastAsia"/>
            </w:rPr>
            <w:fldChar w:fldCharType="begin"/>
          </w:r>
          <w:r>
            <w:rPr>
              <w:rFonts w:hint="eastAsia"/>
            </w:rPr>
            <w:instrText xml:space="preserve"> </w:instrText>
          </w:r>
          <w:r>
            <w:instrText xml:space="preserve">PAGEREF _Toc235698480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171968D3">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"_Toc235698481" </w:instrText>
          </w:r>
          <w:r>
            <w:fldChar w:fldCharType="separate"/>
          </w:r>
          <w:r>
            <w:rPr>
              <w:rStyle w:val="18"/>
            </w:rPr>
            <w:t>8.2 为什么转移和输出不平行</w:t>
          </w:r>
          <w:r>
            <w:rPr>
              <w:rFonts w:hint="eastAsia"/>
            </w:rPr>
            <w:tab/>
          </w:r>
          <w:r>
            <w:rPr>
              <w:rFonts w:hint="eastAsia"/>
            </w:rPr>
            <w:fldChar w:fldCharType="begin"/>
          </w:r>
          <w:r>
            <w:rPr>
              <w:rFonts w:hint="eastAsia"/>
            </w:rPr>
            <w:instrText xml:space="preserve"> </w:instrText>
          </w:r>
          <w:r>
            <w:instrText xml:space="preserve">PAGEREF _Toc235698481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44D731F5">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"_Toc235698482" </w:instrText>
          </w:r>
          <w:r>
            <w:fldChar w:fldCharType="separate"/>
          </w:r>
          <w:r>
            <w:rPr>
              <w:rStyle w:val="18"/>
            </w:rPr>
            <w:t>8.3 T模型解释了什么，残差揭示了什么</w:t>
          </w:r>
          <w:r>
            <w:rPr>
              <w:rFonts w:hint="eastAsia"/>
            </w:rPr>
            <w:tab/>
          </w:r>
          <w:r>
            <w:rPr>
              <w:rFonts w:hint="eastAsia"/>
            </w:rPr>
            <w:fldChar w:fldCharType="begin"/>
          </w:r>
          <w:r>
            <w:rPr>
              <w:rFonts w:hint="eastAsia"/>
            </w:rPr>
            <w:instrText xml:space="preserve"> </w:instrText>
          </w:r>
          <w:r>
            <w:instrText xml:space="preserve">PAGEREF _Toc235698482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0EA44C8A">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"_Toc235698483" </w:instrText>
          </w:r>
          <w:r>
            <w:fldChar w:fldCharType="separate"/>
          </w:r>
          <w:r>
            <w:rPr>
              <w:rStyle w:val="18"/>
            </w:rPr>
            <w:t>8.4 扫描历史的候选解释与验证路径</w:t>
          </w:r>
          <w:r>
            <w:rPr>
              <w:rFonts w:hint="eastAsia"/>
            </w:rPr>
            <w:tab/>
          </w:r>
          <w:r>
            <w:rPr>
              <w:rFonts w:hint="eastAsia"/>
            </w:rPr>
            <w:fldChar w:fldCharType="begin"/>
          </w:r>
          <w:r>
            <w:rPr>
              <w:rFonts w:hint="eastAsia"/>
            </w:rPr>
            <w:instrText xml:space="preserve"> </w:instrText>
          </w:r>
          <w:r>
            <w:instrText xml:space="preserve">PAGEREF _Toc235698483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5018F704">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"_Toc235698484" </w:instrText>
          </w:r>
          <w:r>
            <w:fldChar w:fldCharType="separate"/>
          </w:r>
          <w:r>
            <w:rPr>
              <w:rStyle w:val="18"/>
            </w:rPr>
            <w:t>第9章 成果、局限与下一步</w:t>
          </w:r>
          <w:r>
            <w:rPr>
              <w:rFonts w:hint="eastAsia"/>
            </w:rPr>
            <w:tab/>
          </w:r>
          <w:r>
            <w:rPr>
              <w:rFonts w:hint="eastAsia"/>
            </w:rPr>
            <w:fldChar w:fldCharType="begin"/>
          </w:r>
          <w:r>
            <w:rPr>
              <w:rFonts w:hint="eastAsia"/>
            </w:rPr>
            <w:instrText xml:space="preserve"> </w:instrText>
          </w:r>
          <w:r>
            <w:instrText xml:space="preserve">PAGEREF _Toc235698484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68C926B9">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"_Toc235698485" </w:instrText>
          </w:r>
          <w:r>
            <w:fldChar w:fldCharType="separate"/>
          </w:r>
          <w:r>
            <w:rPr>
              <w:rStyle w:val="18"/>
            </w:rPr>
            <w:t>9.1 我完成的成果</w:t>
          </w:r>
          <w:r>
            <w:rPr>
              <w:rFonts w:hint="eastAsia"/>
            </w:rPr>
            <w:tab/>
          </w:r>
          <w:r>
            <w:rPr>
              <w:rFonts w:hint="eastAsia"/>
            </w:rPr>
            <w:fldChar w:fldCharType="begin"/>
          </w:r>
          <w:r>
            <w:rPr>
              <w:rFonts w:hint="eastAsia"/>
            </w:rPr>
            <w:instrText xml:space="preserve"> </w:instrText>
          </w:r>
          <w:r>
            <w:instrText xml:space="preserve">PAGEREF _Toc235698485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07DF71FC">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"_Toc235698486" </w:instrText>
          </w:r>
          <w:r>
            <w:fldChar w:fldCharType="separate"/>
          </w:r>
          <w:r>
            <w:rPr>
              <w:rStyle w:val="18"/>
            </w:rPr>
            <w:t>9.2 本报告不支持的结论</w:t>
          </w:r>
          <w:r>
            <w:rPr>
              <w:rFonts w:hint="eastAsia"/>
            </w:rPr>
            <w:tab/>
          </w:r>
          <w:r>
            <w:rPr>
              <w:rFonts w:hint="eastAsia"/>
            </w:rPr>
            <w:fldChar w:fldCharType="begin"/>
          </w:r>
          <w:r>
            <w:rPr>
              <w:rFonts w:hint="eastAsia"/>
            </w:rPr>
            <w:instrText xml:space="preserve"> </w:instrText>
          </w:r>
          <w:r>
            <w:instrText xml:space="preserve">PAGEREF _Toc235698486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22247DCE">
          <w:pPr>
            <w:pStyle w:val="13"/>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"_Toc235698487" </w:instrText>
          </w:r>
          <w:r>
            <w:fldChar w:fldCharType="separate"/>
          </w:r>
          <w:r>
            <w:rPr>
              <w:rStyle w:val="18"/>
            </w:rPr>
            <w:t>9.3 下一步任务</w:t>
          </w:r>
          <w:r>
            <w:rPr>
              <w:rFonts w:hint="eastAsia"/>
            </w:rPr>
            <w:tab/>
          </w:r>
          <w:r>
            <w:rPr>
              <w:rFonts w:hint="eastAsia"/>
            </w:rPr>
            <w:fldChar w:fldCharType="begin"/>
          </w:r>
          <w:r>
            <w:rPr>
              <w:rFonts w:hint="eastAsia"/>
            </w:rPr>
            <w:instrText xml:space="preserve"> </w:instrText>
          </w:r>
          <w:r>
            <w:instrText xml:space="preserve">PAGEREF _Toc235698487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6CFB1695">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"_Toc235698488" </w:instrText>
          </w:r>
          <w:r>
            <w:fldChar w:fldCharType="separate"/>
          </w:r>
          <w:r>
            <w:rPr>
              <w:rStyle w:val="18"/>
            </w:rPr>
            <w:t>第10章 结论</w:t>
          </w:r>
          <w:r>
            <w:rPr>
              <w:rFonts w:hint="eastAsia"/>
            </w:rPr>
            <w:tab/>
          </w:r>
          <w:r>
            <w:rPr>
              <w:rFonts w:hint="eastAsia"/>
            </w:rPr>
            <w:fldChar w:fldCharType="begin"/>
          </w:r>
          <w:r>
            <w:rPr>
              <w:rFonts w:hint="eastAsia"/>
            </w:rPr>
            <w:instrText xml:space="preserve"> </w:instrText>
          </w:r>
          <w:r>
            <w:instrText xml:space="preserve">PAGEREF _Toc235698488 \h</w:instrText>
          </w:r>
          <w:r>
            <w:rPr>
              <w:rFonts w:hint="eastAsia"/>
            </w:rPr>
            <w:instrText xml:space="preserve"> </w:instrText>
          </w:r>
          <w:r>
            <w:rPr>
              <w:rFonts w:hint="eastAsia"/>
            </w:rPr>
            <w:fldChar w:fldCharType="separate"/>
          </w:r>
          <w:r>
            <w:rPr>
              <w:rFonts w:hint="eastAsia"/>
            </w:rPr>
            <w:t>31</w:t>
          </w:r>
          <w:r>
            <w:rPr>
              <w:rFonts w:hint="eastAsia"/>
            </w:rPr>
            <w:fldChar w:fldCharType="end"/>
          </w:r>
          <w:r>
            <w:rPr>
              <w:rFonts w:hint="eastAsia"/>
            </w:rPr>
            <w:fldChar w:fldCharType="end"/>
          </w:r>
        </w:p>
        <w:p w14:paraId="779E4EA8">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"_Toc235698489" </w:instrText>
          </w:r>
          <w:r>
            <w:fldChar w:fldCharType="separate"/>
          </w:r>
          <w:r>
            <w:rPr>
              <w:rStyle w:val="18"/>
            </w:rPr>
            <w:t>参考文献</w:t>
          </w:r>
          <w:r>
            <w:rPr>
              <w:rFonts w:hint="eastAsia"/>
            </w:rPr>
            <w:tab/>
          </w:r>
          <w:r>
            <w:rPr>
              <w:rFonts w:hint="eastAsia"/>
            </w:rPr>
            <w:fldChar w:fldCharType="begin"/>
          </w:r>
          <w:r>
            <w:rPr>
              <w:rFonts w:hint="eastAsia"/>
            </w:rPr>
            <w:instrText xml:space="preserve"> </w:instrText>
          </w:r>
          <w:r>
            <w:instrText xml:space="preserve">PAGEREF _Toc235698489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14:paraId="0F3C7F0A">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"_Toc235698490" </w:instrText>
          </w:r>
          <w:r>
            <w:fldChar w:fldCharType="separate"/>
          </w:r>
          <w:r>
            <w:rPr>
              <w:rStyle w:val="18"/>
            </w:rPr>
            <w:t>附录A S1-S3、T1-T3逐器件转移参数全表</w:t>
          </w:r>
          <w:r>
            <w:rPr>
              <w:rFonts w:hint="eastAsia"/>
            </w:rPr>
            <w:tab/>
          </w:r>
          <w:r>
            <w:rPr>
              <w:rFonts w:hint="eastAsia"/>
            </w:rPr>
            <w:fldChar w:fldCharType="begin"/>
          </w:r>
          <w:r>
            <w:rPr>
              <w:rFonts w:hint="eastAsia"/>
            </w:rPr>
            <w:instrText xml:space="preserve"> </w:instrText>
          </w:r>
          <w:r>
            <w:instrText xml:space="preserve">PAGEREF _Toc235698490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1EE26DCA">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"_Toc235698491" </w:instrText>
          </w:r>
          <w:r>
            <w:fldChar w:fldCharType="separate"/>
          </w:r>
          <w:r>
            <w:rPr>
              <w:rStyle w:val="18"/>
            </w:rPr>
            <w:t>附录B S1-S3、T1-T3逐器件首扫输出参数全表</w:t>
          </w:r>
          <w:r>
            <w:rPr>
              <w:rFonts w:hint="eastAsia"/>
            </w:rPr>
            <w:tab/>
          </w:r>
          <w:r>
            <w:rPr>
              <w:rFonts w:hint="eastAsia"/>
            </w:rPr>
            <w:fldChar w:fldCharType="begin"/>
          </w:r>
          <w:r>
            <w:rPr>
              <w:rFonts w:hint="eastAsia"/>
            </w:rPr>
            <w:instrText xml:space="preserve"> </w:instrText>
          </w:r>
          <w:r>
            <w:instrText xml:space="preserve">PAGEREF _Toc235698491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6F9A98F9">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"_Toc235698492" </w:instrText>
          </w:r>
          <w:r>
            <w:fldChar w:fldCharType="separate"/>
          </w:r>
          <w:r>
            <w:rPr>
              <w:rStyle w:val="18"/>
            </w:rPr>
            <w:t>附录C T模型、剂量映射与正式证据索引</w:t>
          </w:r>
          <w:r>
            <w:rPr>
              <w:rFonts w:hint="eastAsia"/>
            </w:rPr>
            <w:tab/>
          </w:r>
          <w:r>
            <w:rPr>
              <w:rFonts w:hint="eastAsia"/>
            </w:rPr>
            <w:fldChar w:fldCharType="begin"/>
          </w:r>
          <w:r>
            <w:rPr>
              <w:rFonts w:hint="eastAsia"/>
            </w:rPr>
            <w:instrText xml:space="preserve"> </w:instrText>
          </w:r>
          <w:r>
            <w:instrText xml:space="preserve">PAGEREF _Toc235698492 \h</w:instrText>
          </w:r>
          <w:r>
            <w:rPr>
              <w:rFonts w:hint="eastAsia"/>
            </w:rPr>
            <w:instrText xml:space="preserve"> </w:instrText>
          </w:r>
          <w:r>
            <w:rPr>
              <w:rFonts w:hint="eastAsia"/>
            </w:rPr>
            <w:fldChar w:fldCharType="separate"/>
          </w:r>
          <w:r>
            <w:rPr>
              <w:rFonts w:hint="eastAsia"/>
            </w:rPr>
            <w:t>39</w:t>
          </w:r>
          <w:r>
            <w:rPr>
              <w:rFonts w:hint="eastAsia"/>
            </w:rPr>
            <w:fldChar w:fldCharType="end"/>
          </w:r>
          <w:r>
            <w:rPr>
              <w:rFonts w:hint="eastAsia"/>
            </w:rPr>
            <w:fldChar w:fldCharType="end"/>
          </w:r>
        </w:p>
        <w:p w14:paraId="18EB8A4F">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"_Toc235698493" </w:instrText>
          </w:r>
          <w:r>
            <w:fldChar w:fldCharType="separate"/>
          </w:r>
          <w:r>
            <w:rPr>
              <w:rStyle w:val="18"/>
            </w:rPr>
            <w:t>附录D 失败、重试与排除结果时间线</w:t>
          </w:r>
          <w:r>
            <w:rPr>
              <w:rFonts w:hint="eastAsia"/>
            </w:rPr>
            <w:tab/>
          </w:r>
          <w:r>
            <w:rPr>
              <w:rFonts w:hint="eastAsia"/>
            </w:rPr>
            <w:fldChar w:fldCharType="begin"/>
          </w:r>
          <w:r>
            <w:rPr>
              <w:rFonts w:hint="eastAsia"/>
            </w:rPr>
            <w:instrText xml:space="preserve"> </w:instrText>
          </w:r>
          <w:r>
            <w:instrText xml:space="preserve">PAGEREF _Toc235698493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1F25CA4C">
          <w:pPr>
            <w:pStyle w:val="11"/>
            <w:tabs>
              <w:tab w:val="right" w:leader="dot" w:pos="9376"/>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"_Toc235698494" </w:instrText>
          </w:r>
          <w:r>
            <w:fldChar w:fldCharType="separate"/>
          </w:r>
          <w:r>
            <w:rPr>
              <w:rStyle w:val="18"/>
            </w:rPr>
            <w:t>附录E 照片、截图与图表来源清单</w:t>
          </w:r>
          <w:r>
            <w:rPr>
              <w:rFonts w:hint="eastAsia"/>
            </w:rPr>
            <w:tab/>
          </w:r>
          <w:r>
            <w:rPr>
              <w:rFonts w:hint="eastAsia"/>
            </w:rPr>
            <w:fldChar w:fldCharType="begin"/>
          </w:r>
          <w:r>
            <w:rPr>
              <w:rFonts w:hint="eastAsia"/>
            </w:rPr>
            <w:instrText xml:space="preserve"> </w:instrText>
          </w:r>
          <w:r>
            <w:instrText xml:space="preserve">PAGEREF _Toc235698494 \h</w:instrText>
          </w:r>
          <w:r>
            <w:rPr>
              <w:rFonts w:hint="eastAsia"/>
            </w:rPr>
            <w:instrText xml:space="preserve"> </w:instrText>
          </w:r>
          <w:r>
            <w:rPr>
              <w:rFonts w:hint="eastAsia"/>
            </w:rPr>
            <w:fldChar w:fldCharType="separate"/>
          </w:r>
          <w:r>
            <w:rPr>
              <w:rFonts w:hint="eastAsia"/>
            </w:rPr>
            <w:t>41</w:t>
          </w:r>
          <w:r>
            <w:rPr>
              <w:rFonts w:hint="eastAsia"/>
            </w:rPr>
            <w:fldChar w:fldCharType="end"/>
          </w:r>
          <w:r>
            <w:rPr>
              <w:rFonts w:hint="eastAsia"/>
            </w:rPr>
            <w:fldChar w:fldCharType="end"/>
          </w:r>
        </w:p>
        <w:p w14:paraId="2D206176">
          <w:pPr>
            <w:rPr>
              <w:rFonts w:hint="eastAsia"/>
            </w:rPr>
          </w:pPr>
          <w:r>
            <w:fldChar w:fldCharType="end"/>
          </w:r>
        </w:p>
      </w:sdtContent>
    </w:sdt>
    <w:p w14:paraId="4E47BBF7">
      <w:pPr>
        <w:rPr>
          <w:rFonts w:hint="eastAsia"/>
        </w:rPr>
      </w:pPr>
      <w:r>
        <w:br w:type="page"/>
      </w:r>
    </w:p>
    <w:p w14:paraId="3102D33D">
      <w:pPr>
        <w:pStyle w:val="2"/>
        <w:pageBreakBefore/>
        <w:rPr>
          <w:rFonts w:hint="eastAsia"/>
        </w:rPr>
      </w:pPr>
      <w:bookmarkStart w:id="1" w:name="_Toc235698446"/>
      <w:r>
        <w:t>摘要</w:t>
      </w:r>
      <w:bookmarkEnd w:id="1"/>
    </w:p>
    <w:p w14:paraId="546EA333">
      <w:pPr>
        <w:ind w:firstLine="420"/>
        <w:jc w:val="both"/>
        <w:rPr>
          <w:rFonts w:hint="eastAsia"/>
        </w:rPr>
      </w:pPr>
      <w:r>
        <w:rPr>
          <w:color w:val="222222"/>
        </w:rPr>
        <w:t xml:space="preserve">我围绕 </w:t>
      </w:r>
      <w:r>
        <w:rPr>
          <w:rFonts w:ascii="Times New Roman" w:hAnsi="Times New Roman" w:eastAsia="Times New Roman" w:cs="Times New Roman"/>
          <w:sz w:val="18"/>
          <w:szCs w:val="18"/>
          <w:vertAlign w:val="superscript"/>
        </w:rPr>
        <w:t>60</w:t>
      </w:r>
      <w:r>
        <w:rPr>
          <w:color w:val="222222"/>
        </w:rPr>
        <w:t xml:space="preserve">Co γ 射线总剂量效应完成了从实验设计、现场辐照、器件测试、原始数据统一重算、S/T 组间比较，到 T 器件 Sentaurus 建模、标定、误差诊断和证据归档的完整工作链。实验覆盖 </w:t>
      </w:r>
      <w:r>
        <w:rPr>
          <w:rFonts w:ascii="Times New Roman" w:hAnsi="Times New Roman" w:eastAsia="Times New Roman" w:cs="Times New Roman"/>
          <w:color w:val="222222"/>
        </w:rPr>
        <w:t>S1</w:t>
      </w:r>
      <w:r>
        <w:rPr>
          <w:color w:val="222222"/>
        </w:rPr>
        <w:t>-</w:t>
      </w:r>
      <w:r>
        <w:rPr>
          <w:rFonts w:ascii="Times New Roman" w:hAnsi="Times New Roman" w:eastAsia="Times New Roman" w:cs="Times New Roman"/>
          <w:color w:val="222222"/>
        </w:rPr>
        <w:t>S3</w:t>
      </w:r>
      <w:r>
        <w:rPr>
          <w:color w:val="222222"/>
        </w:rPr>
        <w:t>、</w:t>
      </w:r>
      <w:r>
        <w:rPr>
          <w:rFonts w:ascii="Times New Roman" w:hAnsi="Times New Roman" w:eastAsia="Times New Roman" w:cs="Times New Roman"/>
          <w:color w:val="222222"/>
        </w:rPr>
        <w:t>T1</w:t>
      </w:r>
      <w:r>
        <w:rPr>
          <w:color w:val="222222"/>
        </w:rPr>
        <w:t>-</w:t>
      </w:r>
      <w:r>
        <w:rPr>
          <w:rFonts w:ascii="Times New Roman" w:hAnsi="Times New Roman" w:eastAsia="Times New Roman" w:cs="Times New Roman"/>
          <w:color w:val="222222"/>
        </w:rPr>
        <w:t>T3</w:t>
      </w:r>
      <w:r>
        <w:rPr>
          <w:color w:val="222222"/>
        </w:rPr>
        <w:t xml:space="preserve"> 六只纵向跟踪器件和 0、10、20、30、40、50、60 krad(Si) 七个剂量点；每 10 krad(Si) 的照射时间为 198 s，辐照偏置为 20 V，室温测试。原始工作簿中的 GM/VT 共含 42 个 </w:t>
      </w:r>
      <w:r>
        <w:rPr>
          <w:rFonts w:ascii="Consolas" w:hAnsi="Consolas" w:eastAsia="Consolas" w:cs="Consolas"/>
          <w:sz w:val="20"/>
          <w:szCs w:val="20"/>
          <w:shd w:val="clear" w:color="auto" w:fill="F1F3F5"/>
        </w:rPr>
        <w:t>#REF</w:t>
      </w:r>
      <w:r>
        <w:rPr>
          <w:color w:val="222222"/>
        </w:rPr>
        <w:t>，我没有沿用错误结果，而是从 DrainI-GateV 原始列按统一算法重算 42 条转移记录，并整理 55 条输出记录与 13 条 S 组复扫记录。</w:t>
      </w:r>
    </w:p>
    <w:p w14:paraId="3377C5C7">
      <w:pPr>
        <w:ind w:firstLine="420"/>
        <w:jc w:val="both"/>
        <w:rPr>
          <w:rFonts w:hint="eastAsia"/>
        </w:rPr>
      </w:pPr>
      <w:r>
        <w:rPr>
          <w:color w:val="222222"/>
        </w:rPr>
        <w:t>实验结果直接显示：60 krad(Si) 时，S 组与 T 组阈值漂移分别为 −6.120±0.045 V 和 −9.969±0.337 V，峰值跨导分别下降 60.25±1.96% 和 61.21±4.10%；T 组亚阈值摆幅由 225.4±2.8 mV/dec 增至 1674.0±35.4 mV/dec，增量约为 S 组的 10.8 倍。输出响应与转移退化并不平行：S 组 30 V 漏电增加 1840±992%，</w:t>
      </w:r>
      <w:r>
        <w:rPr>
          <w:rFonts w:ascii="Times New Roman" w:hAnsi="Times New Roman" w:eastAsia="Times New Roman" w:cs="Times New Roman"/>
          <w:color w:val="222222"/>
        </w:rPr>
        <w:t>V@1</w:t>
      </w:r>
      <w:r>
        <w:rPr>
          <w:color w:val="222222"/>
        </w:rPr>
        <w:t xml:space="preserve"> µA 从 106.3±6.4 V 降至 35.3±0.6 V；T 组 30 V 漏电仅增加 60.2±11.9%，</w:t>
      </w:r>
      <w:r>
        <w:rPr>
          <w:rFonts w:ascii="Times New Roman" w:hAnsi="Times New Roman" w:eastAsia="Times New Roman" w:cs="Times New Roman"/>
          <w:color w:val="222222"/>
        </w:rPr>
        <w:t>V@1</w:t>
      </w:r>
      <w:r>
        <w:rPr>
          <w:color w:val="222222"/>
        </w:rPr>
        <w:t xml:space="preserve"> µA 反而从 92.7±1.2 V 升至 108.0±1.0 V。S 组 13 条后续扫描的 30 V 漏电均低于同器件同剂量首扫，降幅为 70.65%-96.19%，该结果只支持“扫描历史相关响应”，不证明唯一恢复机制。</w:t>
      </w:r>
    </w:p>
    <w:p w14:paraId="14EB2C80">
      <w:pPr>
        <w:ind w:firstLine="420"/>
        <w:jc w:val="both"/>
        <w:rPr>
          <w:rFonts w:hint="eastAsia"/>
        </w:rPr>
      </w:pPr>
      <w:r>
        <w:rPr>
          <w:color w:val="222222"/>
        </w:rPr>
        <w:t xml:space="preserve">T 器件仿真采用不可变 </w:t>
      </w:r>
      <w:r>
        <w:rPr>
          <w:rFonts w:ascii="Consolas" w:hAnsi="Consolas" w:eastAsia="Consolas" w:cs="Consolas"/>
          <w:sz w:val="20"/>
          <w:szCs w:val="20"/>
          <w:shd w:val="clear" w:color="auto" w:fill="F1F3F5"/>
        </w:rPr>
        <w:t>Trench VDMOS.gzp</w:t>
      </w:r>
      <w:r>
        <w:rPr>
          <w:color w:val="222222"/>
        </w:rPr>
        <w:t xml:space="preserve"> 和真实 VM Sentaurus/SVisual 证据。七剂量共同参与标定后，ΔVth RMSE 为 0.0771 V，60 krad ΔVth 误差为 0.00177 V，gm 变化 RMSE 为 5.97 个百分点；因此这些误差描述标定质量，不是盲测预测精度。60 krad SS 仿真/实测为 892/1674 mV/dec，暴露了均匀陷阱模型的表达边界。</w:t>
      </w:r>
      <w:r>
        <w:rPr>
          <w:rFonts w:ascii="Times New Roman" w:hAnsi="Times New Roman" w:eastAsia="Times New Roman" w:cs="Times New Roman"/>
          <w:color w:val="222222"/>
        </w:rPr>
        <w:t>D30</w:t>
      </w:r>
      <w:r>
        <w:rPr>
          <w:color w:val="222222"/>
        </w:rPr>
        <w:t xml:space="preserve"> 仅有 15.6-30 V、17 点，状态为 QUALIFIED_PARTIAL；</w:t>
      </w:r>
      <w:r>
        <w:rPr>
          <w:rFonts w:ascii="Times New Roman" w:hAnsi="Times New Roman" w:eastAsia="Times New Roman" w:cs="Times New Roman"/>
          <w:color w:val="222222"/>
        </w:rPr>
        <w:t>D40</w:t>
      </w:r>
      <w:r>
        <w:rPr>
          <w:color w:val="222222"/>
        </w:rPr>
        <w:t xml:space="preserve"> 有 0.003-30 V、163 点且保留 6 个低压负点。仿真 </w:t>
      </w:r>
      <w:r>
        <w:rPr>
          <w:rFonts w:ascii="Times New Roman" w:hAnsi="Times New Roman" w:eastAsia="Times New Roman" w:cs="Times New Roman"/>
          <w:color w:val="222222"/>
        </w:rPr>
        <w:t>V@1</w:t>
      </w:r>
      <w:r>
        <w:rPr>
          <w:color w:val="222222"/>
        </w:rPr>
        <w:t xml:space="preserve"> µA 为 BLOCKED，IIC 或 </w:t>
      </w:r>
      <w:r>
        <w:rPr>
          <w:rFonts w:ascii="Times New Roman" w:hAnsi="Times New Roman" w:eastAsia="Times New Roman" w:cs="Times New Roman"/>
          <w:color w:val="222222"/>
        </w:rPr>
        <w:t>Id@30</w:t>
      </w:r>
      <w:r>
        <w:rPr>
          <w:color w:val="222222"/>
        </w:rPr>
        <w:t xml:space="preserve"> V 均不能替代。S 组仿真与应力恢复仿真不适用于本次 T-only campaign。</w:t>
      </w:r>
    </w:p>
    <w:p w14:paraId="1D16EFBC">
      <w:pPr>
        <w:ind w:firstLine="420"/>
        <w:jc w:val="both"/>
        <w:rPr>
          <w:rFonts w:hint="eastAsia"/>
        </w:rPr>
      </w:pPr>
      <w:r>
        <w:rPr>
          <w:b/>
          <w:bCs/>
          <w:color w:val="222222"/>
        </w:rPr>
        <w:t>关键词：</w:t>
      </w:r>
      <w:r>
        <w:rPr>
          <w:color w:val="222222"/>
        </w:rPr>
        <w:t xml:space="preserve"> </w:t>
      </w:r>
      <w:r>
        <w:rPr>
          <w:rFonts w:ascii="Times New Roman" w:hAnsi="Times New Roman" w:eastAsia="Times New Roman" w:cs="Times New Roman"/>
          <w:sz w:val="18"/>
          <w:szCs w:val="18"/>
          <w:vertAlign w:val="superscript"/>
        </w:rPr>
        <w:t>60</w:t>
      </w:r>
      <w:r>
        <w:rPr>
          <w:color w:val="222222"/>
        </w:rPr>
        <w:t>Co γ 射线；总电离剂量；阈值电压；跨导；亚阈值摆幅；漏电；Sentaurus；证据链</w:t>
      </w:r>
    </w:p>
    <w:p w14:paraId="13F7D2D8">
      <w:pPr>
        <w:pStyle w:val="3"/>
        <w:rPr>
          <w:rFonts w:hint="eastAsia"/>
        </w:rPr>
      </w:pPr>
      <w:bookmarkStart w:id="2" w:name="_Toc235698447"/>
      <w:r>
        <w:t>摘要指标表</w:t>
      </w:r>
      <w:bookmarkEnd w:id="2"/>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3212"/>
        <w:gridCol w:w="3213"/>
        <w:gridCol w:w="3213"/>
      </w:tblGrid>
      <w:tr w14:paraId="7722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5607041">
            <w:pPr>
              <w:spacing w:before="35" w:after="35"/>
              <w:jc w:val="center"/>
              <w:rPr>
                <w:rFonts w:hint="eastAsia"/>
              </w:rPr>
            </w:pPr>
            <w:r>
              <w:rPr>
                <w:color w:val="222222"/>
                <w:sz w:val="19"/>
                <w:szCs w:val="19"/>
              </w:rPr>
              <w:t>成果块</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7FBF2189">
            <w:pPr>
              <w:spacing w:before="35" w:after="35"/>
              <w:jc w:val="center"/>
              <w:rPr>
                <w:rFonts w:hint="eastAsia"/>
              </w:rPr>
            </w:pPr>
            <w:r>
              <w:rPr>
                <w:color w:val="222222"/>
                <w:sz w:val="19"/>
                <w:szCs w:val="19"/>
              </w:rPr>
              <w:t>本人完成的工作与定量结果</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62768040">
            <w:pPr>
              <w:spacing w:before="35" w:after="35"/>
              <w:jc w:val="center"/>
              <w:rPr>
                <w:rFonts w:hint="eastAsia"/>
              </w:rPr>
            </w:pPr>
            <w:r>
              <w:rPr>
                <w:color w:val="222222"/>
                <w:sz w:val="19"/>
                <w:szCs w:val="19"/>
              </w:rPr>
              <w:t>证据边界</w:t>
            </w:r>
          </w:p>
        </w:tc>
      </w:tr>
      <w:tr w14:paraId="345C4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1481BA45">
            <w:pPr>
              <w:spacing w:before="35" w:after="35"/>
              <w:jc w:val="center"/>
              <w:rPr>
                <w:rFonts w:hint="eastAsia"/>
              </w:rPr>
            </w:pPr>
            <w:r>
              <w:rPr>
                <w:color w:val="222222"/>
                <w:sz w:val="19"/>
                <w:szCs w:val="19"/>
              </w:rPr>
              <w:t>完整工作链</w:t>
            </w:r>
          </w:p>
        </w:tc>
        <w:tc>
          <w:tcPr>
            <w:tcW w:w="3212" w:type="dxa"/>
            <w:tcBorders>
              <w:top w:val="single" w:color="AAB7C4" w:sz="2" w:space="0"/>
              <w:left w:val="single" w:color="AAB7C4" w:sz="2" w:space="0"/>
              <w:bottom w:val="single" w:color="AAB7C4" w:sz="2" w:space="0"/>
              <w:right w:val="single" w:color="AAB7C4" w:sz="2" w:space="0"/>
            </w:tcBorders>
            <w:vAlign w:val="center"/>
          </w:tcPr>
          <w:p w14:paraId="4FD39FD7">
            <w:pPr>
              <w:spacing w:before="35" w:after="35"/>
              <w:rPr>
                <w:rFonts w:hint="eastAsia"/>
              </w:rPr>
            </w:pPr>
            <w:r>
              <w:rPr>
                <w:color w:val="222222"/>
                <w:sz w:val="19"/>
                <w:szCs w:val="19"/>
              </w:rPr>
              <w:t>28 个原始工作簿；42 条转移、55 条输出、13 条复扫；统一图表和附录</w:t>
            </w:r>
          </w:p>
        </w:tc>
        <w:tc>
          <w:tcPr>
            <w:tcW w:w="3212" w:type="dxa"/>
            <w:tcBorders>
              <w:top w:val="single" w:color="AAB7C4" w:sz="2" w:space="0"/>
              <w:left w:val="single" w:color="AAB7C4" w:sz="2" w:space="0"/>
              <w:bottom w:val="single" w:color="AAB7C4" w:sz="2" w:space="0"/>
              <w:right w:val="single" w:color="AAB7C4" w:sz="2" w:space="0"/>
            </w:tcBorders>
            <w:vAlign w:val="center"/>
          </w:tcPr>
          <w:p w14:paraId="04A7CC7B">
            <w:pPr>
              <w:spacing w:before="35" w:after="35"/>
              <w:rPr>
                <w:rFonts w:hint="eastAsia"/>
              </w:rPr>
            </w:pPr>
            <w:r>
              <w:rPr>
                <w:color w:val="222222"/>
                <w:sz w:val="19"/>
                <w:szCs w:val="19"/>
              </w:rPr>
              <w:t>原始文件只读，派生结果可回溯</w:t>
            </w:r>
          </w:p>
        </w:tc>
      </w:tr>
      <w:tr w14:paraId="2676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534AAB3C">
            <w:pPr>
              <w:spacing w:before="35" w:after="35"/>
              <w:jc w:val="center"/>
              <w:rPr>
                <w:rFonts w:hint="eastAsia"/>
              </w:rPr>
            </w:pPr>
            <w:r>
              <w:rPr>
                <w:color w:val="222222"/>
                <w:sz w:val="19"/>
                <w:szCs w:val="19"/>
              </w:rPr>
              <w:t>S 组退化</w:t>
            </w:r>
          </w:p>
        </w:tc>
        <w:tc>
          <w:tcPr>
            <w:tcW w:w="3212" w:type="dxa"/>
            <w:tcBorders>
              <w:top w:val="single" w:color="AAB7C4" w:sz="2" w:space="0"/>
              <w:left w:val="single" w:color="AAB7C4" w:sz="2" w:space="0"/>
              <w:bottom w:val="single" w:color="AAB7C4" w:sz="2" w:space="0"/>
              <w:right w:val="single" w:color="AAB7C4" w:sz="2" w:space="0"/>
            </w:tcBorders>
            <w:vAlign w:val="center"/>
          </w:tcPr>
          <w:p w14:paraId="72980D69">
            <w:pPr>
              <w:spacing w:before="35" w:after="35"/>
              <w:rPr>
                <w:rFonts w:hint="eastAsia"/>
              </w:rPr>
            </w:pPr>
            <w:r>
              <w:rPr>
                <w:color w:val="222222"/>
                <w:sz w:val="19"/>
                <w:szCs w:val="19"/>
              </w:rPr>
              <w:t>60 krad ΔVth=−6.120±0.045 V；gm=−60.25±1.96%；SS=321.9±30.7 mV/dec</w:t>
            </w:r>
          </w:p>
        </w:tc>
        <w:tc>
          <w:tcPr>
            <w:tcW w:w="3212" w:type="dxa"/>
            <w:tcBorders>
              <w:top w:val="single" w:color="AAB7C4" w:sz="2" w:space="0"/>
              <w:left w:val="single" w:color="AAB7C4" w:sz="2" w:space="0"/>
              <w:bottom w:val="single" w:color="AAB7C4" w:sz="2" w:space="0"/>
              <w:right w:val="single" w:color="AAB7C4" w:sz="2" w:space="0"/>
            </w:tcBorders>
            <w:vAlign w:val="center"/>
          </w:tcPr>
          <w:p w14:paraId="4E477592">
            <w:pPr>
              <w:spacing w:before="35" w:after="35"/>
              <w:rPr>
                <w:rFonts w:hint="eastAsia"/>
              </w:rPr>
            </w:pPr>
            <w:r>
              <w:rPr>
                <w:color w:val="222222"/>
                <w:sz w:val="19"/>
                <w:szCs w:val="19"/>
              </w:rPr>
              <w:t>n=3，本批器件描述</w:t>
            </w:r>
          </w:p>
        </w:tc>
      </w:tr>
      <w:tr w14:paraId="11A36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22D2622B">
            <w:pPr>
              <w:spacing w:before="35" w:after="35"/>
              <w:jc w:val="center"/>
              <w:rPr>
                <w:rFonts w:hint="eastAsia"/>
              </w:rPr>
            </w:pPr>
            <w:r>
              <w:rPr>
                <w:color w:val="222222"/>
                <w:sz w:val="19"/>
                <w:szCs w:val="19"/>
              </w:rPr>
              <w:t>T 组退化</w:t>
            </w:r>
          </w:p>
        </w:tc>
        <w:tc>
          <w:tcPr>
            <w:tcW w:w="3212" w:type="dxa"/>
            <w:tcBorders>
              <w:top w:val="single" w:color="AAB7C4" w:sz="2" w:space="0"/>
              <w:left w:val="single" w:color="AAB7C4" w:sz="2" w:space="0"/>
              <w:bottom w:val="single" w:color="AAB7C4" w:sz="2" w:space="0"/>
              <w:right w:val="single" w:color="AAB7C4" w:sz="2" w:space="0"/>
            </w:tcBorders>
            <w:vAlign w:val="center"/>
          </w:tcPr>
          <w:p w14:paraId="7C0CD2BA">
            <w:pPr>
              <w:spacing w:before="35" w:after="35"/>
              <w:rPr>
                <w:rFonts w:hint="eastAsia"/>
              </w:rPr>
            </w:pPr>
            <w:r>
              <w:rPr>
                <w:color w:val="222222"/>
                <w:sz w:val="19"/>
                <w:szCs w:val="19"/>
              </w:rPr>
              <w:t>60 krad ΔVth=−9.969±0.337 V；gm=−61.21±4.10%；SS=1674.0±35.4 mV/dec</w:t>
            </w:r>
          </w:p>
        </w:tc>
        <w:tc>
          <w:tcPr>
            <w:tcW w:w="3212" w:type="dxa"/>
            <w:tcBorders>
              <w:top w:val="single" w:color="AAB7C4" w:sz="2" w:space="0"/>
              <w:left w:val="single" w:color="AAB7C4" w:sz="2" w:space="0"/>
              <w:bottom w:val="single" w:color="AAB7C4" w:sz="2" w:space="0"/>
              <w:right w:val="single" w:color="AAB7C4" w:sz="2" w:space="0"/>
            </w:tcBorders>
            <w:vAlign w:val="center"/>
          </w:tcPr>
          <w:p w14:paraId="12FD11E0">
            <w:pPr>
              <w:spacing w:before="35" w:after="35"/>
              <w:rPr>
                <w:rFonts w:hint="eastAsia"/>
              </w:rPr>
            </w:pPr>
            <w:r>
              <w:rPr>
                <w:color w:val="222222"/>
                <w:sz w:val="19"/>
                <w:szCs w:val="19"/>
              </w:rPr>
              <w:t>不由差异反推未公开结构</w:t>
            </w:r>
          </w:p>
        </w:tc>
      </w:tr>
      <w:tr w14:paraId="4F8FA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456D9437">
            <w:pPr>
              <w:spacing w:before="35" w:after="35"/>
              <w:jc w:val="center"/>
              <w:rPr>
                <w:rFonts w:hint="eastAsia"/>
              </w:rPr>
            </w:pPr>
            <w:r>
              <w:rPr>
                <w:color w:val="222222"/>
                <w:sz w:val="19"/>
                <w:szCs w:val="19"/>
              </w:rPr>
              <w:t>S 组复扫</w:t>
            </w:r>
          </w:p>
        </w:tc>
        <w:tc>
          <w:tcPr>
            <w:tcW w:w="3212" w:type="dxa"/>
            <w:tcBorders>
              <w:top w:val="single" w:color="AAB7C4" w:sz="2" w:space="0"/>
              <w:left w:val="single" w:color="AAB7C4" w:sz="2" w:space="0"/>
              <w:bottom w:val="single" w:color="AAB7C4" w:sz="2" w:space="0"/>
              <w:right w:val="single" w:color="AAB7C4" w:sz="2" w:space="0"/>
            </w:tcBorders>
            <w:vAlign w:val="center"/>
          </w:tcPr>
          <w:p w14:paraId="17DBCBCA">
            <w:pPr>
              <w:spacing w:before="35" w:after="35"/>
              <w:rPr>
                <w:rFonts w:hint="eastAsia"/>
              </w:rPr>
            </w:pPr>
            <w:r>
              <w:rPr>
                <w:color w:val="222222"/>
                <w:sz w:val="19"/>
                <w:szCs w:val="19"/>
              </w:rPr>
              <w:t>13/13 条 30 V 漏电降低 70.65%-96.19%</w:t>
            </w:r>
          </w:p>
        </w:tc>
        <w:tc>
          <w:tcPr>
            <w:tcW w:w="3212" w:type="dxa"/>
            <w:tcBorders>
              <w:top w:val="single" w:color="AAB7C4" w:sz="2" w:space="0"/>
              <w:left w:val="single" w:color="AAB7C4" w:sz="2" w:space="0"/>
              <w:bottom w:val="single" w:color="AAB7C4" w:sz="2" w:space="0"/>
              <w:right w:val="single" w:color="AAB7C4" w:sz="2" w:space="0"/>
            </w:tcBorders>
            <w:vAlign w:val="center"/>
          </w:tcPr>
          <w:p w14:paraId="6625B4A2">
            <w:pPr>
              <w:spacing w:before="35" w:after="35"/>
              <w:rPr>
                <w:rFonts w:hint="eastAsia"/>
              </w:rPr>
            </w:pPr>
            <w:r>
              <w:rPr>
                <w:color w:val="222222"/>
                <w:sz w:val="19"/>
                <w:szCs w:val="19"/>
              </w:rPr>
              <w:t>扫描历史相关，不等于机制证明</w:t>
            </w:r>
          </w:p>
        </w:tc>
      </w:tr>
      <w:tr w14:paraId="4BA77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557F8B4F">
            <w:pPr>
              <w:spacing w:before="35" w:after="35"/>
              <w:jc w:val="center"/>
              <w:rPr>
                <w:rFonts w:hint="eastAsia"/>
              </w:rPr>
            </w:pPr>
            <w:r>
              <w:rPr>
                <w:color w:val="222222"/>
                <w:sz w:val="19"/>
                <w:szCs w:val="19"/>
              </w:rPr>
              <w:t>T 转移仿真</w:t>
            </w:r>
          </w:p>
        </w:tc>
        <w:tc>
          <w:tcPr>
            <w:tcW w:w="3212" w:type="dxa"/>
            <w:tcBorders>
              <w:top w:val="single" w:color="AAB7C4" w:sz="2" w:space="0"/>
              <w:left w:val="single" w:color="AAB7C4" w:sz="2" w:space="0"/>
              <w:bottom w:val="single" w:color="AAB7C4" w:sz="2" w:space="0"/>
              <w:right w:val="single" w:color="AAB7C4" w:sz="2" w:space="0"/>
            </w:tcBorders>
            <w:vAlign w:val="center"/>
          </w:tcPr>
          <w:p w14:paraId="19103A2E">
            <w:pPr>
              <w:spacing w:before="35" w:after="35"/>
              <w:rPr>
                <w:rFonts w:hint="eastAsia"/>
              </w:rPr>
            </w:pPr>
            <w:r>
              <w:rPr>
                <w:color w:val="222222"/>
                <w:sz w:val="19"/>
                <w:szCs w:val="19"/>
              </w:rPr>
              <w:t>ΔVth RMSE 0.0771 V；gm RMSE 5.97 pct-pt</w:t>
            </w:r>
          </w:p>
        </w:tc>
        <w:tc>
          <w:tcPr>
            <w:tcW w:w="3212" w:type="dxa"/>
            <w:tcBorders>
              <w:top w:val="single" w:color="AAB7C4" w:sz="2" w:space="0"/>
              <w:left w:val="single" w:color="AAB7C4" w:sz="2" w:space="0"/>
              <w:bottom w:val="single" w:color="AAB7C4" w:sz="2" w:space="0"/>
              <w:right w:val="single" w:color="AAB7C4" w:sz="2" w:space="0"/>
            </w:tcBorders>
            <w:vAlign w:val="center"/>
          </w:tcPr>
          <w:p w14:paraId="1E94C071">
            <w:pPr>
              <w:spacing w:before="35" w:after="35"/>
              <w:rPr>
                <w:rFonts w:hint="eastAsia"/>
              </w:rPr>
            </w:pPr>
            <w:r>
              <w:rPr>
                <w:color w:val="222222"/>
                <w:sz w:val="19"/>
                <w:szCs w:val="19"/>
              </w:rPr>
              <w:t>七剂量共同标定，不是盲测</w:t>
            </w:r>
          </w:p>
        </w:tc>
      </w:tr>
      <w:tr w14:paraId="353F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73B47616">
            <w:pPr>
              <w:spacing w:before="35" w:after="35"/>
              <w:jc w:val="center"/>
              <w:rPr>
                <w:rFonts w:hint="eastAsia"/>
              </w:rPr>
            </w:pPr>
            <w:r>
              <w:rPr>
                <w:color w:val="222222"/>
                <w:sz w:val="19"/>
                <w:szCs w:val="19"/>
              </w:rPr>
              <w:t>输出/高场边界</w:t>
            </w:r>
          </w:p>
        </w:tc>
        <w:tc>
          <w:tcPr>
            <w:tcW w:w="3212" w:type="dxa"/>
            <w:tcBorders>
              <w:top w:val="single" w:color="AAB7C4" w:sz="2" w:space="0"/>
              <w:left w:val="single" w:color="AAB7C4" w:sz="2" w:space="0"/>
              <w:bottom w:val="single" w:color="AAB7C4" w:sz="2" w:space="0"/>
              <w:right w:val="single" w:color="AAB7C4" w:sz="2" w:space="0"/>
            </w:tcBorders>
            <w:vAlign w:val="center"/>
          </w:tcPr>
          <w:p w14:paraId="6D231AC2">
            <w:pPr>
              <w:spacing w:before="35" w:after="35"/>
              <w:rPr>
                <w:rFonts w:hint="eastAsia"/>
              </w:rPr>
            </w:pPr>
            <w:r>
              <w:rPr>
                <w:rFonts w:ascii="Times New Roman" w:hAnsi="Times New Roman" w:eastAsia="Times New Roman" w:cs="Times New Roman"/>
                <w:color w:val="222222"/>
                <w:sz w:val="19"/>
                <w:szCs w:val="19"/>
              </w:rPr>
              <w:t>D30</w:t>
            </w:r>
            <w:r>
              <w:rPr>
                <w:color w:val="222222"/>
                <w:sz w:val="19"/>
                <w:szCs w:val="19"/>
              </w:rPr>
              <w:t xml:space="preserve"> partial；</w:t>
            </w:r>
            <w:r>
              <w:rPr>
                <w:rFonts w:ascii="Times New Roman" w:hAnsi="Times New Roman" w:eastAsia="Times New Roman" w:cs="Times New Roman"/>
                <w:color w:val="222222"/>
                <w:sz w:val="19"/>
                <w:szCs w:val="19"/>
              </w:rPr>
              <w:t>D40</w:t>
            </w:r>
            <w:r>
              <w:rPr>
                <w:color w:val="222222"/>
                <w:sz w:val="19"/>
                <w:szCs w:val="19"/>
              </w:rPr>
              <w:t xml:space="preserve"> 带 6 个负点；</w:t>
            </w:r>
            <w:r>
              <w:rPr>
                <w:rFonts w:ascii="Times New Roman" w:hAnsi="Times New Roman" w:eastAsia="Times New Roman" w:cs="Times New Roman"/>
                <w:color w:val="222222"/>
                <w:sz w:val="19"/>
                <w:szCs w:val="19"/>
              </w:rPr>
              <w:t>V@1</w:t>
            </w:r>
            <w:r>
              <w:rPr>
                <w:color w:val="222222"/>
                <w:sz w:val="19"/>
                <w:szCs w:val="19"/>
              </w:rPr>
              <w:t>µA BLOCKED</w:t>
            </w:r>
          </w:p>
        </w:tc>
        <w:tc>
          <w:tcPr>
            <w:tcW w:w="3212" w:type="dxa"/>
            <w:tcBorders>
              <w:top w:val="single" w:color="AAB7C4" w:sz="2" w:space="0"/>
              <w:left w:val="single" w:color="AAB7C4" w:sz="2" w:space="0"/>
              <w:bottom w:val="single" w:color="AAB7C4" w:sz="2" w:space="0"/>
              <w:right w:val="single" w:color="AAB7C4" w:sz="2" w:space="0"/>
            </w:tcBorders>
            <w:vAlign w:val="center"/>
          </w:tcPr>
          <w:p w14:paraId="76C66C8D">
            <w:pPr>
              <w:spacing w:before="35" w:after="35"/>
              <w:rPr>
                <w:rFonts w:hint="eastAsia"/>
              </w:rPr>
            </w:pPr>
            <w:r>
              <w:rPr>
                <w:color w:val="222222"/>
                <w:sz w:val="19"/>
                <w:szCs w:val="19"/>
              </w:rPr>
              <w:t>不得称 BV 拟合，不得替代指标</w:t>
            </w:r>
          </w:p>
        </w:tc>
      </w:tr>
    </w:tbl>
    <w:p w14:paraId="56EADEA4">
      <w:pPr>
        <w:spacing w:after="80"/>
        <w:rPr>
          <w:rFonts w:hint="eastAsia"/>
        </w:rPr>
      </w:pPr>
    </w:p>
    <w:p w14:paraId="0B6C2B79">
      <w:pPr>
        <w:pStyle w:val="2"/>
        <w:pageBreakBefore/>
        <w:rPr>
          <w:rFonts w:hint="eastAsia"/>
        </w:rPr>
      </w:pPr>
      <w:bookmarkStart w:id="3" w:name="_Toc235698448"/>
      <w:r>
        <w:t>工作内容与技术路线</w:t>
      </w:r>
      <w:bookmarkEnd w:id="3"/>
    </w:p>
    <w:p w14:paraId="4FCC7807">
      <w:pPr>
        <w:ind w:firstLine="420"/>
        <w:jc w:val="both"/>
        <w:rPr>
          <w:rFonts w:hint="eastAsia"/>
        </w:rPr>
      </w:pPr>
      <w:r>
        <w:rPr>
          <w:color w:val="222222"/>
        </w:rPr>
        <w:t>我把研究拆成实验闭环和仿真闭环。实验闭环以同一器件纵向跟踪为主线，在统一偏置与剂量节点下完成辐照和电学测试，再从原始列重算参数；仿真闭环以 T 实验提出问题，固定结构和运行边界，只用低参数剂量映射标定主趋势，并把失败、缺段、异常与不可比较指标作为正式结论的一部分。</w:t>
      </w:r>
    </w:p>
    <w:p w14:paraId="722591C9">
      <w:pPr>
        <w:keepNext/>
        <w:spacing w:before="100" w:after="70"/>
        <w:jc w:val="center"/>
        <w:rPr>
          <w:rFonts w:hint="eastAsia"/>
        </w:rPr>
      </w:pPr>
      <w:r>
        <w:rPr>
          <w:rFonts w:hint="eastAsia" w:eastAsia="SimSun"/>
          <w:lang w:eastAsia="zh-CN"/>
        </w:rPr>
        <w:drawing>
          <wp:inline distT="0" distB="0" distL="114300" distR="114300">
            <wp:extent cx="5182235" cy="2915285"/>
            <wp:effectExtent l="0" t="0" r="12065" b="5715"/>
            <wp:docPr id="2" name="图片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
                    <pic:cNvPicPr>
                      <a:picLocks noChangeAspect="1"/>
                    </pic:cNvPicPr>
                  </pic:nvPicPr>
                  <pic:blipFill>
                    <a:blip r:embed="rId8"/>
                    <a:stretch>
                      <a:fillRect/>
                    </a:stretch>
                  </pic:blipFill>
                  <pic:spPr>
                    <a:xfrm>
                      <a:off x="0" y="0"/>
                      <a:ext cx="5182235" cy="2915285"/>
                    </a:xfrm>
                    <a:prstGeom prst="rect">
                      <a:avLst/>
                    </a:prstGeom>
                  </pic:spPr>
                </pic:pic>
              </a:graphicData>
            </a:graphic>
          </wp:inline>
        </w:drawing>
      </w:r>
    </w:p>
    <w:p w14:paraId="2656C5C8">
      <w:pPr>
        <w:spacing w:after="140"/>
        <w:jc w:val="center"/>
        <w:rPr>
          <w:rFonts w:hint="eastAsia"/>
        </w:rPr>
      </w:pPr>
      <w:r>
        <w:rPr>
          <w:i/>
          <w:iCs/>
          <w:color w:val="666666"/>
          <w:sz w:val="18"/>
          <w:szCs w:val="18"/>
        </w:rPr>
        <w:t>图0-1 本项目研究闭环（项目原创流程资产；SUPPORTED：用于说明工作组织，不替代数据证据）</w:t>
      </w:r>
    </w:p>
    <w:p w14:paraId="69EE4393">
      <w:pPr>
        <w:pBdr>
          <w:left w:val="single" w:color="2878B5" w:sz="14" w:space="0"/>
        </w:pBdr>
        <w:shd w:val="clear" w:color="auto" w:fill="F5F8FA"/>
        <w:spacing w:before="100" w:after="100" w:line="330" w:lineRule="auto"/>
        <w:ind w:left="420" w:right="220"/>
        <w:rPr>
          <w:rFonts w:hint="eastAsia"/>
        </w:rPr>
      </w:pPr>
      <w:r>
        <w:rPr>
          <w:color w:val="334455"/>
          <w:sz w:val="20"/>
          <w:szCs w:val="20"/>
        </w:rPr>
        <w:t>证据分层约定：</w:t>
      </w:r>
      <w:r>
        <w:rPr>
          <w:b/>
          <w:bCs/>
          <w:color w:val="334455"/>
          <w:sz w:val="20"/>
          <w:szCs w:val="20"/>
        </w:rPr>
        <w:t>SUPPORTED</w:t>
      </w:r>
      <w:r>
        <w:rPr>
          <w:color w:val="334455"/>
          <w:sz w:val="20"/>
          <w:szCs w:val="20"/>
        </w:rPr>
        <w:t xml:space="preserve"> 表示由正式实验派生数据或完整仿真证据链直接支持；</w:t>
      </w:r>
      <w:r>
        <w:rPr>
          <w:b/>
          <w:bCs/>
          <w:color w:val="334455"/>
          <w:sz w:val="20"/>
          <w:szCs w:val="20"/>
        </w:rPr>
        <w:t>QUALIFIED</w:t>
      </w:r>
      <w:r>
        <w:rPr>
          <w:color w:val="334455"/>
          <w:sz w:val="20"/>
          <w:szCs w:val="20"/>
        </w:rPr>
        <w:t xml:space="preserve"> 表示可用但带覆盖、异常或统计限制；</w:t>
      </w:r>
      <w:r>
        <w:rPr>
          <w:b/>
          <w:bCs/>
          <w:color w:val="334455"/>
          <w:sz w:val="20"/>
          <w:szCs w:val="20"/>
        </w:rPr>
        <w:t>BLOCKED</w:t>
      </w:r>
      <w:r>
        <w:rPr>
          <w:color w:val="334455"/>
          <w:sz w:val="20"/>
          <w:szCs w:val="20"/>
        </w:rPr>
        <w:t xml:space="preserve"> 表示当前证据不允许定量比较或正向断言。</w:t>
      </w:r>
    </w:p>
    <w:p w14:paraId="74A347E6">
      <w:pPr>
        <w:pStyle w:val="2"/>
        <w:pageBreakBefore/>
        <w:rPr>
          <w:rFonts w:hint="eastAsia"/>
        </w:rPr>
      </w:pPr>
      <w:bookmarkStart w:id="4" w:name="_Toc235698449"/>
      <w:r>
        <w:t>第一部分 S/T 组器件辐照实验与对比</w:t>
      </w:r>
      <w:bookmarkEnd w:id="4"/>
    </w:p>
    <w:p w14:paraId="370A392B">
      <w:pPr>
        <w:pStyle w:val="2"/>
        <w:pageBreakBefore/>
        <w:rPr>
          <w:rFonts w:hint="eastAsia"/>
        </w:rPr>
      </w:pPr>
      <w:bookmarkStart w:id="5" w:name="_Toc235698450"/>
      <w:r>
        <w:t>第1章 实验任务、现场与统一分析方法</w:t>
      </w:r>
      <w:bookmarkEnd w:id="5"/>
    </w:p>
    <w:p w14:paraId="1E3FEEC8">
      <w:pPr>
        <w:pStyle w:val="3"/>
        <w:rPr>
          <w:rFonts w:hint="eastAsia"/>
        </w:rPr>
      </w:pPr>
      <w:bookmarkStart w:id="6" w:name="_Toc235698451"/>
      <w:r>
        <w:t>1.1 实验设计与样品口径</w:t>
      </w:r>
      <w:bookmarkEnd w:id="6"/>
    </w:p>
    <w:p w14:paraId="15B81F10">
      <w:pPr>
        <w:ind w:firstLine="420"/>
        <w:jc w:val="both"/>
        <w:rPr>
          <w:rFonts w:hint="eastAsia"/>
        </w:rPr>
      </w:pPr>
      <w:r>
        <w:rPr>
          <w:rFonts w:ascii="Times New Roman" w:hAnsi="Times New Roman" w:eastAsia="Times New Roman" w:cs="Times New Roman"/>
          <w:color w:val="222222"/>
        </w:rPr>
        <w:t>S1</w:t>
      </w:r>
      <w:r>
        <w:rPr>
          <w:color w:val="222222"/>
        </w:rPr>
        <w:t>-</w:t>
      </w:r>
      <w:r>
        <w:rPr>
          <w:rFonts w:ascii="Times New Roman" w:hAnsi="Times New Roman" w:eastAsia="Times New Roman" w:cs="Times New Roman"/>
          <w:color w:val="222222"/>
        </w:rPr>
        <w:t>S3</w:t>
      </w:r>
      <w:r>
        <w:rPr>
          <w:color w:val="222222"/>
        </w:rPr>
        <w:t>、</w:t>
      </w:r>
      <w:r>
        <w:rPr>
          <w:rFonts w:ascii="Times New Roman" w:hAnsi="Times New Roman" w:eastAsia="Times New Roman" w:cs="Times New Roman"/>
          <w:color w:val="222222"/>
        </w:rPr>
        <w:t>T1</w:t>
      </w:r>
      <w:r>
        <w:rPr>
          <w:color w:val="222222"/>
        </w:rPr>
        <w:t>-</w:t>
      </w:r>
      <w:r>
        <w:rPr>
          <w:rFonts w:ascii="Times New Roman" w:hAnsi="Times New Roman" w:eastAsia="Times New Roman" w:cs="Times New Roman"/>
          <w:color w:val="222222"/>
        </w:rPr>
        <w:t>T3</w:t>
      </w:r>
      <w:r>
        <w:rPr>
          <w:color w:val="222222"/>
        </w:rPr>
        <w:t xml:space="preserve"> 是跨剂量持续跟踪的六只物理器件，不是每个剂量重新抽样。剂量点为 0-60 krad(Si)，步进 10 krad(Si)，每步照射 198 s；辐照期间施加 20 V 偏置并采用限流保护，实验在室温环境下完成。S/T 仅是样品组标签；结构、材料、尺寸、工艺与封装信息不在现有公开记录内，我不根据电学差异反推内部结构。</w:t>
      </w:r>
    </w:p>
    <w:p w14:paraId="538C6953">
      <w:pPr>
        <w:ind w:firstLine="420"/>
        <w:jc w:val="both"/>
        <w:rPr>
          <w:rFonts w:hint="eastAsia"/>
        </w:rPr>
      </w:pPr>
      <w:r>
        <w:rPr>
          <w:color w:val="222222"/>
        </w:rPr>
        <w:t>转移测试固定 VDS=0.1 V。输出测试固定 VGS=−20 V，VDS 从 0 扫至 150 V；大量曲线高压端进入约 10 mA 合规区，因此 150 V 电流不作为正式剂量指标。主分析使用 10、20、30 V 的共同安全点、</w:t>
      </w:r>
      <w:r>
        <w:rPr>
          <w:rFonts w:ascii="Times New Roman" w:hAnsi="Times New Roman" w:eastAsia="Times New Roman" w:cs="Times New Roman"/>
          <w:color w:val="222222"/>
        </w:rPr>
        <w:t>V@1</w:t>
      </w:r>
      <w:r>
        <w:rPr>
          <w:color w:val="222222"/>
        </w:rPr>
        <w:t xml:space="preserve"> µA 以及合规起始电压。</w:t>
      </w:r>
    </w:p>
    <w:p w14:paraId="4CB17E0D">
      <w:pPr>
        <w:pStyle w:val="3"/>
        <w:rPr>
          <w:rFonts w:hint="eastAsia"/>
        </w:rPr>
      </w:pPr>
      <w:bookmarkStart w:id="7" w:name="_Toc235698452"/>
      <w:r>
        <w:t>1.2 本次项目现场过程证据</w:t>
      </w:r>
      <w:bookmarkEnd w:id="7"/>
    </w:p>
    <w:p w14:paraId="503D9DF3">
      <w:pPr>
        <w:keepNext/>
        <w:spacing w:before="100" w:after="70"/>
        <w:jc w:val="center"/>
        <w:rPr>
          <w:rFonts w:hint="eastAsia"/>
        </w:rPr>
      </w:pPr>
      <w:r>
        <w:drawing>
          <wp:inline distT="0" distB="0" distL="0" distR="0">
            <wp:extent cx="2362200" cy="3143250"/>
            <wp:effectExtent l="0" t="0" r="0" b="0"/>
            <wp:docPr id="1672263856" name="site_irradiator.jpg" descr="图1-1 本次项目辐照台现场照片（SUPPORTED：过程证据；不补写无记录的设备参数）" title="图1-1 本次项目辐照台现场照片（SUPPORTED：过程证据；不补写无记录的设备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63856" name="site_irradiator.jpg" descr="图1-1 本次项目辐照台现场照片（SUPPORTED：过程证据；不补写无记录的设备参数）" title="图1-1 本次项目辐照台现场照片（SUPPORTED：过程证据；不补写无记录的设备参数）"/>
                    <pic:cNvPicPr>
                      <a:picLocks noChangeAspect="1" noChangeArrowheads="1"/>
                    </pic:cNvPicPr>
                  </pic:nvPicPr>
                  <pic:blipFill>
                    <a:blip r:embed="rId9"/>
                    <a:srcRect/>
                    <a:stretch>
                      <a:fillRect/>
                    </a:stretch>
                  </pic:blipFill>
                  <pic:spPr>
                    <a:xfrm>
                      <a:off x="0" y="0"/>
                      <a:ext cx="2362200" cy="3143250"/>
                    </a:xfrm>
                    <a:prstGeom prst="rect">
                      <a:avLst/>
                    </a:prstGeom>
                  </pic:spPr>
                </pic:pic>
              </a:graphicData>
            </a:graphic>
          </wp:inline>
        </w:drawing>
      </w:r>
    </w:p>
    <w:p w14:paraId="66E15C53">
      <w:pPr>
        <w:spacing w:after="140"/>
        <w:jc w:val="center"/>
        <w:rPr>
          <w:rFonts w:hint="eastAsia"/>
        </w:rPr>
      </w:pPr>
      <w:r>
        <w:rPr>
          <w:i/>
          <w:iCs/>
          <w:color w:val="666666"/>
          <w:sz w:val="18"/>
          <w:szCs w:val="18"/>
        </w:rPr>
        <w:t>图1-1 本次项目辐照台现场照片（SUPPORTED：过程证据；不补写无记录的设备参数）</w:t>
      </w:r>
    </w:p>
    <w:p w14:paraId="6E9FCF51">
      <w:pPr>
        <w:keepNext/>
        <w:spacing w:before="100" w:after="70"/>
        <w:jc w:val="center"/>
        <w:rPr>
          <w:rFonts w:hint="eastAsia"/>
        </w:rPr>
      </w:pPr>
      <w:r>
        <w:drawing>
          <wp:inline distT="0" distB="0" distL="0" distR="0">
            <wp:extent cx="1771650" cy="3143250"/>
            <wp:effectExtent l="0" t="0" r="0" b="0"/>
            <wp:docPr id="589436491" name="site_room.jpg" descr="图1-2 本次项目辐照室外部现场照片（SUPPORTED：过程证据）" title="图1-2 本次项目辐照室外部现场照片（SUPPORTED：过程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6491" name="site_room.jpg" descr="图1-2 本次项目辐照室外部现场照片（SUPPORTED：过程证据）" title="图1-2 本次项目辐照室外部现场照片（SUPPORTED：过程证据）"/>
                    <pic:cNvPicPr>
                      <a:picLocks noChangeAspect="1" noChangeArrowheads="1"/>
                    </pic:cNvPicPr>
                  </pic:nvPicPr>
                  <pic:blipFill>
                    <a:blip r:embed="rId10"/>
                    <a:srcRect/>
                    <a:stretch>
                      <a:fillRect/>
                    </a:stretch>
                  </pic:blipFill>
                  <pic:spPr>
                    <a:xfrm>
                      <a:off x="0" y="0"/>
                      <a:ext cx="1771650" cy="3143250"/>
                    </a:xfrm>
                    <a:prstGeom prst="rect">
                      <a:avLst/>
                    </a:prstGeom>
                  </pic:spPr>
                </pic:pic>
              </a:graphicData>
            </a:graphic>
          </wp:inline>
        </w:drawing>
      </w:r>
    </w:p>
    <w:p w14:paraId="03E1373D">
      <w:pPr>
        <w:spacing w:after="140"/>
        <w:jc w:val="center"/>
        <w:rPr>
          <w:rFonts w:hint="eastAsia"/>
        </w:rPr>
      </w:pPr>
      <w:r>
        <w:rPr>
          <w:i/>
          <w:iCs/>
          <w:color w:val="666666"/>
          <w:sz w:val="18"/>
          <w:szCs w:val="18"/>
        </w:rPr>
        <w:t>图1-2 本次项目辐照室外部现场照片（SUPPORTED：过程证据）</w:t>
      </w:r>
    </w:p>
    <w:p w14:paraId="7210C658">
      <w:pPr>
        <w:keepNext/>
        <w:spacing w:before="100" w:after="70"/>
        <w:jc w:val="center"/>
        <w:rPr>
          <w:rFonts w:hint="eastAsia"/>
        </w:rPr>
      </w:pPr>
      <w:r>
        <w:drawing>
          <wp:inline distT="0" distB="0" distL="0" distR="0">
            <wp:extent cx="2362200" cy="3143250"/>
            <wp:effectExtent l="0" t="0" r="0" b="0"/>
            <wp:docPr id="573590398" name="site_source.jpg" descr="图1-3 本次项目钴源相关现场照片（SUPPORTED：过程证据；不用于推导剂量率）" title="图1-3 本次项目钴源相关现场照片（SUPPORTED：过程证据；不用于推导剂量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90398" name="site_source.jpg" descr="图1-3 本次项目钴源相关现场照片（SUPPORTED：过程证据；不用于推导剂量率）" title="图1-3 本次项目钴源相关现场照片（SUPPORTED：过程证据；不用于推导剂量率）"/>
                    <pic:cNvPicPr>
                      <a:picLocks noChangeAspect="1" noChangeArrowheads="1"/>
                    </pic:cNvPicPr>
                  </pic:nvPicPr>
                  <pic:blipFill>
                    <a:blip r:embed="rId11"/>
                    <a:srcRect/>
                    <a:stretch>
                      <a:fillRect/>
                    </a:stretch>
                  </pic:blipFill>
                  <pic:spPr>
                    <a:xfrm>
                      <a:off x="0" y="0"/>
                      <a:ext cx="2362200" cy="3143250"/>
                    </a:xfrm>
                    <a:prstGeom prst="rect">
                      <a:avLst/>
                    </a:prstGeom>
                  </pic:spPr>
                </pic:pic>
              </a:graphicData>
            </a:graphic>
          </wp:inline>
        </w:drawing>
      </w:r>
    </w:p>
    <w:p w14:paraId="08961E1A">
      <w:pPr>
        <w:spacing w:after="140"/>
        <w:jc w:val="center"/>
        <w:rPr>
          <w:rFonts w:hint="eastAsia"/>
        </w:rPr>
      </w:pPr>
      <w:r>
        <w:rPr>
          <w:i/>
          <w:iCs/>
          <w:color w:val="666666"/>
          <w:sz w:val="18"/>
          <w:szCs w:val="18"/>
        </w:rPr>
        <w:t>图1-3 本次项目钴源相关现场照片（SUPPORTED：过程证据；不用于推导剂量率）</w:t>
      </w:r>
    </w:p>
    <w:p w14:paraId="020D6FF1">
      <w:pPr>
        <w:ind w:firstLine="420"/>
        <w:jc w:val="both"/>
        <w:rPr>
          <w:rFonts w:hint="eastAsia" w:eastAsia="SimSun"/>
          <w:lang w:eastAsia="zh-CN"/>
        </w:rPr>
      </w:pPr>
      <w:r>
        <w:rPr>
          <w:color w:val="222222"/>
        </w:rPr>
        <w:t>三张照片仅证明本次项目的现场过程。</w:t>
      </w:r>
      <w:r>
        <w:rPr>
          <w:rFonts w:hint="eastAsia"/>
          <w:color w:val="222222"/>
          <w:lang w:val="en-US" w:eastAsia="zh-CN"/>
        </w:rPr>
        <w:t>实验剂量、照射时间为</w:t>
      </w:r>
      <w:r>
        <w:rPr>
          <w:color w:val="222222"/>
        </w:rPr>
        <w:t>“每 10 krad(Si) 对应 198 s”</w:t>
      </w:r>
      <w:r>
        <w:rPr>
          <w:rFonts w:hint="eastAsia"/>
          <w:color w:val="222222"/>
          <w:lang w:eastAsia="zh-CN"/>
        </w:rPr>
        <w:t>。</w:t>
      </w:r>
    </w:p>
    <w:p w14:paraId="588C0F45">
      <w:pPr>
        <w:pStyle w:val="3"/>
        <w:rPr>
          <w:rFonts w:hint="eastAsia"/>
        </w:rPr>
      </w:pPr>
      <w:bookmarkStart w:id="8" w:name="_Toc235698453"/>
      <w:r>
        <w:t>1.3 统一重算与统计方法</w:t>
      </w:r>
      <w:bookmarkEnd w:id="8"/>
    </w:p>
    <w:p w14:paraId="1032B60B">
      <w:pPr>
        <w:ind w:firstLine="420"/>
        <w:jc w:val="both"/>
        <w:rPr>
          <w:rFonts w:hint="eastAsia"/>
        </w:rPr>
      </w:pPr>
      <w:r>
        <w:rPr>
          <w:rFonts w:hint="eastAsia"/>
          <w:color w:val="222222"/>
          <w:lang w:val="en-US" w:eastAsia="zh-CN"/>
        </w:rPr>
        <w:t>实验提取的</w:t>
      </w:r>
      <w:r>
        <w:rPr>
          <w:color w:val="222222"/>
        </w:rPr>
        <w:t xml:space="preserve">原始 Excel 的 GM/VT 列共出现 42 个 </w:t>
      </w:r>
      <w:r>
        <w:rPr>
          <w:rFonts w:ascii="Consolas" w:hAnsi="Consolas" w:eastAsia="Consolas" w:cs="Consolas"/>
          <w:sz w:val="20"/>
          <w:szCs w:val="20"/>
          <w:shd w:val="clear" w:color="auto" w:fill="F1F3F5"/>
        </w:rPr>
        <w:t>#REF</w:t>
      </w:r>
      <w:r>
        <w:rPr>
          <w:color w:val="222222"/>
        </w:rPr>
        <w:t xml:space="preserve">。我从 DrainI-GateV 原始列重新计算：漏极电流先用 11 点二阶 Savitzky-Golay 滤波，在 VGS 轴上求导得到 gm，以 gm 峰值处切线与电压轴的交点定义 Vth；SS 采用 21 点滑动窗口拟合 </w:t>
      </w:r>
      <w:r>
        <w:rPr>
          <w:rFonts w:ascii="Times New Roman" w:hAnsi="Times New Roman" w:eastAsia="Times New Roman" w:cs="Times New Roman"/>
          <w:color w:val="222222"/>
        </w:rPr>
        <w:t>log10</w:t>
      </w:r>
      <w:r>
        <w:rPr>
          <w:color w:val="222222"/>
        </w:rPr>
        <w:t>|ID|-VGS，只保留 R²≥0.98 的最佳窗口。所有剂量变化均按同一器件相对 0 krad(Si) 基线计算。</w:t>
      </w:r>
    </w:p>
    <w:p w14:paraId="047E84AA">
      <w:pPr>
        <w:ind w:firstLine="420"/>
        <w:jc w:val="both"/>
        <w:rPr>
          <w:rFonts w:hint="eastAsia"/>
        </w:rPr>
      </w:pPr>
      <w:r>
        <w:rPr>
          <w:color w:val="222222"/>
        </w:rPr>
        <w:t>每个组别在每个剂量点均为 n=3，报告均值±样本标准差，不进行总体显著性外推。输出主汇总仅纳入 scan_no=1；S 组 scan_no&gt;1 只与同一器件、同一剂量首扫配对，不能增加独立样本量。半对数图对带符号电流取绝对值仅用于数量级显示，不把低电流负点解释为物理反向导电。</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3212"/>
        <w:gridCol w:w="3213"/>
        <w:gridCol w:w="3213"/>
      </w:tblGrid>
      <w:tr w14:paraId="3FD9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04B417DF">
            <w:pPr>
              <w:spacing w:before="35" w:after="35"/>
              <w:jc w:val="center"/>
              <w:rPr>
                <w:rFonts w:hint="eastAsia"/>
              </w:rPr>
            </w:pPr>
            <w:r>
              <w:rPr>
                <w:color w:val="222222"/>
                <w:sz w:val="19"/>
                <w:szCs w:val="19"/>
              </w:rPr>
              <w:t>方法项</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0C047CA3">
            <w:pPr>
              <w:spacing w:before="35" w:after="35"/>
              <w:jc w:val="center"/>
              <w:rPr>
                <w:rFonts w:hint="eastAsia"/>
              </w:rPr>
            </w:pPr>
            <w:r>
              <w:rPr>
                <w:color w:val="222222"/>
                <w:sz w:val="19"/>
                <w:szCs w:val="19"/>
              </w:rPr>
              <w:t>正式口径</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32E3CA7">
            <w:pPr>
              <w:spacing w:before="35" w:after="35"/>
              <w:jc w:val="center"/>
              <w:rPr>
                <w:rFonts w:hint="eastAsia"/>
              </w:rPr>
            </w:pPr>
            <w:r>
              <w:rPr>
                <w:color w:val="222222"/>
                <w:sz w:val="19"/>
                <w:szCs w:val="19"/>
              </w:rPr>
              <w:t>主要边界</w:t>
            </w:r>
          </w:p>
        </w:tc>
      </w:tr>
      <w:tr w14:paraId="6650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19B96B8F">
            <w:pPr>
              <w:spacing w:before="35" w:after="35"/>
              <w:jc w:val="center"/>
              <w:rPr>
                <w:rFonts w:hint="eastAsia"/>
              </w:rPr>
            </w:pPr>
            <w:r>
              <w:rPr>
                <w:color w:val="222222"/>
                <w:sz w:val="19"/>
                <w:szCs w:val="19"/>
              </w:rPr>
              <w:t>Vth</w:t>
            </w:r>
          </w:p>
        </w:tc>
        <w:tc>
          <w:tcPr>
            <w:tcW w:w="3212" w:type="dxa"/>
            <w:tcBorders>
              <w:top w:val="single" w:color="AAB7C4" w:sz="2" w:space="0"/>
              <w:left w:val="single" w:color="AAB7C4" w:sz="2" w:space="0"/>
              <w:bottom w:val="single" w:color="AAB7C4" w:sz="2" w:space="0"/>
              <w:right w:val="single" w:color="AAB7C4" w:sz="2" w:space="0"/>
            </w:tcBorders>
            <w:vAlign w:val="center"/>
          </w:tcPr>
          <w:p w14:paraId="79601E3E">
            <w:pPr>
              <w:spacing w:before="35" w:after="35"/>
              <w:rPr>
                <w:rFonts w:hint="eastAsia"/>
              </w:rPr>
            </w:pPr>
            <w:r>
              <w:rPr>
                <w:color w:val="222222"/>
                <w:sz w:val="19"/>
                <w:szCs w:val="19"/>
              </w:rPr>
              <w:t>11点二阶SG滤波；gm峰值切线外推</w:t>
            </w:r>
          </w:p>
        </w:tc>
        <w:tc>
          <w:tcPr>
            <w:tcW w:w="3212" w:type="dxa"/>
            <w:tcBorders>
              <w:top w:val="single" w:color="AAB7C4" w:sz="2" w:space="0"/>
              <w:left w:val="single" w:color="AAB7C4" w:sz="2" w:space="0"/>
              <w:bottom w:val="single" w:color="AAB7C4" w:sz="2" w:space="0"/>
              <w:right w:val="single" w:color="AAB7C4" w:sz="2" w:space="0"/>
            </w:tcBorders>
            <w:vAlign w:val="center"/>
          </w:tcPr>
          <w:p w14:paraId="777533CB">
            <w:pPr>
              <w:spacing w:before="35" w:after="35"/>
              <w:rPr>
                <w:rFonts w:hint="eastAsia"/>
              </w:rPr>
            </w:pPr>
            <w:r>
              <w:rPr>
                <w:color w:val="222222"/>
                <w:sz w:val="19"/>
                <w:szCs w:val="19"/>
              </w:rPr>
              <w:t>受扫描范围和局部曲线形状影响</w:t>
            </w:r>
          </w:p>
        </w:tc>
      </w:tr>
      <w:tr w14:paraId="78BBB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4BDE1681">
            <w:pPr>
              <w:spacing w:before="35" w:after="35"/>
              <w:jc w:val="center"/>
              <w:rPr>
                <w:rFonts w:hint="eastAsia"/>
              </w:rPr>
            </w:pPr>
            <w:r>
              <w:rPr>
                <w:color w:val="222222"/>
                <w:sz w:val="19"/>
                <w:szCs w:val="19"/>
              </w:rPr>
              <w:t>gm</w:t>
            </w:r>
          </w:p>
        </w:tc>
        <w:tc>
          <w:tcPr>
            <w:tcW w:w="3212" w:type="dxa"/>
            <w:tcBorders>
              <w:top w:val="single" w:color="AAB7C4" w:sz="2" w:space="0"/>
              <w:left w:val="single" w:color="AAB7C4" w:sz="2" w:space="0"/>
              <w:bottom w:val="single" w:color="AAB7C4" w:sz="2" w:space="0"/>
              <w:right w:val="single" w:color="AAB7C4" w:sz="2" w:space="0"/>
            </w:tcBorders>
            <w:vAlign w:val="center"/>
          </w:tcPr>
          <w:p w14:paraId="2212376B">
            <w:pPr>
              <w:spacing w:before="35" w:after="35"/>
              <w:rPr>
                <w:rFonts w:hint="eastAsia"/>
              </w:rPr>
            </w:pPr>
            <w:r>
              <w:rPr>
                <w:color w:val="222222"/>
                <w:sz w:val="19"/>
                <w:szCs w:val="19"/>
              </w:rPr>
              <w:t>平滑 ID 对 VGS 数值梯度的峰值</w:t>
            </w:r>
          </w:p>
        </w:tc>
        <w:tc>
          <w:tcPr>
            <w:tcW w:w="3212" w:type="dxa"/>
            <w:tcBorders>
              <w:top w:val="single" w:color="AAB7C4" w:sz="2" w:space="0"/>
              <w:left w:val="single" w:color="AAB7C4" w:sz="2" w:space="0"/>
              <w:bottom w:val="single" w:color="AAB7C4" w:sz="2" w:space="0"/>
              <w:right w:val="single" w:color="AAB7C4" w:sz="2" w:space="0"/>
            </w:tcBorders>
            <w:vAlign w:val="center"/>
          </w:tcPr>
          <w:p w14:paraId="2FE4D492">
            <w:pPr>
              <w:spacing w:before="35" w:after="35"/>
              <w:rPr>
                <w:rFonts w:hint="eastAsia"/>
              </w:rPr>
            </w:pPr>
            <w:r>
              <w:rPr>
                <w:color w:val="222222"/>
                <w:sz w:val="19"/>
                <w:szCs w:val="19"/>
              </w:rPr>
              <w:t>用于同算法相对比较</w:t>
            </w:r>
          </w:p>
        </w:tc>
      </w:tr>
      <w:tr w14:paraId="1C4D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5371881C">
            <w:pPr>
              <w:spacing w:before="35" w:after="35"/>
              <w:jc w:val="center"/>
              <w:rPr>
                <w:rFonts w:hint="eastAsia"/>
              </w:rPr>
            </w:pPr>
            <w:r>
              <w:rPr>
                <w:color w:val="222222"/>
                <w:sz w:val="19"/>
                <w:szCs w:val="19"/>
              </w:rPr>
              <w:t>SS</w:t>
            </w:r>
          </w:p>
        </w:tc>
        <w:tc>
          <w:tcPr>
            <w:tcW w:w="3212" w:type="dxa"/>
            <w:tcBorders>
              <w:top w:val="single" w:color="AAB7C4" w:sz="2" w:space="0"/>
              <w:left w:val="single" w:color="AAB7C4" w:sz="2" w:space="0"/>
              <w:bottom w:val="single" w:color="AAB7C4" w:sz="2" w:space="0"/>
              <w:right w:val="single" w:color="AAB7C4" w:sz="2" w:space="0"/>
            </w:tcBorders>
            <w:vAlign w:val="center"/>
          </w:tcPr>
          <w:p w14:paraId="457F877E">
            <w:pPr>
              <w:spacing w:before="35" w:after="35"/>
              <w:rPr>
                <w:rFonts w:hint="eastAsia"/>
              </w:rPr>
            </w:pPr>
            <w:r>
              <w:rPr>
                <w:color w:val="222222"/>
                <w:sz w:val="19"/>
                <w:szCs w:val="19"/>
              </w:rPr>
              <w:t>21点滑窗；R²≥0.98</w:t>
            </w:r>
          </w:p>
        </w:tc>
        <w:tc>
          <w:tcPr>
            <w:tcW w:w="3212" w:type="dxa"/>
            <w:tcBorders>
              <w:top w:val="single" w:color="AAB7C4" w:sz="2" w:space="0"/>
              <w:left w:val="single" w:color="AAB7C4" w:sz="2" w:space="0"/>
              <w:bottom w:val="single" w:color="AAB7C4" w:sz="2" w:space="0"/>
              <w:right w:val="single" w:color="AAB7C4" w:sz="2" w:space="0"/>
            </w:tcBorders>
            <w:vAlign w:val="center"/>
          </w:tcPr>
          <w:p w14:paraId="487DC723">
            <w:pPr>
              <w:spacing w:before="35" w:after="35"/>
              <w:rPr>
                <w:rFonts w:hint="eastAsia"/>
              </w:rPr>
            </w:pPr>
            <w:r>
              <w:rPr>
                <w:color w:val="222222"/>
                <w:sz w:val="19"/>
                <w:szCs w:val="19"/>
              </w:rPr>
              <w:t>窗口可位于不同电压区段</w:t>
            </w:r>
          </w:p>
        </w:tc>
      </w:tr>
      <w:tr w14:paraId="2E29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60474C60">
            <w:pPr>
              <w:spacing w:before="35" w:after="35"/>
              <w:jc w:val="center"/>
              <w:rPr>
                <w:rFonts w:hint="eastAsia"/>
              </w:rPr>
            </w:pPr>
            <w:r>
              <w:rPr>
                <w:color w:val="222222"/>
                <w:sz w:val="19"/>
                <w:szCs w:val="19"/>
              </w:rPr>
              <w:t>30 V漏电</w:t>
            </w:r>
          </w:p>
        </w:tc>
        <w:tc>
          <w:tcPr>
            <w:tcW w:w="3212" w:type="dxa"/>
            <w:tcBorders>
              <w:top w:val="single" w:color="AAB7C4" w:sz="2" w:space="0"/>
              <w:left w:val="single" w:color="AAB7C4" w:sz="2" w:space="0"/>
              <w:bottom w:val="single" w:color="AAB7C4" w:sz="2" w:space="0"/>
              <w:right w:val="single" w:color="AAB7C4" w:sz="2" w:space="0"/>
            </w:tcBorders>
            <w:vAlign w:val="center"/>
          </w:tcPr>
          <w:p w14:paraId="2A49F616">
            <w:pPr>
              <w:spacing w:before="35" w:after="35"/>
              <w:rPr>
                <w:rFonts w:hint="eastAsia"/>
              </w:rPr>
            </w:pPr>
            <w:r>
              <w:rPr>
                <w:color w:val="222222"/>
                <w:sz w:val="19"/>
                <w:szCs w:val="19"/>
              </w:rPr>
              <w:t>VGS=−20 V；共同安全偏压插值</w:t>
            </w:r>
          </w:p>
        </w:tc>
        <w:tc>
          <w:tcPr>
            <w:tcW w:w="3212" w:type="dxa"/>
            <w:tcBorders>
              <w:top w:val="single" w:color="AAB7C4" w:sz="2" w:space="0"/>
              <w:left w:val="single" w:color="AAB7C4" w:sz="2" w:space="0"/>
              <w:bottom w:val="single" w:color="AAB7C4" w:sz="2" w:space="0"/>
              <w:right w:val="single" w:color="AAB7C4" w:sz="2" w:space="0"/>
            </w:tcBorders>
            <w:vAlign w:val="center"/>
          </w:tcPr>
          <w:p w14:paraId="72728374">
            <w:pPr>
              <w:spacing w:before="35" w:after="35"/>
              <w:rPr>
                <w:rFonts w:hint="eastAsia"/>
              </w:rPr>
            </w:pPr>
            <w:r>
              <w:rPr>
                <w:color w:val="222222"/>
                <w:sz w:val="19"/>
                <w:szCs w:val="19"/>
              </w:rPr>
              <w:t>不代表完整高压耐受</w:t>
            </w:r>
          </w:p>
        </w:tc>
      </w:tr>
      <w:tr w14:paraId="3343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1A9D3EBD">
            <w:pPr>
              <w:spacing w:before="35" w:after="35"/>
              <w:jc w:val="center"/>
              <w:rPr>
                <w:rFonts w:hint="eastAsia"/>
              </w:rPr>
            </w:pPr>
            <w:r>
              <w:rPr>
                <w:rFonts w:ascii="Times New Roman" w:hAnsi="Times New Roman" w:eastAsia="Times New Roman" w:cs="Times New Roman"/>
                <w:color w:val="222222"/>
                <w:sz w:val="19"/>
                <w:szCs w:val="19"/>
              </w:rPr>
              <w:t>V@1</w:t>
            </w:r>
            <w:r>
              <w:rPr>
                <w:color w:val="222222"/>
                <w:sz w:val="19"/>
                <w:szCs w:val="19"/>
              </w:rPr>
              <w:t>µA</w:t>
            </w:r>
          </w:p>
        </w:tc>
        <w:tc>
          <w:tcPr>
            <w:tcW w:w="3212" w:type="dxa"/>
            <w:tcBorders>
              <w:top w:val="single" w:color="AAB7C4" w:sz="2" w:space="0"/>
              <w:left w:val="single" w:color="AAB7C4" w:sz="2" w:space="0"/>
              <w:bottom w:val="single" w:color="AAB7C4" w:sz="2" w:space="0"/>
              <w:right w:val="single" w:color="AAB7C4" w:sz="2" w:space="0"/>
            </w:tcBorders>
            <w:vAlign w:val="center"/>
          </w:tcPr>
          <w:p w14:paraId="1D7C859F">
            <w:pPr>
              <w:spacing w:before="35" w:after="35"/>
              <w:rPr>
                <w:rFonts w:hint="eastAsia"/>
              </w:rPr>
            </w:pPr>
            <w:r>
              <w:rPr>
                <w:color w:val="222222"/>
                <w:sz w:val="19"/>
                <w:szCs w:val="19"/>
              </w:rPr>
              <w:t>首次达到 1 µA 的离散 VDS</w:t>
            </w:r>
          </w:p>
        </w:tc>
        <w:tc>
          <w:tcPr>
            <w:tcW w:w="3212" w:type="dxa"/>
            <w:tcBorders>
              <w:top w:val="single" w:color="AAB7C4" w:sz="2" w:space="0"/>
              <w:left w:val="single" w:color="AAB7C4" w:sz="2" w:space="0"/>
              <w:bottom w:val="single" w:color="AAB7C4" w:sz="2" w:space="0"/>
              <w:right w:val="single" w:color="AAB7C4" w:sz="2" w:space="0"/>
            </w:tcBorders>
            <w:vAlign w:val="center"/>
          </w:tcPr>
          <w:p w14:paraId="4D1ED7A3">
            <w:pPr>
              <w:spacing w:before="35" w:after="35"/>
              <w:rPr>
                <w:rFonts w:hint="eastAsia"/>
              </w:rPr>
            </w:pPr>
            <w:r>
              <w:rPr>
                <w:color w:val="222222"/>
                <w:sz w:val="19"/>
                <w:szCs w:val="19"/>
              </w:rPr>
              <w:t>受 1 V 步进、突变和合规影响</w:t>
            </w:r>
          </w:p>
        </w:tc>
      </w:tr>
      <w:tr w14:paraId="1CFAD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3D010EA5">
            <w:pPr>
              <w:spacing w:before="35" w:after="35"/>
              <w:jc w:val="center"/>
              <w:rPr>
                <w:rFonts w:hint="eastAsia"/>
              </w:rPr>
            </w:pPr>
            <w:r>
              <w:rPr>
                <w:color w:val="222222"/>
                <w:sz w:val="19"/>
                <w:szCs w:val="19"/>
              </w:rPr>
              <w:t>复扫</w:t>
            </w:r>
          </w:p>
        </w:tc>
        <w:tc>
          <w:tcPr>
            <w:tcW w:w="3212" w:type="dxa"/>
            <w:tcBorders>
              <w:top w:val="single" w:color="AAB7C4" w:sz="2" w:space="0"/>
              <w:left w:val="single" w:color="AAB7C4" w:sz="2" w:space="0"/>
              <w:bottom w:val="single" w:color="AAB7C4" w:sz="2" w:space="0"/>
              <w:right w:val="single" w:color="AAB7C4" w:sz="2" w:space="0"/>
            </w:tcBorders>
            <w:vAlign w:val="center"/>
          </w:tcPr>
          <w:p w14:paraId="6C9B9B2B">
            <w:pPr>
              <w:spacing w:before="35" w:after="35"/>
              <w:rPr>
                <w:rFonts w:hint="eastAsia"/>
              </w:rPr>
            </w:pPr>
            <w:r>
              <w:rPr>
                <w:color w:val="222222"/>
                <w:sz w:val="19"/>
                <w:szCs w:val="19"/>
              </w:rPr>
              <w:t>同器件同剂量配对</w:t>
            </w:r>
          </w:p>
        </w:tc>
        <w:tc>
          <w:tcPr>
            <w:tcW w:w="3212" w:type="dxa"/>
            <w:tcBorders>
              <w:top w:val="single" w:color="AAB7C4" w:sz="2" w:space="0"/>
              <w:left w:val="single" w:color="AAB7C4" w:sz="2" w:space="0"/>
              <w:bottom w:val="single" w:color="AAB7C4" w:sz="2" w:space="0"/>
              <w:right w:val="single" w:color="AAB7C4" w:sz="2" w:space="0"/>
            </w:tcBorders>
            <w:vAlign w:val="center"/>
          </w:tcPr>
          <w:p w14:paraId="289CA88C">
            <w:pPr>
              <w:spacing w:before="35" w:after="35"/>
              <w:rPr>
                <w:rFonts w:hint="eastAsia"/>
              </w:rPr>
            </w:pPr>
            <w:r>
              <w:rPr>
                <w:color w:val="222222"/>
                <w:sz w:val="19"/>
                <w:szCs w:val="19"/>
              </w:rPr>
              <w:t>不平衡重复，不作独立样本</w:t>
            </w:r>
          </w:p>
        </w:tc>
      </w:tr>
    </w:tbl>
    <w:p w14:paraId="5E9594D6">
      <w:pPr>
        <w:spacing w:after="80"/>
        <w:rPr>
          <w:rFonts w:hint="eastAsia"/>
        </w:rPr>
      </w:pPr>
    </w:p>
    <w:p w14:paraId="2B7BBFEB">
      <w:pPr>
        <w:pStyle w:val="2"/>
        <w:pageBreakBefore/>
        <w:rPr>
          <w:rFonts w:hint="eastAsia"/>
        </w:rPr>
      </w:pPr>
      <w:bookmarkStart w:id="9" w:name="_Toc235698454"/>
      <w:r>
        <w:t>第2章 S 组实验结果</w:t>
      </w:r>
      <w:bookmarkEnd w:id="9"/>
    </w:p>
    <w:p w14:paraId="457E5C9C">
      <w:pPr>
        <w:pStyle w:val="3"/>
        <w:rPr>
          <w:rFonts w:hint="eastAsia"/>
        </w:rPr>
      </w:pPr>
      <w:bookmarkStart w:id="10" w:name="_Toc235698455"/>
      <w:r>
        <w:t>2.1 转移特性与阈值漂移</w:t>
      </w:r>
      <w:bookmarkEnd w:id="10"/>
    </w:p>
    <w:p w14:paraId="1BB39607">
      <w:pPr>
        <w:keepNext/>
        <w:spacing w:before="100" w:after="70"/>
        <w:jc w:val="center"/>
        <w:rPr>
          <w:rFonts w:hint="eastAsia"/>
        </w:rPr>
      </w:pPr>
      <w:r>
        <w:drawing>
          <wp:inline distT="0" distB="0" distL="0" distR="0">
            <wp:extent cx="3600450" cy="3000375"/>
            <wp:effectExtent l="0" t="0" r="0" b="0"/>
            <wp:docPr id="183788289" name="transfer_linear_S.png" descr="图2-1 S组七剂量转移特性（线性坐标；SUPPORTED）" title="图2-1 S组七剂量转移特性（线性坐标；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289" name="transfer_linear_S.png" descr="图2-1 S组七剂量转移特性（线性坐标；SUPPORTED）" title="图2-1 S组七剂量转移特性（线性坐标；SUPPORTED）"/>
                    <pic:cNvPicPr>
                      <a:picLocks noChangeAspect="1" noChangeArrowheads="1"/>
                    </pic:cNvPicPr>
                  </pic:nvPicPr>
                  <pic:blipFill>
                    <a:blip r:embed="rId12"/>
                    <a:srcRect/>
                    <a:stretch>
                      <a:fillRect/>
                    </a:stretch>
                  </pic:blipFill>
                  <pic:spPr>
                    <a:xfrm>
                      <a:off x="0" y="0"/>
                      <a:ext cx="3600450" cy="3000375"/>
                    </a:xfrm>
                    <a:prstGeom prst="rect">
                      <a:avLst/>
                    </a:prstGeom>
                  </pic:spPr>
                </pic:pic>
              </a:graphicData>
            </a:graphic>
          </wp:inline>
        </w:drawing>
      </w:r>
    </w:p>
    <w:p w14:paraId="538F5DB6">
      <w:pPr>
        <w:spacing w:after="140"/>
        <w:jc w:val="center"/>
        <w:rPr>
          <w:rFonts w:hint="eastAsia"/>
        </w:rPr>
      </w:pPr>
      <w:r>
        <w:rPr>
          <w:i/>
          <w:iCs/>
          <w:color w:val="666666"/>
          <w:sz w:val="18"/>
          <w:szCs w:val="18"/>
        </w:rPr>
        <w:t>图2-1 S组七剂量转移特性（线性坐标；SUPPORTED）</w:t>
      </w:r>
    </w:p>
    <w:p w14:paraId="3E0B00C9">
      <w:pPr>
        <w:keepNext/>
        <w:spacing w:before="100" w:after="70"/>
        <w:jc w:val="center"/>
        <w:rPr>
          <w:rFonts w:hint="eastAsia"/>
        </w:rPr>
      </w:pPr>
      <w:r>
        <w:drawing>
          <wp:inline distT="0" distB="0" distL="0" distR="0">
            <wp:extent cx="3676650" cy="3000375"/>
            <wp:effectExtent l="0" t="0" r="0" b="0"/>
            <wp:docPr id="418096368" name="transfer_semilog_S.png" descr="图2-2 S组七剂量转移特性（半对数坐标；SUPPORTED）" title="图2-2 S组七剂量转移特性（半对数坐标；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96368" name="transfer_semilog_S.png" descr="图2-2 S组七剂量转移特性（半对数坐标；SUPPORTED）" title="图2-2 S组七剂量转移特性（半对数坐标；SUPPORTED）"/>
                    <pic:cNvPicPr>
                      <a:picLocks noChangeAspect="1" noChangeArrowheads="1"/>
                    </pic:cNvPicPr>
                  </pic:nvPicPr>
                  <pic:blipFill>
                    <a:blip r:embed="rId13"/>
                    <a:srcRect/>
                    <a:stretch>
                      <a:fillRect/>
                    </a:stretch>
                  </pic:blipFill>
                  <pic:spPr>
                    <a:xfrm>
                      <a:off x="0" y="0"/>
                      <a:ext cx="3676650" cy="3000375"/>
                    </a:xfrm>
                    <a:prstGeom prst="rect">
                      <a:avLst/>
                    </a:prstGeom>
                  </pic:spPr>
                </pic:pic>
              </a:graphicData>
            </a:graphic>
          </wp:inline>
        </w:drawing>
      </w:r>
    </w:p>
    <w:p w14:paraId="4729E78D">
      <w:pPr>
        <w:spacing w:after="140"/>
        <w:jc w:val="center"/>
        <w:rPr>
          <w:rFonts w:hint="eastAsia"/>
        </w:rPr>
      </w:pPr>
      <w:r>
        <w:rPr>
          <w:i/>
          <w:iCs/>
          <w:color w:val="666666"/>
          <w:sz w:val="18"/>
          <w:szCs w:val="18"/>
        </w:rPr>
        <w:t>图2-2 S组七剂量转移特性（半对数坐标；SUPPORTED）</w:t>
      </w:r>
    </w:p>
    <w:p w14:paraId="2DA4DF78">
      <w:pPr>
        <w:ind w:firstLine="420"/>
        <w:jc w:val="both"/>
        <w:rPr>
          <w:rFonts w:hint="eastAsia"/>
        </w:rPr>
      </w:pPr>
      <w:r>
        <w:rPr>
          <w:color w:val="222222"/>
        </w:rPr>
        <w:t>数据直接显示，S 组转移曲线随剂量持续向负 VGS 方向移动。Vth 从 2.073±0.014 V 变为 −4.047±0.035 V，60 krad 配对 ΔVth 为 −6.120±0.045 V。三只器件的变化方向一致，说明趋势不是由单个离群器件独立造成；但 n=3 仍只描述本批样品。</w:t>
      </w:r>
    </w:p>
    <w:p w14:paraId="291DD0DE">
      <w:pPr>
        <w:pStyle w:val="3"/>
        <w:rPr>
          <w:rFonts w:hint="eastAsia"/>
        </w:rPr>
      </w:pPr>
      <w:bookmarkStart w:id="11" w:name="_Toc235698456"/>
      <w:r>
        <w:t>2.2 S组七剂量完整组均值表</w:t>
      </w:r>
      <w:bookmarkEnd w:id="11"/>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1377"/>
        <w:gridCol w:w="1377"/>
        <w:gridCol w:w="1377"/>
        <w:gridCol w:w="1377"/>
        <w:gridCol w:w="1377"/>
        <w:gridCol w:w="1377"/>
        <w:gridCol w:w="1376"/>
      </w:tblGrid>
      <w:tr w14:paraId="71F84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77E2990E">
            <w:pPr>
              <w:spacing w:before="35" w:after="35"/>
              <w:jc w:val="center"/>
              <w:rPr>
                <w:rFonts w:hint="eastAsia"/>
              </w:rPr>
            </w:pPr>
            <w:r>
              <w:rPr>
                <w:color w:val="222222"/>
                <w:sz w:val="14"/>
                <w:szCs w:val="14"/>
              </w:rPr>
              <w:t>剂量/krad(Si)</w:t>
            </w:r>
          </w:p>
        </w:tc>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4B16A812">
            <w:pPr>
              <w:spacing w:before="35" w:after="35"/>
              <w:jc w:val="center"/>
              <w:rPr>
                <w:rFonts w:hint="eastAsia"/>
              </w:rPr>
            </w:pPr>
            <w:r>
              <w:rPr>
                <w:color w:val="222222"/>
                <w:sz w:val="14"/>
                <w:szCs w:val="14"/>
              </w:rPr>
              <w:t>Vth/V</w:t>
            </w:r>
          </w:p>
        </w:tc>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3F3A894A">
            <w:pPr>
              <w:spacing w:before="35" w:after="35"/>
              <w:jc w:val="center"/>
              <w:rPr>
                <w:rFonts w:hint="eastAsia"/>
              </w:rPr>
            </w:pPr>
            <w:r>
              <w:rPr>
                <w:color w:val="222222"/>
                <w:sz w:val="14"/>
                <w:szCs w:val="14"/>
              </w:rPr>
              <w:t>ΔVth/V</w:t>
            </w:r>
          </w:p>
        </w:tc>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43B1B20D">
            <w:pPr>
              <w:spacing w:before="35" w:after="35"/>
              <w:jc w:val="center"/>
              <w:rPr>
                <w:rFonts w:hint="eastAsia"/>
              </w:rPr>
            </w:pPr>
            <w:r>
              <w:rPr>
                <w:color w:val="222222"/>
                <w:sz w:val="14"/>
                <w:szCs w:val="14"/>
              </w:rPr>
              <w:t>gm变化/%</w:t>
            </w:r>
          </w:p>
        </w:tc>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13087238">
            <w:pPr>
              <w:spacing w:before="35" w:after="35"/>
              <w:jc w:val="center"/>
              <w:rPr>
                <w:rFonts w:hint="eastAsia"/>
              </w:rPr>
            </w:pPr>
            <w:r>
              <w:rPr>
                <w:color w:val="222222"/>
                <w:sz w:val="14"/>
                <w:szCs w:val="14"/>
              </w:rPr>
              <w:t>SS/(mV/dec)</w:t>
            </w:r>
          </w:p>
        </w:tc>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46128B7C">
            <w:pPr>
              <w:spacing w:before="35" w:after="35"/>
              <w:jc w:val="center"/>
              <w:rPr>
                <w:rFonts w:hint="eastAsia"/>
              </w:rPr>
            </w:pPr>
            <w:r>
              <w:rPr>
                <w:color w:val="222222"/>
                <w:sz w:val="14"/>
                <w:szCs w:val="14"/>
              </w:rPr>
              <w:t>|Id|@30V/A</w:t>
            </w:r>
          </w:p>
        </w:tc>
        <w:tc>
          <w:tcPr>
            <w:tcW w:w="1376"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B803EDC">
            <w:pPr>
              <w:spacing w:before="35" w:after="35"/>
              <w:jc w:val="center"/>
              <w:rPr>
                <w:rFonts w:hint="eastAsia"/>
              </w:rPr>
            </w:pPr>
            <w:r>
              <w:rPr>
                <w:rFonts w:ascii="Times New Roman" w:hAnsi="Times New Roman" w:eastAsia="Times New Roman" w:cs="Times New Roman"/>
                <w:color w:val="222222"/>
                <w:sz w:val="14"/>
                <w:szCs w:val="14"/>
              </w:rPr>
              <w:t>V@1</w:t>
            </w:r>
            <w:r>
              <w:rPr>
                <w:color w:val="222222"/>
                <w:sz w:val="14"/>
                <w:szCs w:val="14"/>
              </w:rPr>
              <w:t>µA/V</w:t>
            </w:r>
          </w:p>
        </w:tc>
      </w:tr>
      <w:tr w14:paraId="11523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5E181359">
            <w:pPr>
              <w:spacing w:before="35" w:after="35"/>
              <w:jc w:val="center"/>
              <w:rPr>
                <w:rFonts w:hint="eastAsia"/>
              </w:rPr>
            </w:pPr>
            <w:r>
              <w:rPr>
                <w:color w:val="222222"/>
                <w:sz w:val="14"/>
                <w:szCs w:val="14"/>
              </w:rPr>
              <w:t>0</w:t>
            </w:r>
          </w:p>
        </w:tc>
        <w:tc>
          <w:tcPr>
            <w:tcW w:w="1377" w:type="dxa"/>
            <w:tcBorders>
              <w:top w:val="single" w:color="AAB7C4" w:sz="2" w:space="0"/>
              <w:left w:val="single" w:color="AAB7C4" w:sz="2" w:space="0"/>
              <w:bottom w:val="single" w:color="AAB7C4" w:sz="2" w:space="0"/>
              <w:right w:val="single" w:color="AAB7C4" w:sz="2" w:space="0"/>
            </w:tcBorders>
            <w:vAlign w:val="center"/>
          </w:tcPr>
          <w:p w14:paraId="5CAB29C0">
            <w:pPr>
              <w:spacing w:before="35" w:after="35"/>
              <w:rPr>
                <w:rFonts w:hint="eastAsia"/>
              </w:rPr>
            </w:pPr>
            <w:r>
              <w:rPr>
                <w:color w:val="222222"/>
                <w:sz w:val="14"/>
                <w:szCs w:val="14"/>
              </w:rPr>
              <w:t>2.073 ± 0.014</w:t>
            </w:r>
          </w:p>
        </w:tc>
        <w:tc>
          <w:tcPr>
            <w:tcW w:w="1377" w:type="dxa"/>
            <w:tcBorders>
              <w:top w:val="single" w:color="AAB7C4" w:sz="2" w:space="0"/>
              <w:left w:val="single" w:color="AAB7C4" w:sz="2" w:space="0"/>
              <w:bottom w:val="single" w:color="AAB7C4" w:sz="2" w:space="0"/>
              <w:right w:val="single" w:color="AAB7C4" w:sz="2" w:space="0"/>
            </w:tcBorders>
            <w:vAlign w:val="center"/>
          </w:tcPr>
          <w:p w14:paraId="2D6DA496">
            <w:pPr>
              <w:spacing w:before="35" w:after="35"/>
              <w:rPr>
                <w:rFonts w:hint="eastAsia"/>
              </w:rPr>
            </w:pPr>
            <w:r>
              <w:rPr>
                <w:color w:val="222222"/>
                <w:sz w:val="14"/>
                <w:szCs w:val="14"/>
              </w:rPr>
              <w:t>0.000 ± 0.000</w:t>
            </w:r>
          </w:p>
        </w:tc>
        <w:tc>
          <w:tcPr>
            <w:tcW w:w="1377" w:type="dxa"/>
            <w:tcBorders>
              <w:top w:val="single" w:color="AAB7C4" w:sz="2" w:space="0"/>
              <w:left w:val="single" w:color="AAB7C4" w:sz="2" w:space="0"/>
              <w:bottom w:val="single" w:color="AAB7C4" w:sz="2" w:space="0"/>
              <w:right w:val="single" w:color="AAB7C4" w:sz="2" w:space="0"/>
            </w:tcBorders>
            <w:vAlign w:val="center"/>
          </w:tcPr>
          <w:p w14:paraId="624FCF4E">
            <w:pPr>
              <w:spacing w:before="35" w:after="35"/>
              <w:rPr>
                <w:rFonts w:hint="eastAsia"/>
              </w:rPr>
            </w:pPr>
            <w:r>
              <w:rPr>
                <w:color w:val="222222"/>
                <w:sz w:val="14"/>
                <w:szCs w:val="14"/>
              </w:rPr>
              <w:t>0.00 ± 0.00</w:t>
            </w:r>
          </w:p>
        </w:tc>
        <w:tc>
          <w:tcPr>
            <w:tcW w:w="1377" w:type="dxa"/>
            <w:tcBorders>
              <w:top w:val="single" w:color="AAB7C4" w:sz="2" w:space="0"/>
              <w:left w:val="single" w:color="AAB7C4" w:sz="2" w:space="0"/>
              <w:bottom w:val="single" w:color="AAB7C4" w:sz="2" w:space="0"/>
              <w:right w:val="single" w:color="AAB7C4" w:sz="2" w:space="0"/>
            </w:tcBorders>
            <w:vAlign w:val="center"/>
          </w:tcPr>
          <w:p w14:paraId="2AD0C1BF">
            <w:pPr>
              <w:spacing w:before="35" w:after="35"/>
              <w:rPr>
                <w:rFonts w:hint="eastAsia"/>
              </w:rPr>
            </w:pPr>
            <w:r>
              <w:rPr>
                <w:color w:val="222222"/>
                <w:sz w:val="14"/>
                <w:szCs w:val="14"/>
              </w:rPr>
              <w:t>188.3 ± 1.0</w:t>
            </w:r>
          </w:p>
        </w:tc>
        <w:tc>
          <w:tcPr>
            <w:tcW w:w="1377" w:type="dxa"/>
            <w:tcBorders>
              <w:top w:val="single" w:color="AAB7C4" w:sz="2" w:space="0"/>
              <w:left w:val="single" w:color="AAB7C4" w:sz="2" w:space="0"/>
              <w:bottom w:val="single" w:color="AAB7C4" w:sz="2" w:space="0"/>
              <w:right w:val="single" w:color="AAB7C4" w:sz="2" w:space="0"/>
            </w:tcBorders>
            <w:vAlign w:val="center"/>
          </w:tcPr>
          <w:p w14:paraId="25A59122">
            <w:pPr>
              <w:spacing w:before="35" w:after="35"/>
              <w:rPr>
                <w:rFonts w:hint="eastAsia"/>
              </w:rPr>
            </w:pPr>
            <w:r>
              <w:rPr>
                <w:color w:val="222222"/>
                <w:sz w:val="14"/>
                <w:szCs w:val="14"/>
              </w:rPr>
              <w:t>8.66e-10 ± 3.37e-10</w:t>
            </w:r>
          </w:p>
        </w:tc>
        <w:tc>
          <w:tcPr>
            <w:tcW w:w="1376" w:type="dxa"/>
            <w:tcBorders>
              <w:top w:val="single" w:color="AAB7C4" w:sz="2" w:space="0"/>
              <w:left w:val="single" w:color="AAB7C4" w:sz="2" w:space="0"/>
              <w:bottom w:val="single" w:color="AAB7C4" w:sz="2" w:space="0"/>
              <w:right w:val="single" w:color="AAB7C4" w:sz="2" w:space="0"/>
            </w:tcBorders>
            <w:vAlign w:val="center"/>
          </w:tcPr>
          <w:p w14:paraId="5BBD8989">
            <w:pPr>
              <w:spacing w:before="35" w:after="35"/>
              <w:rPr>
                <w:rFonts w:hint="eastAsia"/>
              </w:rPr>
            </w:pPr>
            <w:r>
              <w:rPr>
                <w:color w:val="222222"/>
                <w:sz w:val="14"/>
                <w:szCs w:val="14"/>
              </w:rPr>
              <w:t>106.3 ± 6.4</w:t>
            </w:r>
          </w:p>
        </w:tc>
      </w:tr>
      <w:tr w14:paraId="2B86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194F2CF3">
            <w:pPr>
              <w:spacing w:before="35" w:after="35"/>
              <w:jc w:val="center"/>
              <w:rPr>
                <w:rFonts w:hint="eastAsia"/>
              </w:rPr>
            </w:pPr>
            <w:r>
              <w:rPr>
                <w:color w:val="222222"/>
                <w:sz w:val="14"/>
                <w:szCs w:val="14"/>
              </w:rPr>
              <w:t>10</w:t>
            </w:r>
          </w:p>
        </w:tc>
        <w:tc>
          <w:tcPr>
            <w:tcW w:w="1377" w:type="dxa"/>
            <w:tcBorders>
              <w:top w:val="single" w:color="AAB7C4" w:sz="2" w:space="0"/>
              <w:left w:val="single" w:color="AAB7C4" w:sz="2" w:space="0"/>
              <w:bottom w:val="single" w:color="AAB7C4" w:sz="2" w:space="0"/>
              <w:right w:val="single" w:color="AAB7C4" w:sz="2" w:space="0"/>
            </w:tcBorders>
            <w:vAlign w:val="center"/>
          </w:tcPr>
          <w:p w14:paraId="0D7C14F6">
            <w:pPr>
              <w:spacing w:before="35" w:after="35"/>
              <w:rPr>
                <w:rFonts w:hint="eastAsia"/>
              </w:rPr>
            </w:pPr>
            <w:r>
              <w:rPr>
                <w:color w:val="222222"/>
                <w:sz w:val="14"/>
                <w:szCs w:val="14"/>
              </w:rPr>
              <w:t>0.967 ± 0.010</w:t>
            </w:r>
          </w:p>
        </w:tc>
        <w:tc>
          <w:tcPr>
            <w:tcW w:w="1377" w:type="dxa"/>
            <w:tcBorders>
              <w:top w:val="single" w:color="AAB7C4" w:sz="2" w:space="0"/>
              <w:left w:val="single" w:color="AAB7C4" w:sz="2" w:space="0"/>
              <w:bottom w:val="single" w:color="AAB7C4" w:sz="2" w:space="0"/>
              <w:right w:val="single" w:color="AAB7C4" w:sz="2" w:space="0"/>
            </w:tcBorders>
            <w:vAlign w:val="center"/>
          </w:tcPr>
          <w:p w14:paraId="6C3CDB0F">
            <w:pPr>
              <w:spacing w:before="35" w:after="35"/>
              <w:rPr>
                <w:rFonts w:hint="eastAsia"/>
              </w:rPr>
            </w:pPr>
            <w:r>
              <w:rPr>
                <w:color w:val="222222"/>
                <w:sz w:val="14"/>
                <w:szCs w:val="14"/>
              </w:rPr>
              <w:t>-1.106 ± 0.011</w:t>
            </w:r>
          </w:p>
        </w:tc>
        <w:tc>
          <w:tcPr>
            <w:tcW w:w="1377" w:type="dxa"/>
            <w:tcBorders>
              <w:top w:val="single" w:color="AAB7C4" w:sz="2" w:space="0"/>
              <w:left w:val="single" w:color="AAB7C4" w:sz="2" w:space="0"/>
              <w:bottom w:val="single" w:color="AAB7C4" w:sz="2" w:space="0"/>
              <w:right w:val="single" w:color="AAB7C4" w:sz="2" w:space="0"/>
            </w:tcBorders>
            <w:vAlign w:val="center"/>
          </w:tcPr>
          <w:p w14:paraId="75ACC967">
            <w:pPr>
              <w:spacing w:before="35" w:after="35"/>
              <w:rPr>
                <w:rFonts w:hint="eastAsia"/>
              </w:rPr>
            </w:pPr>
            <w:r>
              <w:rPr>
                <w:color w:val="222222"/>
                <w:sz w:val="14"/>
                <w:szCs w:val="14"/>
              </w:rPr>
              <w:t>-33.23 ± 1.16</w:t>
            </w:r>
          </w:p>
        </w:tc>
        <w:tc>
          <w:tcPr>
            <w:tcW w:w="1377" w:type="dxa"/>
            <w:tcBorders>
              <w:top w:val="single" w:color="AAB7C4" w:sz="2" w:space="0"/>
              <w:left w:val="single" w:color="AAB7C4" w:sz="2" w:space="0"/>
              <w:bottom w:val="single" w:color="AAB7C4" w:sz="2" w:space="0"/>
              <w:right w:val="single" w:color="AAB7C4" w:sz="2" w:space="0"/>
            </w:tcBorders>
            <w:vAlign w:val="center"/>
          </w:tcPr>
          <w:p w14:paraId="00B77779">
            <w:pPr>
              <w:spacing w:before="35" w:after="35"/>
              <w:rPr>
                <w:rFonts w:hint="eastAsia"/>
              </w:rPr>
            </w:pPr>
            <w:r>
              <w:rPr>
                <w:color w:val="222222"/>
                <w:sz w:val="14"/>
                <w:szCs w:val="14"/>
              </w:rPr>
              <w:t>215.8 ± 25.6</w:t>
            </w:r>
          </w:p>
        </w:tc>
        <w:tc>
          <w:tcPr>
            <w:tcW w:w="1377" w:type="dxa"/>
            <w:tcBorders>
              <w:top w:val="single" w:color="AAB7C4" w:sz="2" w:space="0"/>
              <w:left w:val="single" w:color="AAB7C4" w:sz="2" w:space="0"/>
              <w:bottom w:val="single" w:color="AAB7C4" w:sz="2" w:space="0"/>
              <w:right w:val="single" w:color="AAB7C4" w:sz="2" w:space="0"/>
            </w:tcBorders>
            <w:vAlign w:val="center"/>
          </w:tcPr>
          <w:p w14:paraId="196F0499">
            <w:pPr>
              <w:spacing w:before="35" w:after="35"/>
              <w:rPr>
                <w:rFonts w:hint="eastAsia"/>
              </w:rPr>
            </w:pPr>
            <w:r>
              <w:rPr>
                <w:color w:val="222222"/>
                <w:sz w:val="14"/>
                <w:szCs w:val="14"/>
              </w:rPr>
              <w:t>4.85e-09 ± 6.53e-09</w:t>
            </w:r>
          </w:p>
        </w:tc>
        <w:tc>
          <w:tcPr>
            <w:tcW w:w="1376" w:type="dxa"/>
            <w:tcBorders>
              <w:top w:val="single" w:color="AAB7C4" w:sz="2" w:space="0"/>
              <w:left w:val="single" w:color="AAB7C4" w:sz="2" w:space="0"/>
              <w:bottom w:val="single" w:color="AAB7C4" w:sz="2" w:space="0"/>
              <w:right w:val="single" w:color="AAB7C4" w:sz="2" w:space="0"/>
            </w:tcBorders>
            <w:vAlign w:val="center"/>
          </w:tcPr>
          <w:p w14:paraId="5310186E">
            <w:pPr>
              <w:spacing w:before="35" w:after="35"/>
              <w:rPr>
                <w:rFonts w:hint="eastAsia"/>
              </w:rPr>
            </w:pPr>
            <w:r>
              <w:rPr>
                <w:color w:val="222222"/>
                <w:sz w:val="14"/>
                <w:szCs w:val="14"/>
              </w:rPr>
              <w:t>51.0 ± 10.4</w:t>
            </w:r>
          </w:p>
        </w:tc>
      </w:tr>
      <w:tr w14:paraId="223D1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524C01EB">
            <w:pPr>
              <w:spacing w:before="35" w:after="35"/>
              <w:jc w:val="center"/>
              <w:rPr>
                <w:rFonts w:hint="eastAsia"/>
              </w:rPr>
            </w:pPr>
            <w:r>
              <w:rPr>
                <w:color w:val="222222"/>
                <w:sz w:val="14"/>
                <w:szCs w:val="14"/>
              </w:rPr>
              <w:t>20</w:t>
            </w:r>
          </w:p>
        </w:tc>
        <w:tc>
          <w:tcPr>
            <w:tcW w:w="1377" w:type="dxa"/>
            <w:tcBorders>
              <w:top w:val="single" w:color="AAB7C4" w:sz="2" w:space="0"/>
              <w:left w:val="single" w:color="AAB7C4" w:sz="2" w:space="0"/>
              <w:bottom w:val="single" w:color="AAB7C4" w:sz="2" w:space="0"/>
              <w:right w:val="single" w:color="AAB7C4" w:sz="2" w:space="0"/>
            </w:tcBorders>
            <w:vAlign w:val="center"/>
          </w:tcPr>
          <w:p w14:paraId="48F2642B">
            <w:pPr>
              <w:spacing w:before="35" w:after="35"/>
              <w:rPr>
                <w:rFonts w:hint="eastAsia"/>
              </w:rPr>
            </w:pPr>
            <w:r>
              <w:rPr>
                <w:color w:val="222222"/>
                <w:sz w:val="14"/>
                <w:szCs w:val="14"/>
              </w:rPr>
              <w:t>-0.079 ± 0.011</w:t>
            </w:r>
          </w:p>
        </w:tc>
        <w:tc>
          <w:tcPr>
            <w:tcW w:w="1377" w:type="dxa"/>
            <w:tcBorders>
              <w:top w:val="single" w:color="AAB7C4" w:sz="2" w:space="0"/>
              <w:left w:val="single" w:color="AAB7C4" w:sz="2" w:space="0"/>
              <w:bottom w:val="single" w:color="AAB7C4" w:sz="2" w:space="0"/>
              <w:right w:val="single" w:color="AAB7C4" w:sz="2" w:space="0"/>
            </w:tcBorders>
            <w:vAlign w:val="center"/>
          </w:tcPr>
          <w:p w14:paraId="15F9B09F">
            <w:pPr>
              <w:spacing w:before="35" w:after="35"/>
              <w:rPr>
                <w:rFonts w:hint="eastAsia"/>
              </w:rPr>
            </w:pPr>
            <w:r>
              <w:rPr>
                <w:color w:val="222222"/>
                <w:sz w:val="14"/>
                <w:szCs w:val="14"/>
              </w:rPr>
              <w:t>-2.152 ± 0.017</w:t>
            </w:r>
          </w:p>
        </w:tc>
        <w:tc>
          <w:tcPr>
            <w:tcW w:w="1377" w:type="dxa"/>
            <w:tcBorders>
              <w:top w:val="single" w:color="AAB7C4" w:sz="2" w:space="0"/>
              <w:left w:val="single" w:color="AAB7C4" w:sz="2" w:space="0"/>
              <w:bottom w:val="single" w:color="AAB7C4" w:sz="2" w:space="0"/>
              <w:right w:val="single" w:color="AAB7C4" w:sz="2" w:space="0"/>
            </w:tcBorders>
            <w:vAlign w:val="center"/>
          </w:tcPr>
          <w:p w14:paraId="26F985ED">
            <w:pPr>
              <w:spacing w:before="35" w:after="35"/>
              <w:rPr>
                <w:rFonts w:hint="eastAsia"/>
              </w:rPr>
            </w:pPr>
            <w:r>
              <w:rPr>
                <w:color w:val="222222"/>
                <w:sz w:val="14"/>
                <w:szCs w:val="14"/>
              </w:rPr>
              <w:t>-44.09 ± 1.20</w:t>
            </w:r>
          </w:p>
        </w:tc>
        <w:tc>
          <w:tcPr>
            <w:tcW w:w="1377" w:type="dxa"/>
            <w:tcBorders>
              <w:top w:val="single" w:color="AAB7C4" w:sz="2" w:space="0"/>
              <w:left w:val="single" w:color="AAB7C4" w:sz="2" w:space="0"/>
              <w:bottom w:val="single" w:color="AAB7C4" w:sz="2" w:space="0"/>
              <w:right w:val="single" w:color="AAB7C4" w:sz="2" w:space="0"/>
            </w:tcBorders>
            <w:vAlign w:val="center"/>
          </w:tcPr>
          <w:p w14:paraId="4D93977C">
            <w:pPr>
              <w:spacing w:before="35" w:after="35"/>
              <w:rPr>
                <w:rFonts w:hint="eastAsia"/>
              </w:rPr>
            </w:pPr>
            <w:r>
              <w:rPr>
                <w:color w:val="222222"/>
                <w:sz w:val="14"/>
                <w:szCs w:val="14"/>
              </w:rPr>
              <w:t>227.3 ± 26.2</w:t>
            </w:r>
          </w:p>
        </w:tc>
        <w:tc>
          <w:tcPr>
            <w:tcW w:w="1377" w:type="dxa"/>
            <w:tcBorders>
              <w:top w:val="single" w:color="AAB7C4" w:sz="2" w:space="0"/>
              <w:left w:val="single" w:color="AAB7C4" w:sz="2" w:space="0"/>
              <w:bottom w:val="single" w:color="AAB7C4" w:sz="2" w:space="0"/>
              <w:right w:val="single" w:color="AAB7C4" w:sz="2" w:space="0"/>
            </w:tcBorders>
            <w:vAlign w:val="center"/>
          </w:tcPr>
          <w:p w14:paraId="32274757">
            <w:pPr>
              <w:spacing w:before="35" w:after="35"/>
              <w:rPr>
                <w:rFonts w:hint="eastAsia"/>
              </w:rPr>
            </w:pPr>
            <w:r>
              <w:rPr>
                <w:color w:val="222222"/>
                <w:sz w:val="14"/>
                <w:szCs w:val="14"/>
              </w:rPr>
              <w:t>1.72e-08 ± 2.80e-08</w:t>
            </w:r>
          </w:p>
        </w:tc>
        <w:tc>
          <w:tcPr>
            <w:tcW w:w="1376" w:type="dxa"/>
            <w:tcBorders>
              <w:top w:val="single" w:color="AAB7C4" w:sz="2" w:space="0"/>
              <w:left w:val="single" w:color="AAB7C4" w:sz="2" w:space="0"/>
              <w:bottom w:val="single" w:color="AAB7C4" w:sz="2" w:space="0"/>
              <w:right w:val="single" w:color="AAB7C4" w:sz="2" w:space="0"/>
            </w:tcBorders>
            <w:vAlign w:val="center"/>
          </w:tcPr>
          <w:p w14:paraId="27E89F89">
            <w:pPr>
              <w:spacing w:before="35" w:after="35"/>
              <w:rPr>
                <w:rFonts w:hint="eastAsia"/>
              </w:rPr>
            </w:pPr>
            <w:r>
              <w:rPr>
                <w:color w:val="222222"/>
                <w:sz w:val="14"/>
                <w:szCs w:val="14"/>
              </w:rPr>
              <w:t>46.0 ± 10.1</w:t>
            </w:r>
          </w:p>
        </w:tc>
      </w:tr>
      <w:tr w14:paraId="0568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1CA15E24">
            <w:pPr>
              <w:spacing w:before="35" w:after="35"/>
              <w:jc w:val="center"/>
              <w:rPr>
                <w:rFonts w:hint="eastAsia"/>
              </w:rPr>
            </w:pPr>
            <w:r>
              <w:rPr>
                <w:color w:val="222222"/>
                <w:sz w:val="14"/>
                <w:szCs w:val="14"/>
              </w:rPr>
              <w:t>30</w:t>
            </w:r>
          </w:p>
        </w:tc>
        <w:tc>
          <w:tcPr>
            <w:tcW w:w="1377" w:type="dxa"/>
            <w:tcBorders>
              <w:top w:val="single" w:color="AAB7C4" w:sz="2" w:space="0"/>
              <w:left w:val="single" w:color="AAB7C4" w:sz="2" w:space="0"/>
              <w:bottom w:val="single" w:color="AAB7C4" w:sz="2" w:space="0"/>
              <w:right w:val="single" w:color="AAB7C4" w:sz="2" w:space="0"/>
            </w:tcBorders>
            <w:vAlign w:val="center"/>
          </w:tcPr>
          <w:p w14:paraId="75A55B79">
            <w:pPr>
              <w:spacing w:before="35" w:after="35"/>
              <w:rPr>
                <w:rFonts w:hint="eastAsia"/>
              </w:rPr>
            </w:pPr>
            <w:r>
              <w:rPr>
                <w:color w:val="222222"/>
                <w:sz w:val="14"/>
                <w:szCs w:val="14"/>
              </w:rPr>
              <w:t>-1.104 ± 0.019</w:t>
            </w:r>
          </w:p>
        </w:tc>
        <w:tc>
          <w:tcPr>
            <w:tcW w:w="1377" w:type="dxa"/>
            <w:tcBorders>
              <w:top w:val="single" w:color="AAB7C4" w:sz="2" w:space="0"/>
              <w:left w:val="single" w:color="AAB7C4" w:sz="2" w:space="0"/>
              <w:bottom w:val="single" w:color="AAB7C4" w:sz="2" w:space="0"/>
              <w:right w:val="single" w:color="AAB7C4" w:sz="2" w:space="0"/>
            </w:tcBorders>
            <w:vAlign w:val="center"/>
          </w:tcPr>
          <w:p w14:paraId="63B32D56">
            <w:pPr>
              <w:spacing w:before="35" w:after="35"/>
              <w:rPr>
                <w:rFonts w:hint="eastAsia"/>
              </w:rPr>
            </w:pPr>
            <w:r>
              <w:rPr>
                <w:color w:val="222222"/>
                <w:sz w:val="14"/>
                <w:szCs w:val="14"/>
              </w:rPr>
              <w:t>-3.177 ± 0.025</w:t>
            </w:r>
          </w:p>
        </w:tc>
        <w:tc>
          <w:tcPr>
            <w:tcW w:w="1377" w:type="dxa"/>
            <w:tcBorders>
              <w:top w:val="single" w:color="AAB7C4" w:sz="2" w:space="0"/>
              <w:left w:val="single" w:color="AAB7C4" w:sz="2" w:space="0"/>
              <w:bottom w:val="single" w:color="AAB7C4" w:sz="2" w:space="0"/>
              <w:right w:val="single" w:color="AAB7C4" w:sz="2" w:space="0"/>
            </w:tcBorders>
            <w:vAlign w:val="center"/>
          </w:tcPr>
          <w:p w14:paraId="6BDF2A29">
            <w:pPr>
              <w:spacing w:before="35" w:after="35"/>
              <w:rPr>
                <w:rFonts w:hint="eastAsia"/>
              </w:rPr>
            </w:pPr>
            <w:r>
              <w:rPr>
                <w:color w:val="222222"/>
                <w:sz w:val="14"/>
                <w:szCs w:val="14"/>
              </w:rPr>
              <w:t>-50.47 ± 1.07</w:t>
            </w:r>
          </w:p>
        </w:tc>
        <w:tc>
          <w:tcPr>
            <w:tcW w:w="1377" w:type="dxa"/>
            <w:tcBorders>
              <w:top w:val="single" w:color="AAB7C4" w:sz="2" w:space="0"/>
              <w:left w:val="single" w:color="AAB7C4" w:sz="2" w:space="0"/>
              <w:bottom w:val="single" w:color="AAB7C4" w:sz="2" w:space="0"/>
              <w:right w:val="single" w:color="AAB7C4" w:sz="2" w:space="0"/>
            </w:tcBorders>
            <w:vAlign w:val="center"/>
          </w:tcPr>
          <w:p w14:paraId="6B6152A4">
            <w:pPr>
              <w:spacing w:before="35" w:after="35"/>
              <w:rPr>
                <w:rFonts w:hint="eastAsia"/>
              </w:rPr>
            </w:pPr>
            <w:r>
              <w:rPr>
                <w:color w:val="222222"/>
                <w:sz w:val="14"/>
                <w:szCs w:val="14"/>
              </w:rPr>
              <w:t>257.5 ± 53.9</w:t>
            </w:r>
          </w:p>
        </w:tc>
        <w:tc>
          <w:tcPr>
            <w:tcW w:w="1377" w:type="dxa"/>
            <w:tcBorders>
              <w:top w:val="single" w:color="AAB7C4" w:sz="2" w:space="0"/>
              <w:left w:val="single" w:color="AAB7C4" w:sz="2" w:space="0"/>
              <w:bottom w:val="single" w:color="AAB7C4" w:sz="2" w:space="0"/>
              <w:right w:val="single" w:color="AAB7C4" w:sz="2" w:space="0"/>
            </w:tcBorders>
            <w:vAlign w:val="center"/>
          </w:tcPr>
          <w:p w14:paraId="0FAC3F37">
            <w:pPr>
              <w:spacing w:before="35" w:after="35"/>
              <w:rPr>
                <w:rFonts w:hint="eastAsia"/>
              </w:rPr>
            </w:pPr>
            <w:r>
              <w:rPr>
                <w:color w:val="222222"/>
                <w:sz w:val="14"/>
                <w:szCs w:val="14"/>
              </w:rPr>
              <w:t>1.31e-08 ± 5.94e-09</w:t>
            </w:r>
          </w:p>
        </w:tc>
        <w:tc>
          <w:tcPr>
            <w:tcW w:w="1376" w:type="dxa"/>
            <w:tcBorders>
              <w:top w:val="single" w:color="AAB7C4" w:sz="2" w:space="0"/>
              <w:left w:val="single" w:color="AAB7C4" w:sz="2" w:space="0"/>
              <w:bottom w:val="single" w:color="AAB7C4" w:sz="2" w:space="0"/>
              <w:right w:val="single" w:color="AAB7C4" w:sz="2" w:space="0"/>
            </w:tcBorders>
            <w:vAlign w:val="center"/>
          </w:tcPr>
          <w:p w14:paraId="5E01C82B">
            <w:pPr>
              <w:spacing w:before="35" w:after="35"/>
              <w:rPr>
                <w:rFonts w:hint="eastAsia"/>
              </w:rPr>
            </w:pPr>
            <w:r>
              <w:rPr>
                <w:color w:val="222222"/>
                <w:sz w:val="14"/>
                <w:szCs w:val="14"/>
              </w:rPr>
              <w:t>35.3 ± 0.6</w:t>
            </w:r>
          </w:p>
        </w:tc>
      </w:tr>
      <w:tr w14:paraId="2666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264DE7AC">
            <w:pPr>
              <w:spacing w:before="35" w:after="35"/>
              <w:jc w:val="center"/>
              <w:rPr>
                <w:rFonts w:hint="eastAsia"/>
              </w:rPr>
            </w:pPr>
            <w:r>
              <w:rPr>
                <w:color w:val="222222"/>
                <w:sz w:val="14"/>
                <w:szCs w:val="14"/>
              </w:rPr>
              <w:t>40</w:t>
            </w:r>
          </w:p>
        </w:tc>
        <w:tc>
          <w:tcPr>
            <w:tcW w:w="1377" w:type="dxa"/>
            <w:tcBorders>
              <w:top w:val="single" w:color="AAB7C4" w:sz="2" w:space="0"/>
              <w:left w:val="single" w:color="AAB7C4" w:sz="2" w:space="0"/>
              <w:bottom w:val="single" w:color="AAB7C4" w:sz="2" w:space="0"/>
              <w:right w:val="single" w:color="AAB7C4" w:sz="2" w:space="0"/>
            </w:tcBorders>
            <w:vAlign w:val="center"/>
          </w:tcPr>
          <w:p w14:paraId="15BD68A2">
            <w:pPr>
              <w:spacing w:before="35" w:after="35"/>
              <w:rPr>
                <w:rFonts w:hint="eastAsia"/>
              </w:rPr>
            </w:pPr>
            <w:r>
              <w:rPr>
                <w:color w:val="222222"/>
                <w:sz w:val="14"/>
                <w:szCs w:val="14"/>
              </w:rPr>
              <w:t>-2.106 ± 0.024</w:t>
            </w:r>
          </w:p>
        </w:tc>
        <w:tc>
          <w:tcPr>
            <w:tcW w:w="1377" w:type="dxa"/>
            <w:tcBorders>
              <w:top w:val="single" w:color="AAB7C4" w:sz="2" w:space="0"/>
              <w:left w:val="single" w:color="AAB7C4" w:sz="2" w:space="0"/>
              <w:bottom w:val="single" w:color="AAB7C4" w:sz="2" w:space="0"/>
              <w:right w:val="single" w:color="AAB7C4" w:sz="2" w:space="0"/>
            </w:tcBorders>
            <w:vAlign w:val="center"/>
          </w:tcPr>
          <w:p w14:paraId="1E63DCB4">
            <w:pPr>
              <w:spacing w:before="35" w:after="35"/>
              <w:rPr>
                <w:rFonts w:hint="eastAsia"/>
              </w:rPr>
            </w:pPr>
            <w:r>
              <w:rPr>
                <w:color w:val="222222"/>
                <w:sz w:val="14"/>
                <w:szCs w:val="14"/>
              </w:rPr>
              <w:t>-4.179 ± 0.031</w:t>
            </w:r>
          </w:p>
        </w:tc>
        <w:tc>
          <w:tcPr>
            <w:tcW w:w="1377" w:type="dxa"/>
            <w:tcBorders>
              <w:top w:val="single" w:color="AAB7C4" w:sz="2" w:space="0"/>
              <w:left w:val="single" w:color="AAB7C4" w:sz="2" w:space="0"/>
              <w:bottom w:val="single" w:color="AAB7C4" w:sz="2" w:space="0"/>
              <w:right w:val="single" w:color="AAB7C4" w:sz="2" w:space="0"/>
            </w:tcBorders>
            <w:vAlign w:val="center"/>
          </w:tcPr>
          <w:p w14:paraId="7816B4A9">
            <w:pPr>
              <w:spacing w:before="35" w:after="35"/>
              <w:rPr>
                <w:rFonts w:hint="eastAsia"/>
              </w:rPr>
            </w:pPr>
            <w:r>
              <w:rPr>
                <w:color w:val="222222"/>
                <w:sz w:val="14"/>
                <w:szCs w:val="14"/>
              </w:rPr>
              <w:t>-54.48 ± 1.23</w:t>
            </w:r>
          </w:p>
        </w:tc>
        <w:tc>
          <w:tcPr>
            <w:tcW w:w="1377" w:type="dxa"/>
            <w:tcBorders>
              <w:top w:val="single" w:color="AAB7C4" w:sz="2" w:space="0"/>
              <w:left w:val="single" w:color="AAB7C4" w:sz="2" w:space="0"/>
              <w:bottom w:val="single" w:color="AAB7C4" w:sz="2" w:space="0"/>
              <w:right w:val="single" w:color="AAB7C4" w:sz="2" w:space="0"/>
            </w:tcBorders>
            <w:vAlign w:val="center"/>
          </w:tcPr>
          <w:p w14:paraId="1A1DBE58">
            <w:pPr>
              <w:spacing w:before="35" w:after="35"/>
              <w:rPr>
                <w:rFonts w:hint="eastAsia"/>
              </w:rPr>
            </w:pPr>
            <w:r>
              <w:rPr>
                <w:color w:val="222222"/>
                <w:sz w:val="14"/>
                <w:szCs w:val="14"/>
              </w:rPr>
              <w:t>238.4 ± 7.5</w:t>
            </w:r>
          </w:p>
        </w:tc>
        <w:tc>
          <w:tcPr>
            <w:tcW w:w="1377" w:type="dxa"/>
            <w:tcBorders>
              <w:top w:val="single" w:color="AAB7C4" w:sz="2" w:space="0"/>
              <w:left w:val="single" w:color="AAB7C4" w:sz="2" w:space="0"/>
              <w:bottom w:val="single" w:color="AAB7C4" w:sz="2" w:space="0"/>
              <w:right w:val="single" w:color="AAB7C4" w:sz="2" w:space="0"/>
            </w:tcBorders>
            <w:vAlign w:val="center"/>
          </w:tcPr>
          <w:p w14:paraId="021BEEB2">
            <w:pPr>
              <w:spacing w:before="35" w:after="35"/>
              <w:rPr>
                <w:rFonts w:hint="eastAsia"/>
              </w:rPr>
            </w:pPr>
            <w:r>
              <w:rPr>
                <w:color w:val="222222"/>
                <w:sz w:val="14"/>
                <w:szCs w:val="14"/>
              </w:rPr>
              <w:t>2.49e-08 ± 5.30e-09</w:t>
            </w:r>
          </w:p>
        </w:tc>
        <w:tc>
          <w:tcPr>
            <w:tcW w:w="1376" w:type="dxa"/>
            <w:tcBorders>
              <w:top w:val="single" w:color="AAB7C4" w:sz="2" w:space="0"/>
              <w:left w:val="single" w:color="AAB7C4" w:sz="2" w:space="0"/>
              <w:bottom w:val="single" w:color="AAB7C4" w:sz="2" w:space="0"/>
              <w:right w:val="single" w:color="AAB7C4" w:sz="2" w:space="0"/>
            </w:tcBorders>
            <w:vAlign w:val="center"/>
          </w:tcPr>
          <w:p w14:paraId="04A0C309">
            <w:pPr>
              <w:spacing w:before="35" w:after="35"/>
              <w:rPr>
                <w:rFonts w:hint="eastAsia"/>
              </w:rPr>
            </w:pPr>
            <w:r>
              <w:rPr>
                <w:color w:val="222222"/>
                <w:sz w:val="14"/>
                <w:szCs w:val="14"/>
              </w:rPr>
              <w:t>34.0 ± 1.0</w:t>
            </w:r>
          </w:p>
        </w:tc>
      </w:tr>
      <w:tr w14:paraId="15A96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56EDE003">
            <w:pPr>
              <w:spacing w:before="35" w:after="35"/>
              <w:jc w:val="center"/>
              <w:rPr>
                <w:rFonts w:hint="eastAsia"/>
              </w:rPr>
            </w:pPr>
            <w:r>
              <w:rPr>
                <w:color w:val="222222"/>
                <w:sz w:val="14"/>
                <w:szCs w:val="14"/>
              </w:rPr>
              <w:t>50</w:t>
            </w:r>
          </w:p>
        </w:tc>
        <w:tc>
          <w:tcPr>
            <w:tcW w:w="1377" w:type="dxa"/>
            <w:tcBorders>
              <w:top w:val="single" w:color="AAB7C4" w:sz="2" w:space="0"/>
              <w:left w:val="single" w:color="AAB7C4" w:sz="2" w:space="0"/>
              <w:bottom w:val="single" w:color="AAB7C4" w:sz="2" w:space="0"/>
              <w:right w:val="single" w:color="AAB7C4" w:sz="2" w:space="0"/>
            </w:tcBorders>
            <w:vAlign w:val="center"/>
          </w:tcPr>
          <w:p w14:paraId="7EB7C2EB">
            <w:pPr>
              <w:spacing w:before="35" w:after="35"/>
              <w:rPr>
                <w:rFonts w:hint="eastAsia"/>
              </w:rPr>
            </w:pPr>
            <w:r>
              <w:rPr>
                <w:color w:val="222222"/>
                <w:sz w:val="14"/>
                <w:szCs w:val="14"/>
              </w:rPr>
              <w:t>-3.083 ± 0.032</w:t>
            </w:r>
          </w:p>
        </w:tc>
        <w:tc>
          <w:tcPr>
            <w:tcW w:w="1377" w:type="dxa"/>
            <w:tcBorders>
              <w:top w:val="single" w:color="AAB7C4" w:sz="2" w:space="0"/>
              <w:left w:val="single" w:color="AAB7C4" w:sz="2" w:space="0"/>
              <w:bottom w:val="single" w:color="AAB7C4" w:sz="2" w:space="0"/>
              <w:right w:val="single" w:color="AAB7C4" w:sz="2" w:space="0"/>
            </w:tcBorders>
            <w:vAlign w:val="center"/>
          </w:tcPr>
          <w:p w14:paraId="6ABDA236">
            <w:pPr>
              <w:spacing w:before="35" w:after="35"/>
              <w:rPr>
                <w:rFonts w:hint="eastAsia"/>
              </w:rPr>
            </w:pPr>
            <w:r>
              <w:rPr>
                <w:color w:val="222222"/>
                <w:sz w:val="14"/>
                <w:szCs w:val="14"/>
              </w:rPr>
              <w:t>-5.156 ± 0.040</w:t>
            </w:r>
          </w:p>
        </w:tc>
        <w:tc>
          <w:tcPr>
            <w:tcW w:w="1377" w:type="dxa"/>
            <w:tcBorders>
              <w:top w:val="single" w:color="AAB7C4" w:sz="2" w:space="0"/>
              <w:left w:val="single" w:color="AAB7C4" w:sz="2" w:space="0"/>
              <w:bottom w:val="single" w:color="AAB7C4" w:sz="2" w:space="0"/>
              <w:right w:val="single" w:color="AAB7C4" w:sz="2" w:space="0"/>
            </w:tcBorders>
            <w:vAlign w:val="center"/>
          </w:tcPr>
          <w:p w14:paraId="0804E0BD">
            <w:pPr>
              <w:spacing w:before="35" w:after="35"/>
              <w:rPr>
                <w:rFonts w:hint="eastAsia"/>
              </w:rPr>
            </w:pPr>
            <w:r>
              <w:rPr>
                <w:color w:val="222222"/>
                <w:sz w:val="14"/>
                <w:szCs w:val="14"/>
              </w:rPr>
              <w:t>-57.68 ± 1.08</w:t>
            </w:r>
          </w:p>
        </w:tc>
        <w:tc>
          <w:tcPr>
            <w:tcW w:w="1377" w:type="dxa"/>
            <w:tcBorders>
              <w:top w:val="single" w:color="AAB7C4" w:sz="2" w:space="0"/>
              <w:left w:val="single" w:color="AAB7C4" w:sz="2" w:space="0"/>
              <w:bottom w:val="single" w:color="AAB7C4" w:sz="2" w:space="0"/>
              <w:right w:val="single" w:color="AAB7C4" w:sz="2" w:space="0"/>
            </w:tcBorders>
            <w:vAlign w:val="center"/>
          </w:tcPr>
          <w:p w14:paraId="3E2E7473">
            <w:pPr>
              <w:spacing w:before="35" w:after="35"/>
              <w:rPr>
                <w:rFonts w:hint="eastAsia"/>
              </w:rPr>
            </w:pPr>
            <w:r>
              <w:rPr>
                <w:color w:val="222222"/>
                <w:sz w:val="14"/>
                <w:szCs w:val="14"/>
              </w:rPr>
              <w:t>280.4 ± 25.7</w:t>
            </w:r>
          </w:p>
        </w:tc>
        <w:tc>
          <w:tcPr>
            <w:tcW w:w="1377" w:type="dxa"/>
            <w:tcBorders>
              <w:top w:val="single" w:color="AAB7C4" w:sz="2" w:space="0"/>
              <w:left w:val="single" w:color="AAB7C4" w:sz="2" w:space="0"/>
              <w:bottom w:val="single" w:color="AAB7C4" w:sz="2" w:space="0"/>
              <w:right w:val="single" w:color="AAB7C4" w:sz="2" w:space="0"/>
            </w:tcBorders>
            <w:vAlign w:val="center"/>
          </w:tcPr>
          <w:p w14:paraId="173625B0">
            <w:pPr>
              <w:spacing w:before="35" w:after="35"/>
              <w:rPr>
                <w:rFonts w:hint="eastAsia"/>
              </w:rPr>
            </w:pPr>
            <w:r>
              <w:rPr>
                <w:color w:val="222222"/>
                <w:sz w:val="14"/>
                <w:szCs w:val="14"/>
              </w:rPr>
              <w:t>2.04e-08 ± 1.89e-08</w:t>
            </w:r>
          </w:p>
        </w:tc>
        <w:tc>
          <w:tcPr>
            <w:tcW w:w="1376" w:type="dxa"/>
            <w:tcBorders>
              <w:top w:val="single" w:color="AAB7C4" w:sz="2" w:space="0"/>
              <w:left w:val="single" w:color="AAB7C4" w:sz="2" w:space="0"/>
              <w:bottom w:val="single" w:color="AAB7C4" w:sz="2" w:space="0"/>
              <w:right w:val="single" w:color="AAB7C4" w:sz="2" w:space="0"/>
            </w:tcBorders>
            <w:vAlign w:val="center"/>
          </w:tcPr>
          <w:p w14:paraId="13509679">
            <w:pPr>
              <w:spacing w:before="35" w:after="35"/>
              <w:rPr>
                <w:rFonts w:hint="eastAsia"/>
              </w:rPr>
            </w:pPr>
            <w:r>
              <w:rPr>
                <w:color w:val="222222"/>
                <w:sz w:val="14"/>
                <w:szCs w:val="14"/>
              </w:rPr>
              <w:t>36.0 ± 4.6</w:t>
            </w:r>
          </w:p>
        </w:tc>
      </w:tr>
      <w:tr w14:paraId="2394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1F2E75C1">
            <w:pPr>
              <w:spacing w:before="35" w:after="35"/>
              <w:jc w:val="center"/>
              <w:rPr>
                <w:rFonts w:hint="eastAsia"/>
              </w:rPr>
            </w:pPr>
            <w:r>
              <w:rPr>
                <w:color w:val="222222"/>
                <w:sz w:val="14"/>
                <w:szCs w:val="14"/>
              </w:rPr>
              <w:t>60</w:t>
            </w:r>
          </w:p>
        </w:tc>
        <w:tc>
          <w:tcPr>
            <w:tcW w:w="1377" w:type="dxa"/>
            <w:tcBorders>
              <w:top w:val="single" w:color="AAB7C4" w:sz="2" w:space="0"/>
              <w:left w:val="single" w:color="AAB7C4" w:sz="2" w:space="0"/>
              <w:bottom w:val="single" w:color="AAB7C4" w:sz="2" w:space="0"/>
              <w:right w:val="single" w:color="AAB7C4" w:sz="2" w:space="0"/>
            </w:tcBorders>
            <w:vAlign w:val="center"/>
          </w:tcPr>
          <w:p w14:paraId="54682289">
            <w:pPr>
              <w:spacing w:before="35" w:after="35"/>
              <w:rPr>
                <w:rFonts w:hint="eastAsia"/>
              </w:rPr>
            </w:pPr>
            <w:r>
              <w:rPr>
                <w:color w:val="222222"/>
                <w:sz w:val="14"/>
                <w:szCs w:val="14"/>
              </w:rPr>
              <w:t>-4.047 ± 0.035</w:t>
            </w:r>
          </w:p>
        </w:tc>
        <w:tc>
          <w:tcPr>
            <w:tcW w:w="1377" w:type="dxa"/>
            <w:tcBorders>
              <w:top w:val="single" w:color="AAB7C4" w:sz="2" w:space="0"/>
              <w:left w:val="single" w:color="AAB7C4" w:sz="2" w:space="0"/>
              <w:bottom w:val="single" w:color="AAB7C4" w:sz="2" w:space="0"/>
              <w:right w:val="single" w:color="AAB7C4" w:sz="2" w:space="0"/>
            </w:tcBorders>
            <w:vAlign w:val="center"/>
          </w:tcPr>
          <w:p w14:paraId="3A01CF2A">
            <w:pPr>
              <w:spacing w:before="35" w:after="35"/>
              <w:rPr>
                <w:rFonts w:hint="eastAsia"/>
              </w:rPr>
            </w:pPr>
            <w:r>
              <w:rPr>
                <w:color w:val="222222"/>
                <w:sz w:val="14"/>
                <w:szCs w:val="14"/>
              </w:rPr>
              <w:t>-6.120 ± 0.045</w:t>
            </w:r>
          </w:p>
        </w:tc>
        <w:tc>
          <w:tcPr>
            <w:tcW w:w="1377" w:type="dxa"/>
            <w:tcBorders>
              <w:top w:val="single" w:color="AAB7C4" w:sz="2" w:space="0"/>
              <w:left w:val="single" w:color="AAB7C4" w:sz="2" w:space="0"/>
              <w:bottom w:val="single" w:color="AAB7C4" w:sz="2" w:space="0"/>
              <w:right w:val="single" w:color="AAB7C4" w:sz="2" w:space="0"/>
            </w:tcBorders>
            <w:vAlign w:val="center"/>
          </w:tcPr>
          <w:p w14:paraId="72755F96">
            <w:pPr>
              <w:spacing w:before="35" w:after="35"/>
              <w:rPr>
                <w:rFonts w:hint="eastAsia"/>
              </w:rPr>
            </w:pPr>
            <w:r>
              <w:rPr>
                <w:color w:val="222222"/>
                <w:sz w:val="14"/>
                <w:szCs w:val="14"/>
              </w:rPr>
              <w:t>-60.25 ± 1.96</w:t>
            </w:r>
          </w:p>
        </w:tc>
        <w:tc>
          <w:tcPr>
            <w:tcW w:w="1377" w:type="dxa"/>
            <w:tcBorders>
              <w:top w:val="single" w:color="AAB7C4" w:sz="2" w:space="0"/>
              <w:left w:val="single" w:color="AAB7C4" w:sz="2" w:space="0"/>
              <w:bottom w:val="single" w:color="AAB7C4" w:sz="2" w:space="0"/>
              <w:right w:val="single" w:color="AAB7C4" w:sz="2" w:space="0"/>
            </w:tcBorders>
            <w:vAlign w:val="center"/>
          </w:tcPr>
          <w:p w14:paraId="1BE0FBD3">
            <w:pPr>
              <w:spacing w:before="35" w:after="35"/>
              <w:rPr>
                <w:rFonts w:hint="eastAsia"/>
              </w:rPr>
            </w:pPr>
            <w:r>
              <w:rPr>
                <w:color w:val="222222"/>
                <w:sz w:val="14"/>
                <w:szCs w:val="14"/>
              </w:rPr>
              <w:t>321.9 ± 30.7</w:t>
            </w:r>
          </w:p>
        </w:tc>
        <w:tc>
          <w:tcPr>
            <w:tcW w:w="1377" w:type="dxa"/>
            <w:tcBorders>
              <w:top w:val="single" w:color="AAB7C4" w:sz="2" w:space="0"/>
              <w:left w:val="single" w:color="AAB7C4" w:sz="2" w:space="0"/>
              <w:bottom w:val="single" w:color="AAB7C4" w:sz="2" w:space="0"/>
              <w:right w:val="single" w:color="AAB7C4" w:sz="2" w:space="0"/>
            </w:tcBorders>
            <w:vAlign w:val="center"/>
          </w:tcPr>
          <w:p w14:paraId="21298AB9">
            <w:pPr>
              <w:spacing w:before="35" w:after="35"/>
              <w:rPr>
                <w:rFonts w:hint="eastAsia"/>
              </w:rPr>
            </w:pPr>
            <w:r>
              <w:rPr>
                <w:color w:val="222222"/>
                <w:sz w:val="14"/>
                <w:szCs w:val="14"/>
              </w:rPr>
              <w:t>1.52e-08 ± 5.53e-09</w:t>
            </w:r>
          </w:p>
        </w:tc>
        <w:tc>
          <w:tcPr>
            <w:tcW w:w="1376" w:type="dxa"/>
            <w:tcBorders>
              <w:top w:val="single" w:color="AAB7C4" w:sz="2" w:space="0"/>
              <w:left w:val="single" w:color="AAB7C4" w:sz="2" w:space="0"/>
              <w:bottom w:val="single" w:color="AAB7C4" w:sz="2" w:space="0"/>
              <w:right w:val="single" w:color="AAB7C4" w:sz="2" w:space="0"/>
            </w:tcBorders>
            <w:vAlign w:val="center"/>
          </w:tcPr>
          <w:p w14:paraId="51BB901B">
            <w:pPr>
              <w:spacing w:before="35" w:after="35"/>
              <w:rPr>
                <w:rFonts w:hint="eastAsia"/>
              </w:rPr>
            </w:pPr>
            <w:r>
              <w:rPr>
                <w:color w:val="222222"/>
                <w:sz w:val="14"/>
                <w:szCs w:val="14"/>
              </w:rPr>
              <w:t>35.3 ± 0.6</w:t>
            </w:r>
          </w:p>
        </w:tc>
      </w:tr>
    </w:tbl>
    <w:p w14:paraId="0939A334">
      <w:pPr>
        <w:spacing w:after="80"/>
        <w:rPr>
          <w:rFonts w:hint="eastAsia"/>
        </w:rPr>
      </w:pPr>
    </w:p>
    <w:p w14:paraId="0336B0E0">
      <w:pPr>
        <w:ind w:firstLine="420"/>
        <w:jc w:val="both"/>
        <w:rPr>
          <w:rFonts w:hint="eastAsia"/>
        </w:rPr>
      </w:pPr>
      <w:r>
        <w:rPr>
          <w:color w:val="222222"/>
        </w:rPr>
        <w:t>表2-1 S组七剂量组均值±样本标准差（SUPPORTED；n=3）。</w:t>
      </w:r>
    </w:p>
    <w:p w14:paraId="642C3094">
      <w:pPr>
        <w:pStyle w:val="3"/>
        <w:rPr>
          <w:rFonts w:hint="eastAsia"/>
        </w:rPr>
      </w:pPr>
      <w:bookmarkStart w:id="12" w:name="_Toc235698457"/>
      <w:r>
        <w:t>2.3 gm 与 SS</w:t>
      </w:r>
      <w:bookmarkEnd w:id="12"/>
    </w:p>
    <w:p w14:paraId="0E50883F">
      <w:pPr>
        <w:ind w:firstLine="420"/>
        <w:jc w:val="both"/>
        <w:rPr>
          <w:rFonts w:hint="eastAsia"/>
        </w:rPr>
      </w:pPr>
      <w:r>
        <w:rPr>
          <w:color w:val="222222"/>
        </w:rPr>
        <w:t>S 组 gm 从 0.1481±0.0050 S 降至 0.05883±0.00133 S，60 krad 相对下降 60.25±1.96%。SS 从 188.3±1.0 mV/dec 增至 321.9±30.7 mV/dec。MOS TID 文献把负向阈值移动与氧化层陷阱正电荷联系起来，并指出界面态与近界面缺陷会影响亚阈值区和迁移率相关性能[1-4]；本实验未直接测量陷阱谱，所以这些只构成物理框架，不构成缺陷分量的直接分离。</w:t>
      </w:r>
    </w:p>
    <w:p w14:paraId="42878146">
      <w:pPr>
        <w:pStyle w:val="3"/>
        <w:rPr>
          <w:rFonts w:hint="eastAsia"/>
        </w:rPr>
      </w:pPr>
      <w:bookmarkStart w:id="13" w:name="_Toc235698458"/>
      <w:r>
        <w:t>2.4 输出、低压漏电与高电流门槛</w:t>
      </w:r>
      <w:bookmarkEnd w:id="13"/>
    </w:p>
    <w:p w14:paraId="63773098">
      <w:pPr>
        <w:keepNext/>
        <w:spacing w:before="100" w:after="70"/>
        <w:jc w:val="center"/>
        <w:rPr>
          <w:rFonts w:hint="eastAsia"/>
        </w:rPr>
      </w:pPr>
      <w:r>
        <w:drawing>
          <wp:inline distT="0" distB="0" distL="0" distR="0">
            <wp:extent cx="4514850" cy="3000375"/>
            <wp:effectExtent l="0" t="0" r="0" b="0"/>
            <wp:docPr id="2131715645" name="output_semilog_S.png" descr="图2-3 S组输出特性，VGS=−20 V（SUPPORTED；高压合规段不作本征解释）" title="图2-3 S组输出特性，VGS=−20 V（SUPPORTED；高压合规段不作本征解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15645" name="output_semilog_S.png" descr="图2-3 S组输出特性，VGS=−20 V（SUPPORTED；高压合规段不作本征解释）" title="图2-3 S组输出特性，VGS=−20 V（SUPPORTED；高压合规段不作本征解释）"/>
                    <pic:cNvPicPr>
                      <a:picLocks noChangeAspect="1" noChangeArrowheads="1"/>
                    </pic:cNvPicPr>
                  </pic:nvPicPr>
                  <pic:blipFill>
                    <a:blip r:embed="rId14"/>
                    <a:srcRect/>
                    <a:stretch>
                      <a:fillRect/>
                    </a:stretch>
                  </pic:blipFill>
                  <pic:spPr>
                    <a:xfrm>
                      <a:off x="0" y="0"/>
                      <a:ext cx="4514850" cy="3000375"/>
                    </a:xfrm>
                    <a:prstGeom prst="rect">
                      <a:avLst/>
                    </a:prstGeom>
                  </pic:spPr>
                </pic:pic>
              </a:graphicData>
            </a:graphic>
          </wp:inline>
        </w:drawing>
      </w:r>
    </w:p>
    <w:p w14:paraId="6E903313">
      <w:pPr>
        <w:spacing w:after="140"/>
        <w:jc w:val="center"/>
        <w:rPr>
          <w:rFonts w:hint="eastAsia"/>
        </w:rPr>
      </w:pPr>
      <w:r>
        <w:rPr>
          <w:i/>
          <w:iCs/>
          <w:color w:val="666666"/>
          <w:sz w:val="18"/>
          <w:szCs w:val="18"/>
        </w:rPr>
        <w:t>图2-3 S组输出特性，VGS=−20 V（SUPPORTED；高压合规段不作本征解释）</w:t>
      </w:r>
    </w:p>
    <w:p w14:paraId="2D044369">
      <w:pPr>
        <w:ind w:firstLine="420"/>
        <w:jc w:val="both"/>
        <w:rPr>
          <w:rFonts w:hint="eastAsia"/>
        </w:rPr>
      </w:pPr>
      <w:r>
        <w:rPr>
          <w:color w:val="222222"/>
        </w:rPr>
        <w:t>60 krad 时，S 组 30 V 漏电由 (8.66±3.37)×10⁻¹⁰ A 增至 (1.52±0.55)×10⁻⁸ A，相对基线平均增加 1840±992%。但 10-60 krad 的均值并非严格单调，器件间离散显著。</w:t>
      </w:r>
      <w:r>
        <w:rPr>
          <w:rFonts w:ascii="Times New Roman" w:hAnsi="Times New Roman" w:eastAsia="Times New Roman" w:cs="Times New Roman"/>
          <w:color w:val="222222"/>
        </w:rPr>
        <w:t>V@1</w:t>
      </w:r>
      <w:r>
        <w:rPr>
          <w:color w:val="222222"/>
        </w:rPr>
        <w:t xml:space="preserve"> µA 从 106.3±6.4 V 降至 35.3±0.6 V。固定低压漏电与曲线达到更高电流所需电压描述不同区段，二者不能相互替代。</w:t>
      </w:r>
    </w:p>
    <w:p w14:paraId="179ACF04">
      <w:pPr>
        <w:pStyle w:val="3"/>
        <w:rPr>
          <w:rFonts w:hint="eastAsia"/>
        </w:rPr>
      </w:pPr>
      <w:bookmarkStart w:id="14" w:name="_Toc235698459"/>
      <w:r>
        <w:t>2.5 连续复扫：完整13条配对结果</w:t>
      </w:r>
      <w:bookmarkEnd w:id="14"/>
    </w:p>
    <w:p w14:paraId="290484F3">
      <w:pPr>
        <w:keepNext/>
        <w:spacing w:before="100" w:after="70"/>
        <w:jc w:val="center"/>
        <w:rPr>
          <w:rFonts w:hint="eastAsia"/>
        </w:rPr>
      </w:pPr>
      <w:r>
        <w:drawing>
          <wp:inline distT="0" distB="0" distL="0" distR="0">
            <wp:extent cx="3724275" cy="3000375"/>
            <wp:effectExtent l="0" t="0" r="0" b="0"/>
            <wp:docPr id="1924783134" name="stress_recovery_30v.png" descr="图2-4 S组13条复扫在30 V处相对首扫的漏电降低（QUALIFIED：配对扫描历史证据）" title="图2-4 S组13条复扫在30 V处相对首扫的漏电降低（QUALIFIED：配对扫描历史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83134" name="stress_recovery_30v.png" descr="图2-4 S组13条复扫在30 V处相对首扫的漏电降低（QUALIFIED：配对扫描历史证据）" title="图2-4 S组13条复扫在30 V处相对首扫的漏电降低（QUALIFIED：配对扫描历史证据）"/>
                    <pic:cNvPicPr>
                      <a:picLocks noChangeAspect="1" noChangeArrowheads="1"/>
                    </pic:cNvPicPr>
                  </pic:nvPicPr>
                  <pic:blipFill>
                    <a:blip r:embed="rId15"/>
                    <a:srcRect/>
                    <a:stretch>
                      <a:fillRect/>
                    </a:stretch>
                  </pic:blipFill>
                  <pic:spPr>
                    <a:xfrm>
                      <a:off x="0" y="0"/>
                      <a:ext cx="3724275" cy="3000375"/>
                    </a:xfrm>
                    <a:prstGeom prst="rect">
                      <a:avLst/>
                    </a:prstGeom>
                  </pic:spPr>
                </pic:pic>
              </a:graphicData>
            </a:graphic>
          </wp:inline>
        </w:drawing>
      </w:r>
    </w:p>
    <w:p w14:paraId="2D6D3678">
      <w:pPr>
        <w:spacing w:after="140"/>
        <w:jc w:val="center"/>
        <w:rPr>
          <w:rFonts w:hint="eastAsia"/>
        </w:rPr>
      </w:pPr>
      <w:r>
        <w:rPr>
          <w:i/>
          <w:iCs/>
          <w:color w:val="666666"/>
          <w:sz w:val="18"/>
          <w:szCs w:val="18"/>
        </w:rPr>
        <w:t>图2-4 S组13条复扫在30 V处相对首扫的漏电降低（QUALIFIED：配对扫描历史证据）</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1607"/>
        <w:gridCol w:w="1607"/>
        <w:gridCol w:w="1606"/>
        <w:gridCol w:w="1606"/>
        <w:gridCol w:w="1606"/>
        <w:gridCol w:w="1606"/>
      </w:tblGrid>
      <w:tr w14:paraId="1938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160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51CF6B6A">
            <w:pPr>
              <w:spacing w:before="35" w:after="35"/>
              <w:jc w:val="center"/>
              <w:rPr>
                <w:rFonts w:hint="eastAsia"/>
              </w:rPr>
            </w:pPr>
            <w:r>
              <w:rPr>
                <w:color w:val="222222"/>
                <w:sz w:val="14"/>
                <w:szCs w:val="14"/>
              </w:rPr>
              <w:t>器件</w:t>
            </w:r>
          </w:p>
        </w:tc>
        <w:tc>
          <w:tcPr>
            <w:tcW w:w="160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1D58A8D6">
            <w:pPr>
              <w:spacing w:before="35" w:after="35"/>
              <w:jc w:val="center"/>
              <w:rPr>
                <w:rFonts w:hint="eastAsia"/>
              </w:rPr>
            </w:pPr>
            <w:r>
              <w:rPr>
                <w:color w:val="222222"/>
                <w:sz w:val="14"/>
                <w:szCs w:val="14"/>
              </w:rPr>
              <w:t>剂量</w:t>
            </w:r>
          </w:p>
        </w:tc>
        <w:tc>
          <w:tcPr>
            <w:tcW w:w="1606"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6D51DFB9">
            <w:pPr>
              <w:spacing w:before="35" w:after="35"/>
              <w:jc w:val="center"/>
              <w:rPr>
                <w:rFonts w:hint="eastAsia"/>
              </w:rPr>
            </w:pPr>
            <w:r>
              <w:rPr>
                <w:color w:val="222222"/>
                <w:sz w:val="14"/>
                <w:szCs w:val="14"/>
              </w:rPr>
              <w:t>复扫序号</w:t>
            </w:r>
          </w:p>
        </w:tc>
        <w:tc>
          <w:tcPr>
            <w:tcW w:w="1606"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7900AF12">
            <w:pPr>
              <w:spacing w:before="35" w:after="35"/>
              <w:jc w:val="center"/>
              <w:rPr>
                <w:rFonts w:hint="eastAsia"/>
              </w:rPr>
            </w:pPr>
            <w:r>
              <w:rPr>
                <w:color w:val="222222"/>
                <w:sz w:val="14"/>
                <w:szCs w:val="14"/>
              </w:rPr>
              <w:t>首扫|Id|@30V/A</w:t>
            </w:r>
          </w:p>
        </w:tc>
        <w:tc>
          <w:tcPr>
            <w:tcW w:w="1606"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0277752">
            <w:pPr>
              <w:spacing w:before="35" w:after="35"/>
              <w:jc w:val="center"/>
              <w:rPr>
                <w:rFonts w:hint="eastAsia"/>
              </w:rPr>
            </w:pPr>
            <w:r>
              <w:rPr>
                <w:color w:val="222222"/>
                <w:sz w:val="14"/>
                <w:szCs w:val="14"/>
              </w:rPr>
              <w:t>复扫|Id|@30V/A</w:t>
            </w:r>
          </w:p>
        </w:tc>
        <w:tc>
          <w:tcPr>
            <w:tcW w:w="1606"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5F213D48">
            <w:pPr>
              <w:spacing w:before="35" w:after="35"/>
              <w:jc w:val="center"/>
              <w:rPr>
                <w:rFonts w:hint="eastAsia"/>
              </w:rPr>
            </w:pPr>
            <w:r>
              <w:rPr>
                <w:color w:val="222222"/>
                <w:sz w:val="14"/>
                <w:szCs w:val="14"/>
              </w:rPr>
              <w:t>降低/%</w:t>
            </w:r>
          </w:p>
        </w:tc>
      </w:tr>
      <w:tr w14:paraId="25EBF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33877F86">
            <w:pPr>
              <w:spacing w:before="35" w:after="35"/>
              <w:jc w:val="center"/>
              <w:rPr>
                <w:rFonts w:hint="eastAsia"/>
              </w:rPr>
            </w:pPr>
            <w:r>
              <w:rPr>
                <w:rFonts w:ascii="Times New Roman" w:hAnsi="Times New Roman" w:eastAsia="Times New Roman" w:cs="Times New Roman"/>
                <w:color w:val="222222"/>
                <w:sz w:val="14"/>
                <w:szCs w:val="14"/>
              </w:rPr>
              <w:t>S1</w:t>
            </w:r>
          </w:p>
        </w:tc>
        <w:tc>
          <w:tcPr>
            <w:tcW w:w="1607" w:type="dxa"/>
            <w:tcBorders>
              <w:top w:val="single" w:color="AAB7C4" w:sz="2" w:space="0"/>
              <w:left w:val="single" w:color="AAB7C4" w:sz="2" w:space="0"/>
              <w:bottom w:val="single" w:color="AAB7C4" w:sz="2" w:space="0"/>
              <w:right w:val="single" w:color="AAB7C4" w:sz="2" w:space="0"/>
            </w:tcBorders>
            <w:vAlign w:val="center"/>
          </w:tcPr>
          <w:p w14:paraId="7034120A">
            <w:pPr>
              <w:spacing w:before="35" w:after="35"/>
              <w:rPr>
                <w:rFonts w:hint="eastAsia"/>
              </w:rPr>
            </w:pPr>
            <w:r>
              <w:rPr>
                <w:color w:val="222222"/>
                <w:sz w:val="14"/>
                <w:szCs w:val="14"/>
              </w:rPr>
              <w:t>30</w:t>
            </w:r>
          </w:p>
        </w:tc>
        <w:tc>
          <w:tcPr>
            <w:tcW w:w="1606" w:type="dxa"/>
            <w:tcBorders>
              <w:top w:val="single" w:color="AAB7C4" w:sz="2" w:space="0"/>
              <w:left w:val="single" w:color="AAB7C4" w:sz="2" w:space="0"/>
              <w:bottom w:val="single" w:color="AAB7C4" w:sz="2" w:space="0"/>
              <w:right w:val="single" w:color="AAB7C4" w:sz="2" w:space="0"/>
            </w:tcBorders>
            <w:vAlign w:val="center"/>
          </w:tcPr>
          <w:p w14:paraId="18A50C16">
            <w:pPr>
              <w:spacing w:before="35" w:after="35"/>
              <w:rPr>
                <w:rFonts w:hint="eastAsia"/>
              </w:rPr>
            </w:pPr>
            <w:r>
              <w:rPr>
                <w:color w:val="222222"/>
                <w:sz w:val="14"/>
                <w:szCs w:val="14"/>
              </w:rPr>
              <w:t>2</w:t>
            </w:r>
          </w:p>
        </w:tc>
        <w:tc>
          <w:tcPr>
            <w:tcW w:w="1606" w:type="dxa"/>
            <w:tcBorders>
              <w:top w:val="single" w:color="AAB7C4" w:sz="2" w:space="0"/>
              <w:left w:val="single" w:color="AAB7C4" w:sz="2" w:space="0"/>
              <w:bottom w:val="single" w:color="AAB7C4" w:sz="2" w:space="0"/>
              <w:right w:val="single" w:color="AAB7C4" w:sz="2" w:space="0"/>
            </w:tcBorders>
            <w:vAlign w:val="center"/>
          </w:tcPr>
          <w:p w14:paraId="0ECD649D">
            <w:pPr>
              <w:spacing w:before="35" w:after="35"/>
              <w:rPr>
                <w:rFonts w:hint="eastAsia"/>
              </w:rPr>
            </w:pPr>
            <w:r>
              <w:rPr>
                <w:color w:val="222222"/>
                <w:sz w:val="14"/>
                <w:szCs w:val="14"/>
              </w:rPr>
              <w:t>7.726e-09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78998C7C">
            <w:pPr>
              <w:spacing w:before="35" w:after="35"/>
              <w:rPr>
                <w:rFonts w:hint="eastAsia"/>
              </w:rPr>
            </w:pPr>
            <w:r>
              <w:rPr>
                <w:color w:val="222222"/>
                <w:sz w:val="14"/>
                <w:szCs w:val="14"/>
              </w:rPr>
              <w:t>1.452e-09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35AF6CC1">
            <w:pPr>
              <w:spacing w:before="35" w:after="35"/>
              <w:rPr>
                <w:rFonts w:hint="eastAsia"/>
              </w:rPr>
            </w:pPr>
            <w:r>
              <w:rPr>
                <w:color w:val="222222"/>
                <w:sz w:val="14"/>
                <w:szCs w:val="14"/>
              </w:rPr>
              <w:t>81.21</w:t>
            </w:r>
          </w:p>
        </w:tc>
      </w:tr>
      <w:tr w14:paraId="6D78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6972C68D">
            <w:pPr>
              <w:spacing w:before="35" w:after="35"/>
              <w:jc w:val="center"/>
              <w:rPr>
                <w:rFonts w:hint="eastAsia"/>
              </w:rPr>
            </w:pPr>
            <w:r>
              <w:rPr>
                <w:rFonts w:ascii="Times New Roman" w:hAnsi="Times New Roman" w:eastAsia="Times New Roman" w:cs="Times New Roman"/>
                <w:color w:val="222222"/>
                <w:sz w:val="14"/>
                <w:szCs w:val="14"/>
              </w:rPr>
              <w:t>S1</w:t>
            </w:r>
          </w:p>
        </w:tc>
        <w:tc>
          <w:tcPr>
            <w:tcW w:w="1607" w:type="dxa"/>
            <w:tcBorders>
              <w:top w:val="single" w:color="AAB7C4" w:sz="2" w:space="0"/>
              <w:left w:val="single" w:color="AAB7C4" w:sz="2" w:space="0"/>
              <w:bottom w:val="single" w:color="AAB7C4" w:sz="2" w:space="0"/>
              <w:right w:val="single" w:color="AAB7C4" w:sz="2" w:space="0"/>
            </w:tcBorders>
            <w:vAlign w:val="center"/>
          </w:tcPr>
          <w:p w14:paraId="73380F92">
            <w:pPr>
              <w:spacing w:before="35" w:after="35"/>
              <w:rPr>
                <w:rFonts w:hint="eastAsia"/>
              </w:rPr>
            </w:pPr>
            <w:r>
              <w:rPr>
                <w:color w:val="222222"/>
                <w:sz w:val="14"/>
                <w:szCs w:val="14"/>
              </w:rPr>
              <w:t>60</w:t>
            </w:r>
          </w:p>
        </w:tc>
        <w:tc>
          <w:tcPr>
            <w:tcW w:w="1606" w:type="dxa"/>
            <w:tcBorders>
              <w:top w:val="single" w:color="AAB7C4" w:sz="2" w:space="0"/>
              <w:left w:val="single" w:color="AAB7C4" w:sz="2" w:space="0"/>
              <w:bottom w:val="single" w:color="AAB7C4" w:sz="2" w:space="0"/>
              <w:right w:val="single" w:color="AAB7C4" w:sz="2" w:space="0"/>
            </w:tcBorders>
            <w:vAlign w:val="center"/>
          </w:tcPr>
          <w:p w14:paraId="48BA5A03">
            <w:pPr>
              <w:spacing w:before="35" w:after="35"/>
              <w:rPr>
                <w:rFonts w:hint="eastAsia"/>
              </w:rPr>
            </w:pPr>
            <w:r>
              <w:rPr>
                <w:color w:val="222222"/>
                <w:sz w:val="14"/>
                <w:szCs w:val="14"/>
              </w:rPr>
              <w:t>2</w:t>
            </w:r>
          </w:p>
        </w:tc>
        <w:tc>
          <w:tcPr>
            <w:tcW w:w="1606" w:type="dxa"/>
            <w:tcBorders>
              <w:top w:val="single" w:color="AAB7C4" w:sz="2" w:space="0"/>
              <w:left w:val="single" w:color="AAB7C4" w:sz="2" w:space="0"/>
              <w:bottom w:val="single" w:color="AAB7C4" w:sz="2" w:space="0"/>
              <w:right w:val="single" w:color="AAB7C4" w:sz="2" w:space="0"/>
            </w:tcBorders>
            <w:vAlign w:val="center"/>
          </w:tcPr>
          <w:p w14:paraId="301BF63D">
            <w:pPr>
              <w:spacing w:before="35" w:after="35"/>
              <w:rPr>
                <w:rFonts w:hint="eastAsia"/>
              </w:rPr>
            </w:pPr>
            <w:r>
              <w:rPr>
                <w:color w:val="222222"/>
                <w:sz w:val="14"/>
                <w:szCs w:val="14"/>
              </w:rPr>
              <w:t>1.153e-08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3BC25123">
            <w:pPr>
              <w:spacing w:before="35" w:after="35"/>
              <w:rPr>
                <w:rFonts w:hint="eastAsia"/>
              </w:rPr>
            </w:pPr>
            <w:r>
              <w:rPr>
                <w:color w:val="222222"/>
                <w:sz w:val="14"/>
                <w:szCs w:val="14"/>
              </w:rPr>
              <w:t>2.536e-09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28AF706D">
            <w:pPr>
              <w:spacing w:before="35" w:after="35"/>
              <w:rPr>
                <w:rFonts w:hint="eastAsia"/>
              </w:rPr>
            </w:pPr>
            <w:r>
              <w:rPr>
                <w:color w:val="222222"/>
                <w:sz w:val="14"/>
                <w:szCs w:val="14"/>
              </w:rPr>
              <w:t>78.01</w:t>
            </w:r>
          </w:p>
        </w:tc>
      </w:tr>
      <w:tr w14:paraId="1DD5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4E9F9A33">
            <w:pPr>
              <w:spacing w:before="35" w:after="35"/>
              <w:jc w:val="center"/>
              <w:rPr>
                <w:rFonts w:hint="eastAsia"/>
              </w:rPr>
            </w:pPr>
            <w:r>
              <w:rPr>
                <w:rFonts w:ascii="Times New Roman" w:hAnsi="Times New Roman" w:eastAsia="Times New Roman" w:cs="Times New Roman"/>
                <w:color w:val="222222"/>
                <w:sz w:val="14"/>
                <w:szCs w:val="14"/>
              </w:rPr>
              <w:t>S2</w:t>
            </w:r>
          </w:p>
        </w:tc>
        <w:tc>
          <w:tcPr>
            <w:tcW w:w="1607" w:type="dxa"/>
            <w:tcBorders>
              <w:top w:val="single" w:color="AAB7C4" w:sz="2" w:space="0"/>
              <w:left w:val="single" w:color="AAB7C4" w:sz="2" w:space="0"/>
              <w:bottom w:val="single" w:color="AAB7C4" w:sz="2" w:space="0"/>
              <w:right w:val="single" w:color="AAB7C4" w:sz="2" w:space="0"/>
            </w:tcBorders>
            <w:vAlign w:val="center"/>
          </w:tcPr>
          <w:p w14:paraId="5BEB6E44">
            <w:pPr>
              <w:spacing w:before="35" w:after="35"/>
              <w:rPr>
                <w:rFonts w:hint="eastAsia"/>
              </w:rPr>
            </w:pPr>
            <w:r>
              <w:rPr>
                <w:color w:val="222222"/>
                <w:sz w:val="14"/>
                <w:szCs w:val="14"/>
              </w:rPr>
              <w:t>30</w:t>
            </w:r>
          </w:p>
        </w:tc>
        <w:tc>
          <w:tcPr>
            <w:tcW w:w="1606" w:type="dxa"/>
            <w:tcBorders>
              <w:top w:val="single" w:color="AAB7C4" w:sz="2" w:space="0"/>
              <w:left w:val="single" w:color="AAB7C4" w:sz="2" w:space="0"/>
              <w:bottom w:val="single" w:color="AAB7C4" w:sz="2" w:space="0"/>
              <w:right w:val="single" w:color="AAB7C4" w:sz="2" w:space="0"/>
            </w:tcBorders>
            <w:vAlign w:val="center"/>
          </w:tcPr>
          <w:p w14:paraId="71F21B70">
            <w:pPr>
              <w:spacing w:before="35" w:after="35"/>
              <w:rPr>
                <w:rFonts w:hint="eastAsia"/>
              </w:rPr>
            </w:pPr>
            <w:r>
              <w:rPr>
                <w:color w:val="222222"/>
                <w:sz w:val="14"/>
                <w:szCs w:val="14"/>
              </w:rPr>
              <w:t>2</w:t>
            </w:r>
          </w:p>
        </w:tc>
        <w:tc>
          <w:tcPr>
            <w:tcW w:w="1606" w:type="dxa"/>
            <w:tcBorders>
              <w:top w:val="single" w:color="AAB7C4" w:sz="2" w:space="0"/>
              <w:left w:val="single" w:color="AAB7C4" w:sz="2" w:space="0"/>
              <w:bottom w:val="single" w:color="AAB7C4" w:sz="2" w:space="0"/>
              <w:right w:val="single" w:color="AAB7C4" w:sz="2" w:space="0"/>
            </w:tcBorders>
            <w:vAlign w:val="center"/>
          </w:tcPr>
          <w:p w14:paraId="701397BD">
            <w:pPr>
              <w:spacing w:before="35" w:after="35"/>
              <w:rPr>
                <w:rFonts w:hint="eastAsia"/>
              </w:rPr>
            </w:pPr>
            <w:r>
              <w:rPr>
                <w:color w:val="222222"/>
                <w:sz w:val="14"/>
                <w:szCs w:val="14"/>
              </w:rPr>
              <w:t>1.222e-08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3AB117D6">
            <w:pPr>
              <w:spacing w:before="35" w:after="35"/>
              <w:rPr>
                <w:rFonts w:hint="eastAsia"/>
              </w:rPr>
            </w:pPr>
            <w:r>
              <w:rPr>
                <w:color w:val="222222"/>
                <w:sz w:val="14"/>
                <w:szCs w:val="14"/>
              </w:rPr>
              <w:t>1.565e-09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36EC2F0E">
            <w:pPr>
              <w:spacing w:before="35" w:after="35"/>
              <w:rPr>
                <w:rFonts w:hint="eastAsia"/>
              </w:rPr>
            </w:pPr>
            <w:r>
              <w:rPr>
                <w:color w:val="222222"/>
                <w:sz w:val="14"/>
                <w:szCs w:val="14"/>
              </w:rPr>
              <w:t>87.20</w:t>
            </w:r>
          </w:p>
        </w:tc>
      </w:tr>
      <w:tr w14:paraId="070C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35411732">
            <w:pPr>
              <w:spacing w:before="35" w:after="35"/>
              <w:jc w:val="center"/>
              <w:rPr>
                <w:rFonts w:hint="eastAsia"/>
              </w:rPr>
            </w:pPr>
            <w:r>
              <w:rPr>
                <w:rFonts w:ascii="Times New Roman" w:hAnsi="Times New Roman" w:eastAsia="Times New Roman" w:cs="Times New Roman"/>
                <w:color w:val="222222"/>
                <w:sz w:val="14"/>
                <w:szCs w:val="14"/>
              </w:rPr>
              <w:t>S2</w:t>
            </w:r>
          </w:p>
        </w:tc>
        <w:tc>
          <w:tcPr>
            <w:tcW w:w="1607" w:type="dxa"/>
            <w:tcBorders>
              <w:top w:val="single" w:color="AAB7C4" w:sz="2" w:space="0"/>
              <w:left w:val="single" w:color="AAB7C4" w:sz="2" w:space="0"/>
              <w:bottom w:val="single" w:color="AAB7C4" w:sz="2" w:space="0"/>
              <w:right w:val="single" w:color="AAB7C4" w:sz="2" w:space="0"/>
            </w:tcBorders>
            <w:vAlign w:val="center"/>
          </w:tcPr>
          <w:p w14:paraId="1D23A4D8">
            <w:pPr>
              <w:spacing w:before="35" w:after="35"/>
              <w:rPr>
                <w:rFonts w:hint="eastAsia"/>
              </w:rPr>
            </w:pPr>
            <w:r>
              <w:rPr>
                <w:color w:val="222222"/>
                <w:sz w:val="14"/>
                <w:szCs w:val="14"/>
              </w:rPr>
              <w:t>40</w:t>
            </w:r>
          </w:p>
        </w:tc>
        <w:tc>
          <w:tcPr>
            <w:tcW w:w="1606" w:type="dxa"/>
            <w:tcBorders>
              <w:top w:val="single" w:color="AAB7C4" w:sz="2" w:space="0"/>
              <w:left w:val="single" w:color="AAB7C4" w:sz="2" w:space="0"/>
              <w:bottom w:val="single" w:color="AAB7C4" w:sz="2" w:space="0"/>
              <w:right w:val="single" w:color="AAB7C4" w:sz="2" w:space="0"/>
            </w:tcBorders>
            <w:vAlign w:val="center"/>
          </w:tcPr>
          <w:p w14:paraId="7B77B779">
            <w:pPr>
              <w:spacing w:before="35" w:after="35"/>
              <w:rPr>
                <w:rFonts w:hint="eastAsia"/>
              </w:rPr>
            </w:pPr>
            <w:r>
              <w:rPr>
                <w:color w:val="222222"/>
                <w:sz w:val="14"/>
                <w:szCs w:val="14"/>
              </w:rPr>
              <w:t>2</w:t>
            </w:r>
          </w:p>
        </w:tc>
        <w:tc>
          <w:tcPr>
            <w:tcW w:w="1606" w:type="dxa"/>
            <w:tcBorders>
              <w:top w:val="single" w:color="AAB7C4" w:sz="2" w:space="0"/>
              <w:left w:val="single" w:color="AAB7C4" w:sz="2" w:space="0"/>
              <w:bottom w:val="single" w:color="AAB7C4" w:sz="2" w:space="0"/>
              <w:right w:val="single" w:color="AAB7C4" w:sz="2" w:space="0"/>
            </w:tcBorders>
            <w:vAlign w:val="center"/>
          </w:tcPr>
          <w:p w14:paraId="3AC6A853">
            <w:pPr>
              <w:spacing w:before="35" w:after="35"/>
              <w:rPr>
                <w:rFonts w:hint="eastAsia"/>
              </w:rPr>
            </w:pPr>
            <w:r>
              <w:rPr>
                <w:color w:val="222222"/>
                <w:sz w:val="14"/>
                <w:szCs w:val="14"/>
              </w:rPr>
              <w:t>2.442e-08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72344C4B">
            <w:pPr>
              <w:spacing w:before="35" w:after="35"/>
              <w:rPr>
                <w:rFonts w:hint="eastAsia"/>
              </w:rPr>
            </w:pPr>
            <w:r>
              <w:rPr>
                <w:color w:val="222222"/>
                <w:sz w:val="14"/>
                <w:szCs w:val="14"/>
              </w:rPr>
              <w:t>1.453e-09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5B5FD8C6">
            <w:pPr>
              <w:spacing w:before="35" w:after="35"/>
              <w:rPr>
                <w:rFonts w:hint="eastAsia"/>
              </w:rPr>
            </w:pPr>
            <w:r>
              <w:rPr>
                <w:color w:val="222222"/>
                <w:sz w:val="14"/>
                <w:szCs w:val="14"/>
              </w:rPr>
              <w:t>94.05</w:t>
            </w:r>
          </w:p>
        </w:tc>
      </w:tr>
      <w:tr w14:paraId="0C42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72F935E4">
            <w:pPr>
              <w:spacing w:before="35" w:after="35"/>
              <w:jc w:val="center"/>
              <w:rPr>
                <w:rFonts w:hint="eastAsia"/>
              </w:rPr>
            </w:pPr>
            <w:r>
              <w:rPr>
                <w:rFonts w:ascii="Times New Roman" w:hAnsi="Times New Roman" w:eastAsia="Times New Roman" w:cs="Times New Roman"/>
                <w:color w:val="222222"/>
                <w:sz w:val="14"/>
                <w:szCs w:val="14"/>
              </w:rPr>
              <w:t>S2</w:t>
            </w:r>
          </w:p>
        </w:tc>
        <w:tc>
          <w:tcPr>
            <w:tcW w:w="1607" w:type="dxa"/>
            <w:tcBorders>
              <w:top w:val="single" w:color="AAB7C4" w:sz="2" w:space="0"/>
              <w:left w:val="single" w:color="AAB7C4" w:sz="2" w:space="0"/>
              <w:bottom w:val="single" w:color="AAB7C4" w:sz="2" w:space="0"/>
              <w:right w:val="single" w:color="AAB7C4" w:sz="2" w:space="0"/>
            </w:tcBorders>
            <w:vAlign w:val="center"/>
          </w:tcPr>
          <w:p w14:paraId="5D9554CD">
            <w:pPr>
              <w:spacing w:before="35" w:after="35"/>
              <w:rPr>
                <w:rFonts w:hint="eastAsia"/>
              </w:rPr>
            </w:pPr>
            <w:r>
              <w:rPr>
                <w:color w:val="222222"/>
                <w:sz w:val="14"/>
                <w:szCs w:val="14"/>
              </w:rPr>
              <w:t>50</w:t>
            </w:r>
          </w:p>
        </w:tc>
        <w:tc>
          <w:tcPr>
            <w:tcW w:w="1606" w:type="dxa"/>
            <w:tcBorders>
              <w:top w:val="single" w:color="AAB7C4" w:sz="2" w:space="0"/>
              <w:left w:val="single" w:color="AAB7C4" w:sz="2" w:space="0"/>
              <w:bottom w:val="single" w:color="AAB7C4" w:sz="2" w:space="0"/>
              <w:right w:val="single" w:color="AAB7C4" w:sz="2" w:space="0"/>
            </w:tcBorders>
            <w:vAlign w:val="center"/>
          </w:tcPr>
          <w:p w14:paraId="44E328BE">
            <w:pPr>
              <w:spacing w:before="35" w:after="35"/>
              <w:rPr>
                <w:rFonts w:hint="eastAsia"/>
              </w:rPr>
            </w:pPr>
            <w:r>
              <w:rPr>
                <w:color w:val="222222"/>
                <w:sz w:val="14"/>
                <w:szCs w:val="14"/>
              </w:rPr>
              <w:t>2</w:t>
            </w:r>
          </w:p>
        </w:tc>
        <w:tc>
          <w:tcPr>
            <w:tcW w:w="1606" w:type="dxa"/>
            <w:tcBorders>
              <w:top w:val="single" w:color="AAB7C4" w:sz="2" w:space="0"/>
              <w:left w:val="single" w:color="AAB7C4" w:sz="2" w:space="0"/>
              <w:bottom w:val="single" w:color="AAB7C4" w:sz="2" w:space="0"/>
              <w:right w:val="single" w:color="AAB7C4" w:sz="2" w:space="0"/>
            </w:tcBorders>
            <w:vAlign w:val="center"/>
          </w:tcPr>
          <w:p w14:paraId="599EECEB">
            <w:pPr>
              <w:spacing w:before="35" w:after="35"/>
              <w:rPr>
                <w:rFonts w:hint="eastAsia"/>
              </w:rPr>
            </w:pPr>
            <w:r>
              <w:rPr>
                <w:color w:val="222222"/>
                <w:sz w:val="14"/>
                <w:szCs w:val="14"/>
              </w:rPr>
              <w:t>1.574e-08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40F3E2CA">
            <w:pPr>
              <w:spacing w:before="35" w:after="35"/>
              <w:rPr>
                <w:rFonts w:hint="eastAsia"/>
              </w:rPr>
            </w:pPr>
            <w:r>
              <w:rPr>
                <w:color w:val="222222"/>
                <w:sz w:val="14"/>
                <w:szCs w:val="14"/>
              </w:rPr>
              <w:t>2.155e-09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67503D0B">
            <w:pPr>
              <w:spacing w:before="35" w:after="35"/>
              <w:rPr>
                <w:rFonts w:hint="eastAsia"/>
              </w:rPr>
            </w:pPr>
            <w:r>
              <w:rPr>
                <w:color w:val="222222"/>
                <w:sz w:val="14"/>
                <w:szCs w:val="14"/>
              </w:rPr>
              <w:t>86.31</w:t>
            </w:r>
          </w:p>
        </w:tc>
      </w:tr>
      <w:tr w14:paraId="44BA7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749EA80C">
            <w:pPr>
              <w:spacing w:before="35" w:after="35"/>
              <w:jc w:val="center"/>
              <w:rPr>
                <w:rFonts w:hint="eastAsia"/>
              </w:rPr>
            </w:pPr>
            <w:r>
              <w:rPr>
                <w:rFonts w:ascii="Times New Roman" w:hAnsi="Times New Roman" w:eastAsia="Times New Roman" w:cs="Times New Roman"/>
                <w:color w:val="222222"/>
                <w:sz w:val="14"/>
                <w:szCs w:val="14"/>
              </w:rPr>
              <w:t>S2</w:t>
            </w:r>
          </w:p>
        </w:tc>
        <w:tc>
          <w:tcPr>
            <w:tcW w:w="1607" w:type="dxa"/>
            <w:tcBorders>
              <w:top w:val="single" w:color="AAB7C4" w:sz="2" w:space="0"/>
              <w:left w:val="single" w:color="AAB7C4" w:sz="2" w:space="0"/>
              <w:bottom w:val="single" w:color="AAB7C4" w:sz="2" w:space="0"/>
              <w:right w:val="single" w:color="AAB7C4" w:sz="2" w:space="0"/>
            </w:tcBorders>
            <w:vAlign w:val="center"/>
          </w:tcPr>
          <w:p w14:paraId="05A1DC0F">
            <w:pPr>
              <w:spacing w:before="35" w:after="35"/>
              <w:rPr>
                <w:rFonts w:hint="eastAsia"/>
              </w:rPr>
            </w:pPr>
            <w:r>
              <w:rPr>
                <w:color w:val="222222"/>
                <w:sz w:val="14"/>
                <w:szCs w:val="14"/>
              </w:rPr>
              <w:t>60</w:t>
            </w:r>
          </w:p>
        </w:tc>
        <w:tc>
          <w:tcPr>
            <w:tcW w:w="1606" w:type="dxa"/>
            <w:tcBorders>
              <w:top w:val="single" w:color="AAB7C4" w:sz="2" w:space="0"/>
              <w:left w:val="single" w:color="AAB7C4" w:sz="2" w:space="0"/>
              <w:bottom w:val="single" w:color="AAB7C4" w:sz="2" w:space="0"/>
              <w:right w:val="single" w:color="AAB7C4" w:sz="2" w:space="0"/>
            </w:tcBorders>
            <w:vAlign w:val="center"/>
          </w:tcPr>
          <w:p w14:paraId="2D83DD21">
            <w:pPr>
              <w:spacing w:before="35" w:after="35"/>
              <w:rPr>
                <w:rFonts w:hint="eastAsia"/>
              </w:rPr>
            </w:pPr>
            <w:r>
              <w:rPr>
                <w:color w:val="222222"/>
                <w:sz w:val="14"/>
                <w:szCs w:val="14"/>
              </w:rPr>
              <w:t>2</w:t>
            </w:r>
          </w:p>
        </w:tc>
        <w:tc>
          <w:tcPr>
            <w:tcW w:w="1606" w:type="dxa"/>
            <w:tcBorders>
              <w:top w:val="single" w:color="AAB7C4" w:sz="2" w:space="0"/>
              <w:left w:val="single" w:color="AAB7C4" w:sz="2" w:space="0"/>
              <w:bottom w:val="single" w:color="AAB7C4" w:sz="2" w:space="0"/>
              <w:right w:val="single" w:color="AAB7C4" w:sz="2" w:space="0"/>
            </w:tcBorders>
            <w:vAlign w:val="center"/>
          </w:tcPr>
          <w:p w14:paraId="36C6FEE0">
            <w:pPr>
              <w:spacing w:before="35" w:after="35"/>
              <w:rPr>
                <w:rFonts w:hint="eastAsia"/>
              </w:rPr>
            </w:pPr>
            <w:r>
              <w:rPr>
                <w:color w:val="222222"/>
                <w:sz w:val="14"/>
                <w:szCs w:val="14"/>
              </w:rPr>
              <w:t>2.154e-08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0B2CA095">
            <w:pPr>
              <w:spacing w:before="35" w:after="35"/>
              <w:rPr>
                <w:rFonts w:hint="eastAsia"/>
              </w:rPr>
            </w:pPr>
            <w:r>
              <w:rPr>
                <w:color w:val="222222"/>
                <w:sz w:val="14"/>
                <w:szCs w:val="14"/>
              </w:rPr>
              <w:t>4.493e-09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4A19395D">
            <w:pPr>
              <w:spacing w:before="35" w:after="35"/>
              <w:rPr>
                <w:rFonts w:hint="eastAsia"/>
              </w:rPr>
            </w:pPr>
            <w:r>
              <w:rPr>
                <w:color w:val="222222"/>
                <w:sz w:val="14"/>
                <w:szCs w:val="14"/>
              </w:rPr>
              <w:t>79.14</w:t>
            </w:r>
          </w:p>
        </w:tc>
      </w:tr>
      <w:tr w14:paraId="592B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40A71CA9">
            <w:pPr>
              <w:spacing w:before="35" w:after="35"/>
              <w:jc w:val="center"/>
              <w:rPr>
                <w:rFonts w:hint="eastAsia"/>
              </w:rPr>
            </w:pPr>
            <w:r>
              <w:rPr>
                <w:rFonts w:ascii="Times New Roman" w:hAnsi="Times New Roman" w:eastAsia="Times New Roman" w:cs="Times New Roman"/>
                <w:color w:val="222222"/>
                <w:sz w:val="14"/>
                <w:szCs w:val="14"/>
              </w:rPr>
              <w:t>S3</w:t>
            </w:r>
          </w:p>
        </w:tc>
        <w:tc>
          <w:tcPr>
            <w:tcW w:w="1607" w:type="dxa"/>
            <w:tcBorders>
              <w:top w:val="single" w:color="AAB7C4" w:sz="2" w:space="0"/>
              <w:left w:val="single" w:color="AAB7C4" w:sz="2" w:space="0"/>
              <w:bottom w:val="single" w:color="AAB7C4" w:sz="2" w:space="0"/>
              <w:right w:val="single" w:color="AAB7C4" w:sz="2" w:space="0"/>
            </w:tcBorders>
            <w:vAlign w:val="center"/>
          </w:tcPr>
          <w:p w14:paraId="660359AE">
            <w:pPr>
              <w:spacing w:before="35" w:after="35"/>
              <w:rPr>
                <w:rFonts w:hint="eastAsia"/>
              </w:rPr>
            </w:pPr>
            <w:r>
              <w:rPr>
                <w:color w:val="222222"/>
                <w:sz w:val="14"/>
                <w:szCs w:val="14"/>
              </w:rPr>
              <w:t>20</w:t>
            </w:r>
          </w:p>
        </w:tc>
        <w:tc>
          <w:tcPr>
            <w:tcW w:w="1606" w:type="dxa"/>
            <w:tcBorders>
              <w:top w:val="single" w:color="AAB7C4" w:sz="2" w:space="0"/>
              <w:left w:val="single" w:color="AAB7C4" w:sz="2" w:space="0"/>
              <w:bottom w:val="single" w:color="AAB7C4" w:sz="2" w:space="0"/>
              <w:right w:val="single" w:color="AAB7C4" w:sz="2" w:space="0"/>
            </w:tcBorders>
            <w:vAlign w:val="center"/>
          </w:tcPr>
          <w:p w14:paraId="299463B2">
            <w:pPr>
              <w:spacing w:before="35" w:after="35"/>
              <w:rPr>
                <w:rFonts w:hint="eastAsia"/>
              </w:rPr>
            </w:pPr>
            <w:r>
              <w:rPr>
                <w:color w:val="222222"/>
                <w:sz w:val="14"/>
                <w:szCs w:val="14"/>
              </w:rPr>
              <w:t>2</w:t>
            </w:r>
          </w:p>
        </w:tc>
        <w:tc>
          <w:tcPr>
            <w:tcW w:w="1606" w:type="dxa"/>
            <w:tcBorders>
              <w:top w:val="single" w:color="AAB7C4" w:sz="2" w:space="0"/>
              <w:left w:val="single" w:color="AAB7C4" w:sz="2" w:space="0"/>
              <w:bottom w:val="single" w:color="AAB7C4" w:sz="2" w:space="0"/>
              <w:right w:val="single" w:color="AAB7C4" w:sz="2" w:space="0"/>
            </w:tcBorders>
            <w:vAlign w:val="center"/>
          </w:tcPr>
          <w:p w14:paraId="3CC16454">
            <w:pPr>
              <w:spacing w:before="35" w:after="35"/>
              <w:rPr>
                <w:rFonts w:hint="eastAsia"/>
              </w:rPr>
            </w:pPr>
            <w:r>
              <w:rPr>
                <w:color w:val="222222"/>
                <w:sz w:val="14"/>
                <w:szCs w:val="14"/>
              </w:rPr>
              <w:t>4.960e-08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6232BAFD">
            <w:pPr>
              <w:spacing w:before="35" w:after="35"/>
              <w:rPr>
                <w:rFonts w:hint="eastAsia"/>
              </w:rPr>
            </w:pPr>
            <w:r>
              <w:rPr>
                <w:color w:val="222222"/>
                <w:sz w:val="14"/>
                <w:szCs w:val="14"/>
              </w:rPr>
              <w:t>2.032e-09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4F3C58E5">
            <w:pPr>
              <w:spacing w:before="35" w:after="35"/>
              <w:rPr>
                <w:rFonts w:hint="eastAsia"/>
              </w:rPr>
            </w:pPr>
            <w:r>
              <w:rPr>
                <w:color w:val="222222"/>
                <w:sz w:val="14"/>
                <w:szCs w:val="14"/>
              </w:rPr>
              <w:t>95.90</w:t>
            </w:r>
          </w:p>
        </w:tc>
      </w:tr>
      <w:tr w14:paraId="3A57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69500008">
            <w:pPr>
              <w:spacing w:before="35" w:after="35"/>
              <w:jc w:val="center"/>
              <w:rPr>
                <w:rFonts w:hint="eastAsia"/>
              </w:rPr>
            </w:pPr>
            <w:r>
              <w:rPr>
                <w:rFonts w:ascii="Times New Roman" w:hAnsi="Times New Roman" w:eastAsia="Times New Roman" w:cs="Times New Roman"/>
                <w:color w:val="222222"/>
                <w:sz w:val="14"/>
                <w:szCs w:val="14"/>
              </w:rPr>
              <w:t>S3</w:t>
            </w:r>
          </w:p>
        </w:tc>
        <w:tc>
          <w:tcPr>
            <w:tcW w:w="1607" w:type="dxa"/>
            <w:tcBorders>
              <w:top w:val="single" w:color="AAB7C4" w:sz="2" w:space="0"/>
              <w:left w:val="single" w:color="AAB7C4" w:sz="2" w:space="0"/>
              <w:bottom w:val="single" w:color="AAB7C4" w:sz="2" w:space="0"/>
              <w:right w:val="single" w:color="AAB7C4" w:sz="2" w:space="0"/>
            </w:tcBorders>
            <w:vAlign w:val="center"/>
          </w:tcPr>
          <w:p w14:paraId="3D1E10DE">
            <w:pPr>
              <w:spacing w:before="35" w:after="35"/>
              <w:rPr>
                <w:rFonts w:hint="eastAsia"/>
              </w:rPr>
            </w:pPr>
            <w:r>
              <w:rPr>
                <w:color w:val="222222"/>
                <w:sz w:val="14"/>
                <w:szCs w:val="14"/>
              </w:rPr>
              <w:t>40</w:t>
            </w:r>
          </w:p>
        </w:tc>
        <w:tc>
          <w:tcPr>
            <w:tcW w:w="1606" w:type="dxa"/>
            <w:tcBorders>
              <w:top w:val="single" w:color="AAB7C4" w:sz="2" w:space="0"/>
              <w:left w:val="single" w:color="AAB7C4" w:sz="2" w:space="0"/>
              <w:bottom w:val="single" w:color="AAB7C4" w:sz="2" w:space="0"/>
              <w:right w:val="single" w:color="AAB7C4" w:sz="2" w:space="0"/>
            </w:tcBorders>
            <w:vAlign w:val="center"/>
          </w:tcPr>
          <w:p w14:paraId="4579E5F2">
            <w:pPr>
              <w:spacing w:before="35" w:after="35"/>
              <w:rPr>
                <w:rFonts w:hint="eastAsia"/>
              </w:rPr>
            </w:pPr>
            <w:r>
              <w:rPr>
                <w:color w:val="222222"/>
                <w:sz w:val="14"/>
                <w:szCs w:val="14"/>
              </w:rPr>
              <w:t>2</w:t>
            </w:r>
          </w:p>
        </w:tc>
        <w:tc>
          <w:tcPr>
            <w:tcW w:w="1606" w:type="dxa"/>
            <w:tcBorders>
              <w:top w:val="single" w:color="AAB7C4" w:sz="2" w:space="0"/>
              <w:left w:val="single" w:color="AAB7C4" w:sz="2" w:space="0"/>
              <w:bottom w:val="single" w:color="AAB7C4" w:sz="2" w:space="0"/>
              <w:right w:val="single" w:color="AAB7C4" w:sz="2" w:space="0"/>
            </w:tcBorders>
            <w:vAlign w:val="center"/>
          </w:tcPr>
          <w:p w14:paraId="707751D3">
            <w:pPr>
              <w:spacing w:before="35" w:after="35"/>
              <w:rPr>
                <w:rFonts w:hint="eastAsia"/>
              </w:rPr>
            </w:pPr>
            <w:r>
              <w:rPr>
                <w:color w:val="222222"/>
                <w:sz w:val="14"/>
                <w:szCs w:val="14"/>
              </w:rPr>
              <w:t>3.039e-08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2C8AEE7C">
            <w:pPr>
              <w:spacing w:before="35" w:after="35"/>
              <w:rPr>
                <w:rFonts w:hint="eastAsia"/>
              </w:rPr>
            </w:pPr>
            <w:r>
              <w:rPr>
                <w:color w:val="222222"/>
                <w:sz w:val="14"/>
                <w:szCs w:val="14"/>
              </w:rPr>
              <w:t>2.061e-09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68EBD500">
            <w:pPr>
              <w:spacing w:before="35" w:after="35"/>
              <w:rPr>
                <w:rFonts w:hint="eastAsia"/>
              </w:rPr>
            </w:pPr>
            <w:r>
              <w:rPr>
                <w:color w:val="222222"/>
                <w:sz w:val="14"/>
                <w:szCs w:val="14"/>
              </w:rPr>
              <w:t>93.22</w:t>
            </w:r>
          </w:p>
        </w:tc>
      </w:tr>
      <w:tr w14:paraId="5684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41142949">
            <w:pPr>
              <w:spacing w:before="35" w:after="35"/>
              <w:jc w:val="center"/>
              <w:rPr>
                <w:rFonts w:hint="eastAsia"/>
              </w:rPr>
            </w:pPr>
            <w:r>
              <w:rPr>
                <w:rFonts w:ascii="Times New Roman" w:hAnsi="Times New Roman" w:eastAsia="Times New Roman" w:cs="Times New Roman"/>
                <w:color w:val="222222"/>
                <w:sz w:val="14"/>
                <w:szCs w:val="14"/>
              </w:rPr>
              <w:t>S3</w:t>
            </w:r>
          </w:p>
        </w:tc>
        <w:tc>
          <w:tcPr>
            <w:tcW w:w="1607" w:type="dxa"/>
            <w:tcBorders>
              <w:top w:val="single" w:color="AAB7C4" w:sz="2" w:space="0"/>
              <w:left w:val="single" w:color="AAB7C4" w:sz="2" w:space="0"/>
              <w:bottom w:val="single" w:color="AAB7C4" w:sz="2" w:space="0"/>
              <w:right w:val="single" w:color="AAB7C4" w:sz="2" w:space="0"/>
            </w:tcBorders>
            <w:vAlign w:val="center"/>
          </w:tcPr>
          <w:p w14:paraId="3D80A10C">
            <w:pPr>
              <w:spacing w:before="35" w:after="35"/>
              <w:rPr>
                <w:rFonts w:hint="eastAsia"/>
              </w:rPr>
            </w:pPr>
            <w:r>
              <w:rPr>
                <w:color w:val="222222"/>
                <w:sz w:val="14"/>
                <w:szCs w:val="14"/>
              </w:rPr>
              <w:t>50</w:t>
            </w:r>
          </w:p>
        </w:tc>
        <w:tc>
          <w:tcPr>
            <w:tcW w:w="1606" w:type="dxa"/>
            <w:tcBorders>
              <w:top w:val="single" w:color="AAB7C4" w:sz="2" w:space="0"/>
              <w:left w:val="single" w:color="AAB7C4" w:sz="2" w:space="0"/>
              <w:bottom w:val="single" w:color="AAB7C4" w:sz="2" w:space="0"/>
              <w:right w:val="single" w:color="AAB7C4" w:sz="2" w:space="0"/>
            </w:tcBorders>
            <w:vAlign w:val="center"/>
          </w:tcPr>
          <w:p w14:paraId="0AAF26CC">
            <w:pPr>
              <w:spacing w:before="35" w:after="35"/>
              <w:rPr>
                <w:rFonts w:hint="eastAsia"/>
              </w:rPr>
            </w:pPr>
            <w:r>
              <w:rPr>
                <w:color w:val="222222"/>
                <w:sz w:val="14"/>
                <w:szCs w:val="14"/>
              </w:rPr>
              <w:t>2</w:t>
            </w:r>
          </w:p>
        </w:tc>
        <w:tc>
          <w:tcPr>
            <w:tcW w:w="1606" w:type="dxa"/>
            <w:tcBorders>
              <w:top w:val="single" w:color="AAB7C4" w:sz="2" w:space="0"/>
              <w:left w:val="single" w:color="AAB7C4" w:sz="2" w:space="0"/>
              <w:bottom w:val="single" w:color="AAB7C4" w:sz="2" w:space="0"/>
              <w:right w:val="single" w:color="AAB7C4" w:sz="2" w:space="0"/>
            </w:tcBorders>
            <w:vAlign w:val="center"/>
          </w:tcPr>
          <w:p w14:paraId="7C7026FD">
            <w:pPr>
              <w:spacing w:before="35" w:after="35"/>
              <w:rPr>
                <w:rFonts w:hint="eastAsia"/>
              </w:rPr>
            </w:pPr>
            <w:r>
              <w:rPr>
                <w:color w:val="222222"/>
                <w:sz w:val="14"/>
                <w:szCs w:val="14"/>
              </w:rPr>
              <w:t>4.120e-08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7594B1AA">
            <w:pPr>
              <w:spacing w:before="35" w:after="35"/>
              <w:rPr>
                <w:rFonts w:hint="eastAsia"/>
              </w:rPr>
            </w:pPr>
            <w:r>
              <w:rPr>
                <w:color w:val="222222"/>
                <w:sz w:val="14"/>
                <w:szCs w:val="14"/>
              </w:rPr>
              <w:t>1.941e-09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6470CD67">
            <w:pPr>
              <w:spacing w:before="35" w:after="35"/>
              <w:rPr>
                <w:rFonts w:hint="eastAsia"/>
              </w:rPr>
            </w:pPr>
            <w:r>
              <w:rPr>
                <w:color w:val="222222"/>
                <w:sz w:val="14"/>
                <w:szCs w:val="14"/>
              </w:rPr>
              <w:t>95.29</w:t>
            </w:r>
          </w:p>
        </w:tc>
      </w:tr>
      <w:tr w14:paraId="373A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4078D47E">
            <w:pPr>
              <w:spacing w:before="35" w:after="35"/>
              <w:jc w:val="center"/>
              <w:rPr>
                <w:rFonts w:hint="eastAsia"/>
              </w:rPr>
            </w:pPr>
            <w:r>
              <w:rPr>
                <w:rFonts w:ascii="Times New Roman" w:hAnsi="Times New Roman" w:eastAsia="Times New Roman" w:cs="Times New Roman"/>
                <w:color w:val="222222"/>
                <w:sz w:val="14"/>
                <w:szCs w:val="14"/>
              </w:rPr>
              <w:t>S3</w:t>
            </w:r>
          </w:p>
        </w:tc>
        <w:tc>
          <w:tcPr>
            <w:tcW w:w="1607" w:type="dxa"/>
            <w:tcBorders>
              <w:top w:val="single" w:color="AAB7C4" w:sz="2" w:space="0"/>
              <w:left w:val="single" w:color="AAB7C4" w:sz="2" w:space="0"/>
              <w:bottom w:val="single" w:color="AAB7C4" w:sz="2" w:space="0"/>
              <w:right w:val="single" w:color="AAB7C4" w:sz="2" w:space="0"/>
            </w:tcBorders>
            <w:vAlign w:val="center"/>
          </w:tcPr>
          <w:p w14:paraId="767CA9BB">
            <w:pPr>
              <w:spacing w:before="35" w:after="35"/>
              <w:rPr>
                <w:rFonts w:hint="eastAsia"/>
              </w:rPr>
            </w:pPr>
            <w:r>
              <w:rPr>
                <w:color w:val="222222"/>
                <w:sz w:val="14"/>
                <w:szCs w:val="14"/>
              </w:rPr>
              <w:t>50</w:t>
            </w:r>
          </w:p>
        </w:tc>
        <w:tc>
          <w:tcPr>
            <w:tcW w:w="1606" w:type="dxa"/>
            <w:tcBorders>
              <w:top w:val="single" w:color="AAB7C4" w:sz="2" w:space="0"/>
              <w:left w:val="single" w:color="AAB7C4" w:sz="2" w:space="0"/>
              <w:bottom w:val="single" w:color="AAB7C4" w:sz="2" w:space="0"/>
              <w:right w:val="single" w:color="AAB7C4" w:sz="2" w:space="0"/>
            </w:tcBorders>
            <w:vAlign w:val="center"/>
          </w:tcPr>
          <w:p w14:paraId="27886179">
            <w:pPr>
              <w:spacing w:before="35" w:after="35"/>
              <w:rPr>
                <w:rFonts w:hint="eastAsia"/>
              </w:rPr>
            </w:pPr>
            <w:r>
              <w:rPr>
                <w:color w:val="222222"/>
                <w:sz w:val="14"/>
                <w:szCs w:val="14"/>
              </w:rPr>
              <w:t>3</w:t>
            </w:r>
          </w:p>
        </w:tc>
        <w:tc>
          <w:tcPr>
            <w:tcW w:w="1606" w:type="dxa"/>
            <w:tcBorders>
              <w:top w:val="single" w:color="AAB7C4" w:sz="2" w:space="0"/>
              <w:left w:val="single" w:color="AAB7C4" w:sz="2" w:space="0"/>
              <w:bottom w:val="single" w:color="AAB7C4" w:sz="2" w:space="0"/>
              <w:right w:val="single" w:color="AAB7C4" w:sz="2" w:space="0"/>
            </w:tcBorders>
            <w:vAlign w:val="center"/>
          </w:tcPr>
          <w:p w14:paraId="36102038">
            <w:pPr>
              <w:spacing w:before="35" w:after="35"/>
              <w:rPr>
                <w:rFonts w:hint="eastAsia"/>
              </w:rPr>
            </w:pPr>
            <w:r>
              <w:rPr>
                <w:color w:val="222222"/>
                <w:sz w:val="14"/>
                <w:szCs w:val="14"/>
              </w:rPr>
              <w:t>4.120e-08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23B0E634">
            <w:pPr>
              <w:spacing w:before="35" w:after="35"/>
              <w:rPr>
                <w:rFonts w:hint="eastAsia"/>
              </w:rPr>
            </w:pPr>
            <w:r>
              <w:rPr>
                <w:color w:val="222222"/>
                <w:sz w:val="14"/>
                <w:szCs w:val="14"/>
              </w:rPr>
              <w:t>1.570e-09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547C14E8">
            <w:pPr>
              <w:spacing w:before="35" w:after="35"/>
              <w:rPr>
                <w:rFonts w:hint="eastAsia"/>
              </w:rPr>
            </w:pPr>
            <w:r>
              <w:rPr>
                <w:color w:val="222222"/>
                <w:sz w:val="14"/>
                <w:szCs w:val="14"/>
              </w:rPr>
              <w:t>96.19</w:t>
            </w:r>
          </w:p>
        </w:tc>
      </w:tr>
      <w:tr w14:paraId="54D16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6BD8D036">
            <w:pPr>
              <w:spacing w:before="35" w:after="35"/>
              <w:jc w:val="center"/>
              <w:rPr>
                <w:rFonts w:hint="eastAsia"/>
              </w:rPr>
            </w:pPr>
            <w:r>
              <w:rPr>
                <w:rFonts w:ascii="Times New Roman" w:hAnsi="Times New Roman" w:eastAsia="Times New Roman" w:cs="Times New Roman"/>
                <w:color w:val="222222"/>
                <w:sz w:val="14"/>
                <w:szCs w:val="14"/>
              </w:rPr>
              <w:t>S3</w:t>
            </w:r>
          </w:p>
        </w:tc>
        <w:tc>
          <w:tcPr>
            <w:tcW w:w="1607" w:type="dxa"/>
            <w:tcBorders>
              <w:top w:val="single" w:color="AAB7C4" w:sz="2" w:space="0"/>
              <w:left w:val="single" w:color="AAB7C4" w:sz="2" w:space="0"/>
              <w:bottom w:val="single" w:color="AAB7C4" w:sz="2" w:space="0"/>
              <w:right w:val="single" w:color="AAB7C4" w:sz="2" w:space="0"/>
            </w:tcBorders>
            <w:vAlign w:val="center"/>
          </w:tcPr>
          <w:p w14:paraId="77B8A08C">
            <w:pPr>
              <w:spacing w:before="35" w:after="35"/>
              <w:rPr>
                <w:rFonts w:hint="eastAsia"/>
              </w:rPr>
            </w:pPr>
            <w:r>
              <w:rPr>
                <w:color w:val="222222"/>
                <w:sz w:val="14"/>
                <w:szCs w:val="14"/>
              </w:rPr>
              <w:t>60</w:t>
            </w:r>
          </w:p>
        </w:tc>
        <w:tc>
          <w:tcPr>
            <w:tcW w:w="1606" w:type="dxa"/>
            <w:tcBorders>
              <w:top w:val="single" w:color="AAB7C4" w:sz="2" w:space="0"/>
              <w:left w:val="single" w:color="AAB7C4" w:sz="2" w:space="0"/>
              <w:bottom w:val="single" w:color="AAB7C4" w:sz="2" w:space="0"/>
              <w:right w:val="single" w:color="AAB7C4" w:sz="2" w:space="0"/>
            </w:tcBorders>
            <w:vAlign w:val="center"/>
          </w:tcPr>
          <w:p w14:paraId="00F421A9">
            <w:pPr>
              <w:spacing w:before="35" w:after="35"/>
              <w:rPr>
                <w:rFonts w:hint="eastAsia"/>
              </w:rPr>
            </w:pPr>
            <w:r>
              <w:rPr>
                <w:color w:val="222222"/>
                <w:sz w:val="14"/>
                <w:szCs w:val="14"/>
              </w:rPr>
              <w:t>2</w:t>
            </w:r>
          </w:p>
        </w:tc>
        <w:tc>
          <w:tcPr>
            <w:tcW w:w="1606" w:type="dxa"/>
            <w:tcBorders>
              <w:top w:val="single" w:color="AAB7C4" w:sz="2" w:space="0"/>
              <w:left w:val="single" w:color="AAB7C4" w:sz="2" w:space="0"/>
              <w:bottom w:val="single" w:color="AAB7C4" w:sz="2" w:space="0"/>
              <w:right w:val="single" w:color="AAB7C4" w:sz="2" w:space="0"/>
            </w:tcBorders>
            <w:vAlign w:val="center"/>
          </w:tcPr>
          <w:p w14:paraId="30BBFB2E">
            <w:pPr>
              <w:spacing w:before="35" w:after="35"/>
              <w:rPr>
                <w:rFonts w:hint="eastAsia"/>
              </w:rPr>
            </w:pPr>
            <w:r>
              <w:rPr>
                <w:color w:val="222222"/>
                <w:sz w:val="14"/>
                <w:szCs w:val="14"/>
              </w:rPr>
              <w:t>1.247e-08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369FE2B0">
            <w:pPr>
              <w:spacing w:before="35" w:after="35"/>
              <w:rPr>
                <w:rFonts w:hint="eastAsia"/>
              </w:rPr>
            </w:pPr>
            <w:r>
              <w:rPr>
                <w:color w:val="222222"/>
                <w:sz w:val="14"/>
                <w:szCs w:val="14"/>
              </w:rPr>
              <w:t>3.124e-09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2EC84A26">
            <w:pPr>
              <w:spacing w:before="35" w:after="35"/>
              <w:rPr>
                <w:rFonts w:hint="eastAsia"/>
              </w:rPr>
            </w:pPr>
            <w:r>
              <w:rPr>
                <w:color w:val="222222"/>
                <w:sz w:val="14"/>
                <w:szCs w:val="14"/>
              </w:rPr>
              <w:t>74.95</w:t>
            </w:r>
          </w:p>
        </w:tc>
      </w:tr>
      <w:tr w14:paraId="4407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011A881C">
            <w:pPr>
              <w:spacing w:before="35" w:after="35"/>
              <w:jc w:val="center"/>
              <w:rPr>
                <w:rFonts w:hint="eastAsia"/>
              </w:rPr>
            </w:pPr>
            <w:r>
              <w:rPr>
                <w:rFonts w:ascii="Times New Roman" w:hAnsi="Times New Roman" w:eastAsia="Times New Roman" w:cs="Times New Roman"/>
                <w:color w:val="222222"/>
                <w:sz w:val="14"/>
                <w:szCs w:val="14"/>
              </w:rPr>
              <w:t>S3</w:t>
            </w:r>
          </w:p>
        </w:tc>
        <w:tc>
          <w:tcPr>
            <w:tcW w:w="1607" w:type="dxa"/>
            <w:tcBorders>
              <w:top w:val="single" w:color="AAB7C4" w:sz="2" w:space="0"/>
              <w:left w:val="single" w:color="AAB7C4" w:sz="2" w:space="0"/>
              <w:bottom w:val="single" w:color="AAB7C4" w:sz="2" w:space="0"/>
              <w:right w:val="single" w:color="AAB7C4" w:sz="2" w:space="0"/>
            </w:tcBorders>
            <w:vAlign w:val="center"/>
          </w:tcPr>
          <w:p w14:paraId="71E44960">
            <w:pPr>
              <w:spacing w:before="35" w:after="35"/>
              <w:rPr>
                <w:rFonts w:hint="eastAsia"/>
              </w:rPr>
            </w:pPr>
            <w:r>
              <w:rPr>
                <w:color w:val="222222"/>
                <w:sz w:val="14"/>
                <w:szCs w:val="14"/>
              </w:rPr>
              <w:t>60</w:t>
            </w:r>
          </w:p>
        </w:tc>
        <w:tc>
          <w:tcPr>
            <w:tcW w:w="1606" w:type="dxa"/>
            <w:tcBorders>
              <w:top w:val="single" w:color="AAB7C4" w:sz="2" w:space="0"/>
              <w:left w:val="single" w:color="AAB7C4" w:sz="2" w:space="0"/>
              <w:bottom w:val="single" w:color="AAB7C4" w:sz="2" w:space="0"/>
              <w:right w:val="single" w:color="AAB7C4" w:sz="2" w:space="0"/>
            </w:tcBorders>
            <w:vAlign w:val="center"/>
          </w:tcPr>
          <w:p w14:paraId="5DDFD259">
            <w:pPr>
              <w:spacing w:before="35" w:after="35"/>
              <w:rPr>
                <w:rFonts w:hint="eastAsia"/>
              </w:rPr>
            </w:pPr>
            <w:r>
              <w:rPr>
                <w:color w:val="222222"/>
                <w:sz w:val="14"/>
                <w:szCs w:val="14"/>
              </w:rPr>
              <w:t>3</w:t>
            </w:r>
          </w:p>
        </w:tc>
        <w:tc>
          <w:tcPr>
            <w:tcW w:w="1606" w:type="dxa"/>
            <w:tcBorders>
              <w:top w:val="single" w:color="AAB7C4" w:sz="2" w:space="0"/>
              <w:left w:val="single" w:color="AAB7C4" w:sz="2" w:space="0"/>
              <w:bottom w:val="single" w:color="AAB7C4" w:sz="2" w:space="0"/>
              <w:right w:val="single" w:color="AAB7C4" w:sz="2" w:space="0"/>
            </w:tcBorders>
            <w:vAlign w:val="center"/>
          </w:tcPr>
          <w:p w14:paraId="6E958A0E">
            <w:pPr>
              <w:spacing w:before="35" w:after="35"/>
              <w:rPr>
                <w:rFonts w:hint="eastAsia"/>
              </w:rPr>
            </w:pPr>
            <w:r>
              <w:rPr>
                <w:color w:val="222222"/>
                <w:sz w:val="14"/>
                <w:szCs w:val="14"/>
              </w:rPr>
              <w:t>1.247e-08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79DE203C">
            <w:pPr>
              <w:spacing w:before="35" w:after="35"/>
              <w:rPr>
                <w:rFonts w:hint="eastAsia"/>
              </w:rPr>
            </w:pPr>
            <w:r>
              <w:rPr>
                <w:color w:val="222222"/>
                <w:sz w:val="14"/>
                <w:szCs w:val="14"/>
              </w:rPr>
              <w:t>3.017e-09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5987A664">
            <w:pPr>
              <w:spacing w:before="35" w:after="35"/>
              <w:rPr>
                <w:rFonts w:hint="eastAsia"/>
              </w:rPr>
            </w:pPr>
            <w:r>
              <w:rPr>
                <w:color w:val="222222"/>
                <w:sz w:val="14"/>
                <w:szCs w:val="14"/>
              </w:rPr>
              <w:t>75.80</w:t>
            </w:r>
          </w:p>
        </w:tc>
      </w:tr>
      <w:tr w14:paraId="79A2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3852" w:type="dxa"/>
          <w:cantSplit/>
        </w:trPr>
        <w:tc>
          <w:tcPr>
            <w:tcW w:w="1607" w:type="dxa"/>
            <w:tcBorders>
              <w:top w:val="single" w:color="AAB7C4" w:sz="2" w:space="0"/>
              <w:left w:val="single" w:color="AAB7C4" w:sz="2" w:space="0"/>
              <w:bottom w:val="single" w:color="AAB7C4" w:sz="2" w:space="0"/>
              <w:right w:val="single" w:color="AAB7C4" w:sz="2" w:space="0"/>
            </w:tcBorders>
            <w:vAlign w:val="center"/>
          </w:tcPr>
          <w:p w14:paraId="61C6CE7F">
            <w:pPr>
              <w:spacing w:before="35" w:after="35"/>
              <w:jc w:val="center"/>
              <w:rPr>
                <w:rFonts w:hint="eastAsia"/>
              </w:rPr>
            </w:pPr>
            <w:r>
              <w:rPr>
                <w:rFonts w:ascii="Times New Roman" w:hAnsi="Times New Roman" w:eastAsia="Times New Roman" w:cs="Times New Roman"/>
                <w:color w:val="222222"/>
                <w:sz w:val="14"/>
                <w:szCs w:val="14"/>
              </w:rPr>
              <w:t>S3</w:t>
            </w:r>
          </w:p>
        </w:tc>
        <w:tc>
          <w:tcPr>
            <w:tcW w:w="1607" w:type="dxa"/>
            <w:tcBorders>
              <w:top w:val="single" w:color="AAB7C4" w:sz="2" w:space="0"/>
              <w:left w:val="single" w:color="AAB7C4" w:sz="2" w:space="0"/>
              <w:bottom w:val="single" w:color="AAB7C4" w:sz="2" w:space="0"/>
              <w:right w:val="single" w:color="AAB7C4" w:sz="2" w:space="0"/>
            </w:tcBorders>
            <w:vAlign w:val="center"/>
          </w:tcPr>
          <w:p w14:paraId="22ECD234">
            <w:pPr>
              <w:spacing w:before="35" w:after="35"/>
              <w:rPr>
                <w:rFonts w:hint="eastAsia"/>
              </w:rPr>
            </w:pPr>
            <w:r>
              <w:rPr>
                <w:color w:val="222222"/>
                <w:sz w:val="14"/>
                <w:szCs w:val="14"/>
              </w:rPr>
              <w:t>60</w:t>
            </w:r>
          </w:p>
        </w:tc>
        <w:tc>
          <w:tcPr>
            <w:tcW w:w="1606" w:type="dxa"/>
            <w:tcBorders>
              <w:top w:val="single" w:color="AAB7C4" w:sz="2" w:space="0"/>
              <w:left w:val="single" w:color="AAB7C4" w:sz="2" w:space="0"/>
              <w:bottom w:val="single" w:color="AAB7C4" w:sz="2" w:space="0"/>
              <w:right w:val="single" w:color="AAB7C4" w:sz="2" w:space="0"/>
            </w:tcBorders>
            <w:vAlign w:val="center"/>
          </w:tcPr>
          <w:p w14:paraId="7248D63A">
            <w:pPr>
              <w:spacing w:before="35" w:after="35"/>
              <w:rPr>
                <w:rFonts w:hint="eastAsia"/>
              </w:rPr>
            </w:pPr>
            <w:r>
              <w:rPr>
                <w:color w:val="222222"/>
                <w:sz w:val="14"/>
                <w:szCs w:val="14"/>
              </w:rPr>
              <w:t>4</w:t>
            </w:r>
          </w:p>
        </w:tc>
        <w:tc>
          <w:tcPr>
            <w:tcW w:w="1606" w:type="dxa"/>
            <w:tcBorders>
              <w:top w:val="single" w:color="AAB7C4" w:sz="2" w:space="0"/>
              <w:left w:val="single" w:color="AAB7C4" w:sz="2" w:space="0"/>
              <w:bottom w:val="single" w:color="AAB7C4" w:sz="2" w:space="0"/>
              <w:right w:val="single" w:color="AAB7C4" w:sz="2" w:space="0"/>
            </w:tcBorders>
            <w:vAlign w:val="center"/>
          </w:tcPr>
          <w:p w14:paraId="6F4F57E4">
            <w:pPr>
              <w:spacing w:before="35" w:after="35"/>
              <w:rPr>
                <w:rFonts w:hint="eastAsia"/>
              </w:rPr>
            </w:pPr>
            <w:r>
              <w:rPr>
                <w:color w:val="222222"/>
                <w:sz w:val="14"/>
                <w:szCs w:val="14"/>
              </w:rPr>
              <w:t>1.247e-08</w:t>
            </w:r>
          </w:p>
        </w:tc>
        <w:tc>
          <w:tcPr>
            <w:tcW w:w="1606" w:type="dxa"/>
            <w:tcBorders>
              <w:top w:val="single" w:color="AAB7C4" w:sz="2" w:space="0"/>
              <w:left w:val="single" w:color="AAB7C4" w:sz="2" w:space="0"/>
              <w:bottom w:val="single" w:color="AAB7C4" w:sz="2" w:space="0"/>
              <w:right w:val="single" w:color="AAB7C4" w:sz="2" w:space="0"/>
            </w:tcBorders>
            <w:vAlign w:val="center"/>
          </w:tcPr>
          <w:p w14:paraId="51EBCA86">
            <w:pPr>
              <w:spacing w:before="35" w:after="35"/>
              <w:rPr>
                <w:rFonts w:hint="eastAsia"/>
              </w:rPr>
            </w:pPr>
            <w:r>
              <w:rPr>
                <w:color w:val="222222"/>
                <w:sz w:val="14"/>
                <w:szCs w:val="14"/>
              </w:rPr>
              <w:t>3.660e-09</w:t>
            </w:r>
          </w:p>
        </w:tc>
        <w:tc>
          <w:tcPr>
            <w:tcW w:w="1606" w:type="dxa"/>
            <w:tcBorders>
              <w:top w:val="single" w:color="AAB7C4" w:sz="2" w:space="0"/>
              <w:left w:val="single" w:color="AAB7C4" w:sz="2" w:space="0"/>
              <w:bottom w:val="single" w:color="AAB7C4" w:sz="2" w:space="0"/>
              <w:right w:val="single" w:color="AAB7C4" w:sz="2" w:space="0"/>
            </w:tcBorders>
            <w:vAlign w:val="center"/>
          </w:tcPr>
          <w:p w14:paraId="5DC56AE4">
            <w:pPr>
              <w:spacing w:before="35" w:after="35"/>
              <w:rPr>
                <w:rFonts w:hint="eastAsia"/>
              </w:rPr>
            </w:pPr>
            <w:r>
              <w:rPr>
                <w:color w:val="222222"/>
                <w:sz w:val="14"/>
                <w:szCs w:val="14"/>
              </w:rPr>
              <w:t>70.65</w:t>
            </w:r>
          </w:p>
        </w:tc>
      </w:tr>
    </w:tbl>
    <w:p w14:paraId="6F3F8FCF">
      <w:pPr>
        <w:spacing w:after="80"/>
        <w:rPr>
          <w:rFonts w:hint="eastAsia"/>
        </w:rPr>
      </w:pPr>
    </w:p>
    <w:p w14:paraId="747CFDA5">
      <w:pPr>
        <w:ind w:firstLine="420"/>
        <w:jc w:val="both"/>
        <w:rPr>
          <w:rFonts w:hint="eastAsia"/>
        </w:rPr>
      </w:pPr>
      <w:r>
        <w:rPr>
          <w:color w:val="222222"/>
        </w:rPr>
        <w:t>表2-2 S组13条后续扫描完整配对表（QUALIFIED；13条均下降70.65%-96.19%，但不是13个独立器件）。</w:t>
      </w:r>
    </w:p>
    <w:p w14:paraId="7A1B901C">
      <w:pPr>
        <w:ind w:firstLine="420"/>
        <w:jc w:val="both"/>
        <w:rPr>
          <w:rFonts w:hint="eastAsia"/>
        </w:rPr>
      </w:pPr>
      <w:r>
        <w:rPr>
          <w:color w:val="222222"/>
        </w:rPr>
        <w:t>我把该结果表述为扫描历史相关响应。偏压/电场可能促进部分俘获电荷去俘获、中和或重新分布，相关候选路径与 Lelis 等关于偏压相关陷阱空穴退火以及 Oldham、Schwank 等综述的认识相容[1,2,8,9]。然而，自热、接触状态、前次高场改变后续初始条件、室温波动和低电流零点仍是替代解释。现有数据没有对照矩阵，不能把复扫结果写成已确定的恢复机制。</w:t>
      </w:r>
    </w:p>
    <w:p w14:paraId="0E74750A">
      <w:pPr>
        <w:pStyle w:val="2"/>
        <w:pageBreakBefore/>
        <w:rPr>
          <w:rFonts w:hint="eastAsia"/>
        </w:rPr>
      </w:pPr>
      <w:bookmarkStart w:id="15" w:name="_Toc235698460"/>
      <w:r>
        <w:t>第3章 T 组实验结果</w:t>
      </w:r>
      <w:bookmarkEnd w:id="15"/>
    </w:p>
    <w:p w14:paraId="24BAC5A5">
      <w:pPr>
        <w:pStyle w:val="3"/>
        <w:rPr>
          <w:rFonts w:hint="eastAsia"/>
        </w:rPr>
      </w:pPr>
      <w:bookmarkStart w:id="16" w:name="_Toc235698461"/>
      <w:r>
        <w:t>3.1 转移特性与完整组均值</w:t>
      </w:r>
      <w:bookmarkEnd w:id="16"/>
    </w:p>
    <w:p w14:paraId="2C3D0995">
      <w:pPr>
        <w:keepNext/>
        <w:spacing w:before="100" w:after="70"/>
        <w:jc w:val="center"/>
        <w:rPr>
          <w:rFonts w:hint="eastAsia"/>
        </w:rPr>
      </w:pPr>
      <w:r>
        <w:drawing>
          <wp:inline distT="0" distB="0" distL="0" distR="0">
            <wp:extent cx="3600450" cy="3000375"/>
            <wp:effectExtent l="0" t="0" r="0" b="0"/>
            <wp:docPr id="1775695887" name="transfer_linear_T.png" descr="图3-1 T组七剂量转移特性（线性坐标；SUPPORTED）" title="图3-1 T组七剂量转移特性（线性坐标；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95887" name="transfer_linear_T.png" descr="图3-1 T组七剂量转移特性（线性坐标；SUPPORTED）" title="图3-1 T组七剂量转移特性（线性坐标；SUPPORTED）"/>
                    <pic:cNvPicPr>
                      <a:picLocks noChangeAspect="1" noChangeArrowheads="1"/>
                    </pic:cNvPicPr>
                  </pic:nvPicPr>
                  <pic:blipFill>
                    <a:blip r:embed="rId16"/>
                    <a:srcRect/>
                    <a:stretch>
                      <a:fillRect/>
                    </a:stretch>
                  </pic:blipFill>
                  <pic:spPr>
                    <a:xfrm>
                      <a:off x="0" y="0"/>
                      <a:ext cx="3600450" cy="3000375"/>
                    </a:xfrm>
                    <a:prstGeom prst="rect">
                      <a:avLst/>
                    </a:prstGeom>
                  </pic:spPr>
                </pic:pic>
              </a:graphicData>
            </a:graphic>
          </wp:inline>
        </w:drawing>
      </w:r>
    </w:p>
    <w:p w14:paraId="3CA56D46">
      <w:pPr>
        <w:spacing w:after="140"/>
        <w:jc w:val="center"/>
        <w:rPr>
          <w:rFonts w:hint="eastAsia"/>
        </w:rPr>
      </w:pPr>
      <w:r>
        <w:rPr>
          <w:i/>
          <w:iCs/>
          <w:color w:val="666666"/>
          <w:sz w:val="18"/>
          <w:szCs w:val="18"/>
        </w:rPr>
        <w:t>图3-1 T组七剂量转移特性（线性坐标；SUPPORTED）</w:t>
      </w:r>
    </w:p>
    <w:p w14:paraId="315DEF98">
      <w:pPr>
        <w:keepNext/>
        <w:spacing w:before="100" w:after="70"/>
        <w:jc w:val="center"/>
        <w:rPr>
          <w:rFonts w:hint="eastAsia"/>
        </w:rPr>
      </w:pPr>
      <w:r>
        <w:drawing>
          <wp:inline distT="0" distB="0" distL="0" distR="0">
            <wp:extent cx="3676650" cy="3000375"/>
            <wp:effectExtent l="0" t="0" r="0" b="0"/>
            <wp:docPr id="1089237354" name="transfer_semilog_T.png" descr="图3-2 T组七剂量转移特性（半对数坐标；SUPPORTED）" title="图3-2 T组七剂量转移特性（半对数坐标；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37354" name="transfer_semilog_T.png" descr="图3-2 T组七剂量转移特性（半对数坐标；SUPPORTED）" title="图3-2 T组七剂量转移特性（半对数坐标；SUPPORTED）"/>
                    <pic:cNvPicPr>
                      <a:picLocks noChangeAspect="1" noChangeArrowheads="1"/>
                    </pic:cNvPicPr>
                  </pic:nvPicPr>
                  <pic:blipFill>
                    <a:blip r:embed="rId17"/>
                    <a:srcRect/>
                    <a:stretch>
                      <a:fillRect/>
                    </a:stretch>
                  </pic:blipFill>
                  <pic:spPr>
                    <a:xfrm>
                      <a:off x="0" y="0"/>
                      <a:ext cx="3676650" cy="3000375"/>
                    </a:xfrm>
                    <a:prstGeom prst="rect">
                      <a:avLst/>
                    </a:prstGeom>
                  </pic:spPr>
                </pic:pic>
              </a:graphicData>
            </a:graphic>
          </wp:inline>
        </w:drawing>
      </w:r>
    </w:p>
    <w:p w14:paraId="7BBD79E6">
      <w:pPr>
        <w:spacing w:after="140"/>
        <w:jc w:val="center"/>
        <w:rPr>
          <w:rFonts w:hint="eastAsia"/>
        </w:rPr>
      </w:pPr>
      <w:r>
        <w:rPr>
          <w:i/>
          <w:iCs/>
          <w:color w:val="666666"/>
          <w:sz w:val="18"/>
          <w:szCs w:val="18"/>
        </w:rPr>
        <w:t>图3-2 T组七剂量转移特性（半对数坐标；SUPPORTED）</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1377"/>
        <w:gridCol w:w="1377"/>
        <w:gridCol w:w="1377"/>
        <w:gridCol w:w="1377"/>
        <w:gridCol w:w="1377"/>
        <w:gridCol w:w="1377"/>
        <w:gridCol w:w="1376"/>
      </w:tblGrid>
      <w:tr w14:paraId="629C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EFA6B09">
            <w:pPr>
              <w:spacing w:before="35" w:after="35"/>
              <w:jc w:val="center"/>
              <w:rPr>
                <w:rFonts w:hint="eastAsia"/>
              </w:rPr>
            </w:pPr>
            <w:r>
              <w:rPr>
                <w:color w:val="222222"/>
                <w:sz w:val="14"/>
                <w:szCs w:val="14"/>
              </w:rPr>
              <w:t>剂量/krad(Si)</w:t>
            </w:r>
          </w:p>
        </w:tc>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57E9031F">
            <w:pPr>
              <w:spacing w:before="35" w:after="35"/>
              <w:jc w:val="center"/>
              <w:rPr>
                <w:rFonts w:hint="eastAsia"/>
              </w:rPr>
            </w:pPr>
            <w:r>
              <w:rPr>
                <w:color w:val="222222"/>
                <w:sz w:val="14"/>
                <w:szCs w:val="14"/>
              </w:rPr>
              <w:t>Vth/V</w:t>
            </w:r>
          </w:p>
        </w:tc>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129A7B6">
            <w:pPr>
              <w:spacing w:before="35" w:after="35"/>
              <w:jc w:val="center"/>
              <w:rPr>
                <w:rFonts w:hint="eastAsia"/>
              </w:rPr>
            </w:pPr>
            <w:r>
              <w:rPr>
                <w:color w:val="222222"/>
                <w:sz w:val="14"/>
                <w:szCs w:val="14"/>
              </w:rPr>
              <w:t>ΔVth/V</w:t>
            </w:r>
          </w:p>
        </w:tc>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5613B6B9">
            <w:pPr>
              <w:spacing w:before="35" w:after="35"/>
              <w:jc w:val="center"/>
              <w:rPr>
                <w:rFonts w:hint="eastAsia"/>
              </w:rPr>
            </w:pPr>
            <w:r>
              <w:rPr>
                <w:color w:val="222222"/>
                <w:sz w:val="14"/>
                <w:szCs w:val="14"/>
              </w:rPr>
              <w:t>gm变化/%</w:t>
            </w:r>
          </w:p>
        </w:tc>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4D55CD98">
            <w:pPr>
              <w:spacing w:before="35" w:after="35"/>
              <w:jc w:val="center"/>
              <w:rPr>
                <w:rFonts w:hint="eastAsia"/>
              </w:rPr>
            </w:pPr>
            <w:r>
              <w:rPr>
                <w:color w:val="222222"/>
                <w:sz w:val="14"/>
                <w:szCs w:val="14"/>
              </w:rPr>
              <w:t>SS/(mV/dec)</w:t>
            </w:r>
          </w:p>
        </w:tc>
        <w:tc>
          <w:tcPr>
            <w:tcW w:w="1377"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6FBD19C1">
            <w:pPr>
              <w:spacing w:before="35" w:after="35"/>
              <w:jc w:val="center"/>
              <w:rPr>
                <w:rFonts w:hint="eastAsia"/>
              </w:rPr>
            </w:pPr>
            <w:r>
              <w:rPr>
                <w:color w:val="222222"/>
                <w:sz w:val="14"/>
                <w:szCs w:val="14"/>
              </w:rPr>
              <w:t>|Id|@30V/A</w:t>
            </w:r>
          </w:p>
        </w:tc>
        <w:tc>
          <w:tcPr>
            <w:tcW w:w="1376"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626BF4D2">
            <w:pPr>
              <w:spacing w:before="35" w:after="35"/>
              <w:jc w:val="center"/>
              <w:rPr>
                <w:rFonts w:hint="eastAsia"/>
              </w:rPr>
            </w:pPr>
            <w:r>
              <w:rPr>
                <w:rFonts w:ascii="Times New Roman" w:hAnsi="Times New Roman" w:eastAsia="Times New Roman" w:cs="Times New Roman"/>
                <w:color w:val="222222"/>
                <w:sz w:val="14"/>
                <w:szCs w:val="14"/>
              </w:rPr>
              <w:t>V@1</w:t>
            </w:r>
            <w:r>
              <w:rPr>
                <w:color w:val="222222"/>
                <w:sz w:val="14"/>
                <w:szCs w:val="14"/>
              </w:rPr>
              <w:t>µA/V</w:t>
            </w:r>
          </w:p>
        </w:tc>
      </w:tr>
      <w:tr w14:paraId="5C26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18C1ADAD">
            <w:pPr>
              <w:spacing w:before="35" w:after="35"/>
              <w:jc w:val="center"/>
              <w:rPr>
                <w:rFonts w:hint="eastAsia"/>
              </w:rPr>
            </w:pPr>
            <w:r>
              <w:rPr>
                <w:color w:val="222222"/>
                <w:sz w:val="14"/>
                <w:szCs w:val="14"/>
              </w:rPr>
              <w:t>0</w:t>
            </w:r>
          </w:p>
        </w:tc>
        <w:tc>
          <w:tcPr>
            <w:tcW w:w="1377" w:type="dxa"/>
            <w:tcBorders>
              <w:top w:val="single" w:color="AAB7C4" w:sz="2" w:space="0"/>
              <w:left w:val="single" w:color="AAB7C4" w:sz="2" w:space="0"/>
              <w:bottom w:val="single" w:color="AAB7C4" w:sz="2" w:space="0"/>
              <w:right w:val="single" w:color="AAB7C4" w:sz="2" w:space="0"/>
            </w:tcBorders>
            <w:vAlign w:val="center"/>
          </w:tcPr>
          <w:p w14:paraId="593071D4">
            <w:pPr>
              <w:spacing w:before="35" w:after="35"/>
              <w:rPr>
                <w:rFonts w:hint="eastAsia"/>
              </w:rPr>
            </w:pPr>
            <w:r>
              <w:rPr>
                <w:color w:val="222222"/>
                <w:sz w:val="14"/>
                <w:szCs w:val="14"/>
              </w:rPr>
              <w:t>3.143 ± 0.032</w:t>
            </w:r>
          </w:p>
        </w:tc>
        <w:tc>
          <w:tcPr>
            <w:tcW w:w="1377" w:type="dxa"/>
            <w:tcBorders>
              <w:top w:val="single" w:color="AAB7C4" w:sz="2" w:space="0"/>
              <w:left w:val="single" w:color="AAB7C4" w:sz="2" w:space="0"/>
              <w:bottom w:val="single" w:color="AAB7C4" w:sz="2" w:space="0"/>
              <w:right w:val="single" w:color="AAB7C4" w:sz="2" w:space="0"/>
            </w:tcBorders>
            <w:vAlign w:val="center"/>
          </w:tcPr>
          <w:p w14:paraId="328BC3C2">
            <w:pPr>
              <w:spacing w:before="35" w:after="35"/>
              <w:rPr>
                <w:rFonts w:hint="eastAsia"/>
              </w:rPr>
            </w:pPr>
            <w:r>
              <w:rPr>
                <w:color w:val="222222"/>
                <w:sz w:val="14"/>
                <w:szCs w:val="14"/>
              </w:rPr>
              <w:t>0.000 ± 0.000</w:t>
            </w:r>
          </w:p>
        </w:tc>
        <w:tc>
          <w:tcPr>
            <w:tcW w:w="1377" w:type="dxa"/>
            <w:tcBorders>
              <w:top w:val="single" w:color="AAB7C4" w:sz="2" w:space="0"/>
              <w:left w:val="single" w:color="AAB7C4" w:sz="2" w:space="0"/>
              <w:bottom w:val="single" w:color="AAB7C4" w:sz="2" w:space="0"/>
              <w:right w:val="single" w:color="AAB7C4" w:sz="2" w:space="0"/>
            </w:tcBorders>
            <w:vAlign w:val="center"/>
          </w:tcPr>
          <w:p w14:paraId="36E1B8FA">
            <w:pPr>
              <w:spacing w:before="35" w:after="35"/>
              <w:rPr>
                <w:rFonts w:hint="eastAsia"/>
              </w:rPr>
            </w:pPr>
            <w:r>
              <w:rPr>
                <w:color w:val="222222"/>
                <w:sz w:val="14"/>
                <w:szCs w:val="14"/>
              </w:rPr>
              <w:t>0.00 ± 0.00</w:t>
            </w:r>
          </w:p>
        </w:tc>
        <w:tc>
          <w:tcPr>
            <w:tcW w:w="1377" w:type="dxa"/>
            <w:tcBorders>
              <w:top w:val="single" w:color="AAB7C4" w:sz="2" w:space="0"/>
              <w:left w:val="single" w:color="AAB7C4" w:sz="2" w:space="0"/>
              <w:bottom w:val="single" w:color="AAB7C4" w:sz="2" w:space="0"/>
              <w:right w:val="single" w:color="AAB7C4" w:sz="2" w:space="0"/>
            </w:tcBorders>
            <w:vAlign w:val="center"/>
          </w:tcPr>
          <w:p w14:paraId="0C821DF3">
            <w:pPr>
              <w:spacing w:before="35" w:after="35"/>
              <w:rPr>
                <w:rFonts w:hint="eastAsia"/>
              </w:rPr>
            </w:pPr>
            <w:r>
              <w:rPr>
                <w:color w:val="222222"/>
                <w:sz w:val="14"/>
                <w:szCs w:val="14"/>
              </w:rPr>
              <w:t>225.4 ± 2.8</w:t>
            </w:r>
          </w:p>
        </w:tc>
        <w:tc>
          <w:tcPr>
            <w:tcW w:w="1377" w:type="dxa"/>
            <w:tcBorders>
              <w:top w:val="single" w:color="AAB7C4" w:sz="2" w:space="0"/>
              <w:left w:val="single" w:color="AAB7C4" w:sz="2" w:space="0"/>
              <w:bottom w:val="single" w:color="AAB7C4" w:sz="2" w:space="0"/>
              <w:right w:val="single" w:color="AAB7C4" w:sz="2" w:space="0"/>
            </w:tcBorders>
            <w:vAlign w:val="center"/>
          </w:tcPr>
          <w:p w14:paraId="76C39F8F">
            <w:pPr>
              <w:spacing w:before="35" w:after="35"/>
              <w:rPr>
                <w:rFonts w:hint="eastAsia"/>
              </w:rPr>
            </w:pPr>
            <w:r>
              <w:rPr>
                <w:color w:val="222222"/>
                <w:sz w:val="14"/>
                <w:szCs w:val="14"/>
              </w:rPr>
              <w:t>1.22e-10 ± 3.37e-12</w:t>
            </w:r>
          </w:p>
        </w:tc>
        <w:tc>
          <w:tcPr>
            <w:tcW w:w="1376" w:type="dxa"/>
            <w:tcBorders>
              <w:top w:val="single" w:color="AAB7C4" w:sz="2" w:space="0"/>
              <w:left w:val="single" w:color="AAB7C4" w:sz="2" w:space="0"/>
              <w:bottom w:val="single" w:color="AAB7C4" w:sz="2" w:space="0"/>
              <w:right w:val="single" w:color="AAB7C4" w:sz="2" w:space="0"/>
            </w:tcBorders>
            <w:vAlign w:val="center"/>
          </w:tcPr>
          <w:p w14:paraId="49CD1833">
            <w:pPr>
              <w:spacing w:before="35" w:after="35"/>
              <w:rPr>
                <w:rFonts w:hint="eastAsia"/>
              </w:rPr>
            </w:pPr>
            <w:r>
              <w:rPr>
                <w:color w:val="222222"/>
                <w:sz w:val="14"/>
                <w:szCs w:val="14"/>
              </w:rPr>
              <w:t>92.7 ± 1.2</w:t>
            </w:r>
          </w:p>
        </w:tc>
      </w:tr>
      <w:tr w14:paraId="413C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42C0F1A5">
            <w:pPr>
              <w:spacing w:before="35" w:after="35"/>
              <w:jc w:val="center"/>
              <w:rPr>
                <w:rFonts w:hint="eastAsia"/>
              </w:rPr>
            </w:pPr>
            <w:r>
              <w:rPr>
                <w:color w:val="222222"/>
                <w:sz w:val="14"/>
                <w:szCs w:val="14"/>
              </w:rPr>
              <w:t>10</w:t>
            </w:r>
          </w:p>
        </w:tc>
        <w:tc>
          <w:tcPr>
            <w:tcW w:w="1377" w:type="dxa"/>
            <w:tcBorders>
              <w:top w:val="single" w:color="AAB7C4" w:sz="2" w:space="0"/>
              <w:left w:val="single" w:color="AAB7C4" w:sz="2" w:space="0"/>
              <w:bottom w:val="single" w:color="AAB7C4" w:sz="2" w:space="0"/>
              <w:right w:val="single" w:color="AAB7C4" w:sz="2" w:space="0"/>
            </w:tcBorders>
            <w:vAlign w:val="center"/>
          </w:tcPr>
          <w:p w14:paraId="7F03299E">
            <w:pPr>
              <w:spacing w:before="35" w:after="35"/>
              <w:rPr>
                <w:rFonts w:hint="eastAsia"/>
              </w:rPr>
            </w:pPr>
            <w:r>
              <w:rPr>
                <w:color w:val="222222"/>
                <w:sz w:val="14"/>
                <w:szCs w:val="14"/>
              </w:rPr>
              <w:t>1.205 ± 0.068</w:t>
            </w:r>
          </w:p>
        </w:tc>
        <w:tc>
          <w:tcPr>
            <w:tcW w:w="1377" w:type="dxa"/>
            <w:tcBorders>
              <w:top w:val="single" w:color="AAB7C4" w:sz="2" w:space="0"/>
              <w:left w:val="single" w:color="AAB7C4" w:sz="2" w:space="0"/>
              <w:bottom w:val="single" w:color="AAB7C4" w:sz="2" w:space="0"/>
              <w:right w:val="single" w:color="AAB7C4" w:sz="2" w:space="0"/>
            </w:tcBorders>
            <w:vAlign w:val="center"/>
          </w:tcPr>
          <w:p w14:paraId="37609B12">
            <w:pPr>
              <w:spacing w:before="35" w:after="35"/>
              <w:rPr>
                <w:rFonts w:hint="eastAsia"/>
              </w:rPr>
            </w:pPr>
            <w:r>
              <w:rPr>
                <w:color w:val="222222"/>
                <w:sz w:val="14"/>
                <w:szCs w:val="14"/>
              </w:rPr>
              <w:t>-1.937 ± 0.049</w:t>
            </w:r>
          </w:p>
        </w:tc>
        <w:tc>
          <w:tcPr>
            <w:tcW w:w="1377" w:type="dxa"/>
            <w:tcBorders>
              <w:top w:val="single" w:color="AAB7C4" w:sz="2" w:space="0"/>
              <w:left w:val="single" w:color="AAB7C4" w:sz="2" w:space="0"/>
              <w:bottom w:val="single" w:color="AAB7C4" w:sz="2" w:space="0"/>
              <w:right w:val="single" w:color="AAB7C4" w:sz="2" w:space="0"/>
            </w:tcBorders>
            <w:vAlign w:val="center"/>
          </w:tcPr>
          <w:p w14:paraId="1029C102">
            <w:pPr>
              <w:spacing w:before="35" w:after="35"/>
              <w:rPr>
                <w:rFonts w:hint="eastAsia"/>
              </w:rPr>
            </w:pPr>
            <w:r>
              <w:rPr>
                <w:color w:val="222222"/>
                <w:sz w:val="14"/>
                <w:szCs w:val="14"/>
              </w:rPr>
              <w:t>-28.92 ± 8.05</w:t>
            </w:r>
          </w:p>
        </w:tc>
        <w:tc>
          <w:tcPr>
            <w:tcW w:w="1377" w:type="dxa"/>
            <w:tcBorders>
              <w:top w:val="single" w:color="AAB7C4" w:sz="2" w:space="0"/>
              <w:left w:val="single" w:color="AAB7C4" w:sz="2" w:space="0"/>
              <w:bottom w:val="single" w:color="AAB7C4" w:sz="2" w:space="0"/>
              <w:right w:val="single" w:color="AAB7C4" w:sz="2" w:space="0"/>
            </w:tcBorders>
            <w:vAlign w:val="center"/>
          </w:tcPr>
          <w:p w14:paraId="2CDE176F">
            <w:pPr>
              <w:spacing w:before="35" w:after="35"/>
              <w:rPr>
                <w:rFonts w:hint="eastAsia"/>
              </w:rPr>
            </w:pPr>
            <w:r>
              <w:rPr>
                <w:color w:val="222222"/>
                <w:sz w:val="14"/>
                <w:szCs w:val="14"/>
              </w:rPr>
              <w:t>603.2 ± 577.3</w:t>
            </w:r>
          </w:p>
        </w:tc>
        <w:tc>
          <w:tcPr>
            <w:tcW w:w="1377" w:type="dxa"/>
            <w:tcBorders>
              <w:top w:val="single" w:color="AAB7C4" w:sz="2" w:space="0"/>
              <w:left w:val="single" w:color="AAB7C4" w:sz="2" w:space="0"/>
              <w:bottom w:val="single" w:color="AAB7C4" w:sz="2" w:space="0"/>
              <w:right w:val="single" w:color="AAB7C4" w:sz="2" w:space="0"/>
            </w:tcBorders>
            <w:vAlign w:val="center"/>
          </w:tcPr>
          <w:p w14:paraId="5F35CF85">
            <w:pPr>
              <w:spacing w:before="35" w:after="35"/>
              <w:rPr>
                <w:rFonts w:hint="eastAsia"/>
              </w:rPr>
            </w:pPr>
            <w:r>
              <w:rPr>
                <w:color w:val="222222"/>
                <w:sz w:val="14"/>
                <w:szCs w:val="14"/>
              </w:rPr>
              <w:t>1.30e-10 ± 8.86e-12</w:t>
            </w:r>
          </w:p>
        </w:tc>
        <w:tc>
          <w:tcPr>
            <w:tcW w:w="1376" w:type="dxa"/>
            <w:tcBorders>
              <w:top w:val="single" w:color="AAB7C4" w:sz="2" w:space="0"/>
              <w:left w:val="single" w:color="AAB7C4" w:sz="2" w:space="0"/>
              <w:bottom w:val="single" w:color="AAB7C4" w:sz="2" w:space="0"/>
              <w:right w:val="single" w:color="AAB7C4" w:sz="2" w:space="0"/>
            </w:tcBorders>
            <w:vAlign w:val="center"/>
          </w:tcPr>
          <w:p w14:paraId="2E67051F">
            <w:pPr>
              <w:spacing w:before="35" w:after="35"/>
              <w:rPr>
                <w:rFonts w:hint="eastAsia"/>
              </w:rPr>
            </w:pPr>
            <w:r>
              <w:rPr>
                <w:color w:val="222222"/>
                <w:sz w:val="14"/>
                <w:szCs w:val="14"/>
              </w:rPr>
              <w:t>98.3 ± 0.6</w:t>
            </w:r>
          </w:p>
        </w:tc>
      </w:tr>
      <w:tr w14:paraId="09FC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41894ABD">
            <w:pPr>
              <w:spacing w:before="35" w:after="35"/>
              <w:jc w:val="center"/>
              <w:rPr>
                <w:rFonts w:hint="eastAsia"/>
              </w:rPr>
            </w:pPr>
            <w:r>
              <w:rPr>
                <w:color w:val="222222"/>
                <w:sz w:val="14"/>
                <w:szCs w:val="14"/>
              </w:rPr>
              <w:t>20</w:t>
            </w:r>
          </w:p>
        </w:tc>
        <w:tc>
          <w:tcPr>
            <w:tcW w:w="1377" w:type="dxa"/>
            <w:tcBorders>
              <w:top w:val="single" w:color="AAB7C4" w:sz="2" w:space="0"/>
              <w:left w:val="single" w:color="AAB7C4" w:sz="2" w:space="0"/>
              <w:bottom w:val="single" w:color="AAB7C4" w:sz="2" w:space="0"/>
              <w:right w:val="single" w:color="AAB7C4" w:sz="2" w:space="0"/>
            </w:tcBorders>
            <w:vAlign w:val="center"/>
          </w:tcPr>
          <w:p w14:paraId="4B050E59">
            <w:pPr>
              <w:spacing w:before="35" w:after="35"/>
              <w:rPr>
                <w:rFonts w:hint="eastAsia"/>
              </w:rPr>
            </w:pPr>
            <w:r>
              <w:rPr>
                <w:color w:val="222222"/>
                <w:sz w:val="14"/>
                <w:szCs w:val="14"/>
              </w:rPr>
              <w:t>-0.484 ± 0.126</w:t>
            </w:r>
          </w:p>
        </w:tc>
        <w:tc>
          <w:tcPr>
            <w:tcW w:w="1377" w:type="dxa"/>
            <w:tcBorders>
              <w:top w:val="single" w:color="AAB7C4" w:sz="2" w:space="0"/>
              <w:left w:val="single" w:color="AAB7C4" w:sz="2" w:space="0"/>
              <w:bottom w:val="single" w:color="AAB7C4" w:sz="2" w:space="0"/>
              <w:right w:val="single" w:color="AAB7C4" w:sz="2" w:space="0"/>
            </w:tcBorders>
            <w:vAlign w:val="center"/>
          </w:tcPr>
          <w:p w14:paraId="1C04566F">
            <w:pPr>
              <w:spacing w:before="35" w:after="35"/>
              <w:rPr>
                <w:rFonts w:hint="eastAsia"/>
              </w:rPr>
            </w:pPr>
            <w:r>
              <w:rPr>
                <w:color w:val="222222"/>
                <w:sz w:val="14"/>
                <w:szCs w:val="14"/>
              </w:rPr>
              <w:t>-3.627 ± 0.110</w:t>
            </w:r>
          </w:p>
        </w:tc>
        <w:tc>
          <w:tcPr>
            <w:tcW w:w="1377" w:type="dxa"/>
            <w:tcBorders>
              <w:top w:val="single" w:color="AAB7C4" w:sz="2" w:space="0"/>
              <w:left w:val="single" w:color="AAB7C4" w:sz="2" w:space="0"/>
              <w:bottom w:val="single" w:color="AAB7C4" w:sz="2" w:space="0"/>
              <w:right w:val="single" w:color="AAB7C4" w:sz="2" w:space="0"/>
            </w:tcBorders>
            <w:vAlign w:val="center"/>
          </w:tcPr>
          <w:p w14:paraId="6D749B97">
            <w:pPr>
              <w:spacing w:before="35" w:after="35"/>
              <w:rPr>
                <w:rFonts w:hint="eastAsia"/>
              </w:rPr>
            </w:pPr>
            <w:r>
              <w:rPr>
                <w:color w:val="222222"/>
                <w:sz w:val="14"/>
                <w:szCs w:val="14"/>
              </w:rPr>
              <w:t>-38.90 ± 6.21</w:t>
            </w:r>
          </w:p>
        </w:tc>
        <w:tc>
          <w:tcPr>
            <w:tcW w:w="1377" w:type="dxa"/>
            <w:tcBorders>
              <w:top w:val="single" w:color="AAB7C4" w:sz="2" w:space="0"/>
              <w:left w:val="single" w:color="AAB7C4" w:sz="2" w:space="0"/>
              <w:bottom w:val="single" w:color="AAB7C4" w:sz="2" w:space="0"/>
              <w:right w:val="single" w:color="AAB7C4" w:sz="2" w:space="0"/>
            </w:tcBorders>
            <w:vAlign w:val="center"/>
          </w:tcPr>
          <w:p w14:paraId="2D81E3B2">
            <w:pPr>
              <w:spacing w:before="35" w:after="35"/>
              <w:rPr>
                <w:rFonts w:hint="eastAsia"/>
              </w:rPr>
            </w:pPr>
            <w:r>
              <w:rPr>
                <w:color w:val="222222"/>
                <w:sz w:val="14"/>
                <w:szCs w:val="14"/>
              </w:rPr>
              <w:t>1081.2 ± 623.8</w:t>
            </w:r>
          </w:p>
        </w:tc>
        <w:tc>
          <w:tcPr>
            <w:tcW w:w="1377" w:type="dxa"/>
            <w:tcBorders>
              <w:top w:val="single" w:color="AAB7C4" w:sz="2" w:space="0"/>
              <w:left w:val="single" w:color="AAB7C4" w:sz="2" w:space="0"/>
              <w:bottom w:val="single" w:color="AAB7C4" w:sz="2" w:space="0"/>
              <w:right w:val="single" w:color="AAB7C4" w:sz="2" w:space="0"/>
            </w:tcBorders>
            <w:vAlign w:val="center"/>
          </w:tcPr>
          <w:p w14:paraId="6B08F69B">
            <w:pPr>
              <w:spacing w:before="35" w:after="35"/>
              <w:rPr>
                <w:rFonts w:hint="eastAsia"/>
              </w:rPr>
            </w:pPr>
            <w:r>
              <w:rPr>
                <w:color w:val="222222"/>
                <w:sz w:val="14"/>
                <w:szCs w:val="14"/>
              </w:rPr>
              <w:t>1.54e-10 ± 4.08e-11</w:t>
            </w:r>
          </w:p>
        </w:tc>
        <w:tc>
          <w:tcPr>
            <w:tcW w:w="1376" w:type="dxa"/>
            <w:tcBorders>
              <w:top w:val="single" w:color="AAB7C4" w:sz="2" w:space="0"/>
              <w:left w:val="single" w:color="AAB7C4" w:sz="2" w:space="0"/>
              <w:bottom w:val="single" w:color="AAB7C4" w:sz="2" w:space="0"/>
              <w:right w:val="single" w:color="AAB7C4" w:sz="2" w:space="0"/>
            </w:tcBorders>
            <w:vAlign w:val="center"/>
          </w:tcPr>
          <w:p w14:paraId="51E99B6F">
            <w:pPr>
              <w:spacing w:before="35" w:after="35"/>
              <w:rPr>
                <w:rFonts w:hint="eastAsia"/>
              </w:rPr>
            </w:pPr>
            <w:r>
              <w:rPr>
                <w:color w:val="222222"/>
                <w:sz w:val="14"/>
                <w:szCs w:val="14"/>
              </w:rPr>
              <w:t>104.7 ± 0.6</w:t>
            </w:r>
          </w:p>
        </w:tc>
      </w:tr>
      <w:tr w14:paraId="21D28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4152E435">
            <w:pPr>
              <w:spacing w:before="35" w:after="35"/>
              <w:jc w:val="center"/>
              <w:rPr>
                <w:rFonts w:hint="eastAsia"/>
              </w:rPr>
            </w:pPr>
            <w:r>
              <w:rPr>
                <w:color w:val="222222"/>
                <w:sz w:val="14"/>
                <w:szCs w:val="14"/>
              </w:rPr>
              <w:t>30</w:t>
            </w:r>
          </w:p>
        </w:tc>
        <w:tc>
          <w:tcPr>
            <w:tcW w:w="1377" w:type="dxa"/>
            <w:tcBorders>
              <w:top w:val="single" w:color="AAB7C4" w:sz="2" w:space="0"/>
              <w:left w:val="single" w:color="AAB7C4" w:sz="2" w:space="0"/>
              <w:bottom w:val="single" w:color="AAB7C4" w:sz="2" w:space="0"/>
              <w:right w:val="single" w:color="AAB7C4" w:sz="2" w:space="0"/>
            </w:tcBorders>
            <w:vAlign w:val="center"/>
          </w:tcPr>
          <w:p w14:paraId="240999DA">
            <w:pPr>
              <w:spacing w:before="35" w:after="35"/>
              <w:rPr>
                <w:rFonts w:hint="eastAsia"/>
              </w:rPr>
            </w:pPr>
            <w:r>
              <w:rPr>
                <w:color w:val="222222"/>
                <w:sz w:val="14"/>
                <w:szCs w:val="14"/>
              </w:rPr>
              <w:t>-2.121 ± 0.183</w:t>
            </w:r>
          </w:p>
        </w:tc>
        <w:tc>
          <w:tcPr>
            <w:tcW w:w="1377" w:type="dxa"/>
            <w:tcBorders>
              <w:top w:val="single" w:color="AAB7C4" w:sz="2" w:space="0"/>
              <w:left w:val="single" w:color="AAB7C4" w:sz="2" w:space="0"/>
              <w:bottom w:val="single" w:color="AAB7C4" w:sz="2" w:space="0"/>
              <w:right w:val="single" w:color="AAB7C4" w:sz="2" w:space="0"/>
            </w:tcBorders>
            <w:vAlign w:val="center"/>
          </w:tcPr>
          <w:p w14:paraId="1F5FF672">
            <w:pPr>
              <w:spacing w:before="35" w:after="35"/>
              <w:rPr>
                <w:rFonts w:hint="eastAsia"/>
              </w:rPr>
            </w:pPr>
            <w:r>
              <w:rPr>
                <w:color w:val="222222"/>
                <w:sz w:val="14"/>
                <w:szCs w:val="14"/>
              </w:rPr>
              <w:t>-5.264 ± 0.170</w:t>
            </w:r>
          </w:p>
        </w:tc>
        <w:tc>
          <w:tcPr>
            <w:tcW w:w="1377" w:type="dxa"/>
            <w:tcBorders>
              <w:top w:val="single" w:color="AAB7C4" w:sz="2" w:space="0"/>
              <w:left w:val="single" w:color="AAB7C4" w:sz="2" w:space="0"/>
              <w:bottom w:val="single" w:color="AAB7C4" w:sz="2" w:space="0"/>
              <w:right w:val="single" w:color="AAB7C4" w:sz="2" w:space="0"/>
            </w:tcBorders>
            <w:vAlign w:val="center"/>
          </w:tcPr>
          <w:p w14:paraId="3F7E3A5F">
            <w:pPr>
              <w:spacing w:before="35" w:after="35"/>
              <w:rPr>
                <w:rFonts w:hint="eastAsia"/>
              </w:rPr>
            </w:pPr>
            <w:r>
              <w:rPr>
                <w:color w:val="222222"/>
                <w:sz w:val="14"/>
                <w:szCs w:val="14"/>
              </w:rPr>
              <w:t>-47.10 ± 5.13</w:t>
            </w:r>
          </w:p>
        </w:tc>
        <w:tc>
          <w:tcPr>
            <w:tcW w:w="1377" w:type="dxa"/>
            <w:tcBorders>
              <w:top w:val="single" w:color="AAB7C4" w:sz="2" w:space="0"/>
              <w:left w:val="single" w:color="AAB7C4" w:sz="2" w:space="0"/>
              <w:bottom w:val="single" w:color="AAB7C4" w:sz="2" w:space="0"/>
              <w:right w:val="single" w:color="AAB7C4" w:sz="2" w:space="0"/>
            </w:tcBorders>
            <w:vAlign w:val="center"/>
          </w:tcPr>
          <w:p w14:paraId="689228E0">
            <w:pPr>
              <w:spacing w:before="35" w:after="35"/>
              <w:rPr>
                <w:rFonts w:hint="eastAsia"/>
              </w:rPr>
            </w:pPr>
            <w:r>
              <w:rPr>
                <w:color w:val="222222"/>
                <w:sz w:val="14"/>
                <w:szCs w:val="14"/>
              </w:rPr>
              <w:t>1541.6 ± 23.0</w:t>
            </w:r>
          </w:p>
        </w:tc>
        <w:tc>
          <w:tcPr>
            <w:tcW w:w="1377" w:type="dxa"/>
            <w:tcBorders>
              <w:top w:val="single" w:color="AAB7C4" w:sz="2" w:space="0"/>
              <w:left w:val="single" w:color="AAB7C4" w:sz="2" w:space="0"/>
              <w:bottom w:val="single" w:color="AAB7C4" w:sz="2" w:space="0"/>
              <w:right w:val="single" w:color="AAB7C4" w:sz="2" w:space="0"/>
            </w:tcBorders>
            <w:vAlign w:val="center"/>
          </w:tcPr>
          <w:p w14:paraId="4A36F576">
            <w:pPr>
              <w:spacing w:before="35" w:after="35"/>
              <w:rPr>
                <w:rFonts w:hint="eastAsia"/>
              </w:rPr>
            </w:pPr>
            <w:r>
              <w:rPr>
                <w:color w:val="222222"/>
                <w:sz w:val="14"/>
                <w:szCs w:val="14"/>
              </w:rPr>
              <w:t>1.68e-10 ± 5.40e-11</w:t>
            </w:r>
          </w:p>
        </w:tc>
        <w:tc>
          <w:tcPr>
            <w:tcW w:w="1376" w:type="dxa"/>
            <w:tcBorders>
              <w:top w:val="single" w:color="AAB7C4" w:sz="2" w:space="0"/>
              <w:left w:val="single" w:color="AAB7C4" w:sz="2" w:space="0"/>
              <w:bottom w:val="single" w:color="AAB7C4" w:sz="2" w:space="0"/>
              <w:right w:val="single" w:color="AAB7C4" w:sz="2" w:space="0"/>
            </w:tcBorders>
            <w:vAlign w:val="center"/>
          </w:tcPr>
          <w:p w14:paraId="397392C6">
            <w:pPr>
              <w:spacing w:before="35" w:after="35"/>
              <w:rPr>
                <w:rFonts w:hint="eastAsia"/>
              </w:rPr>
            </w:pPr>
            <w:r>
              <w:rPr>
                <w:color w:val="222222"/>
                <w:sz w:val="14"/>
                <w:szCs w:val="14"/>
              </w:rPr>
              <w:t>107.3 ± 0.6</w:t>
            </w:r>
          </w:p>
        </w:tc>
      </w:tr>
      <w:tr w14:paraId="47B6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248959C2">
            <w:pPr>
              <w:spacing w:before="35" w:after="35"/>
              <w:jc w:val="center"/>
              <w:rPr>
                <w:rFonts w:hint="eastAsia"/>
              </w:rPr>
            </w:pPr>
            <w:r>
              <w:rPr>
                <w:color w:val="222222"/>
                <w:sz w:val="14"/>
                <w:szCs w:val="14"/>
              </w:rPr>
              <w:t>40</w:t>
            </w:r>
          </w:p>
        </w:tc>
        <w:tc>
          <w:tcPr>
            <w:tcW w:w="1377" w:type="dxa"/>
            <w:tcBorders>
              <w:top w:val="single" w:color="AAB7C4" w:sz="2" w:space="0"/>
              <w:left w:val="single" w:color="AAB7C4" w:sz="2" w:space="0"/>
              <w:bottom w:val="single" w:color="AAB7C4" w:sz="2" w:space="0"/>
              <w:right w:val="single" w:color="AAB7C4" w:sz="2" w:space="0"/>
            </w:tcBorders>
            <w:vAlign w:val="center"/>
          </w:tcPr>
          <w:p w14:paraId="44453CAC">
            <w:pPr>
              <w:spacing w:before="35" w:after="35"/>
              <w:rPr>
                <w:rFonts w:hint="eastAsia"/>
              </w:rPr>
            </w:pPr>
            <w:r>
              <w:rPr>
                <w:color w:val="222222"/>
                <w:sz w:val="14"/>
                <w:szCs w:val="14"/>
              </w:rPr>
              <w:t>-3.722 ± 0.244</w:t>
            </w:r>
          </w:p>
        </w:tc>
        <w:tc>
          <w:tcPr>
            <w:tcW w:w="1377" w:type="dxa"/>
            <w:tcBorders>
              <w:top w:val="single" w:color="AAB7C4" w:sz="2" w:space="0"/>
              <w:left w:val="single" w:color="AAB7C4" w:sz="2" w:space="0"/>
              <w:bottom w:val="single" w:color="AAB7C4" w:sz="2" w:space="0"/>
              <w:right w:val="single" w:color="AAB7C4" w:sz="2" w:space="0"/>
            </w:tcBorders>
            <w:vAlign w:val="center"/>
          </w:tcPr>
          <w:p w14:paraId="2F355A1E">
            <w:pPr>
              <w:spacing w:before="35" w:after="35"/>
              <w:rPr>
                <w:rFonts w:hint="eastAsia"/>
              </w:rPr>
            </w:pPr>
            <w:r>
              <w:rPr>
                <w:color w:val="222222"/>
                <w:sz w:val="14"/>
                <w:szCs w:val="14"/>
              </w:rPr>
              <w:t>-6.865 ± 0.230</w:t>
            </w:r>
          </w:p>
        </w:tc>
        <w:tc>
          <w:tcPr>
            <w:tcW w:w="1377" w:type="dxa"/>
            <w:tcBorders>
              <w:top w:val="single" w:color="AAB7C4" w:sz="2" w:space="0"/>
              <w:left w:val="single" w:color="AAB7C4" w:sz="2" w:space="0"/>
              <w:bottom w:val="single" w:color="AAB7C4" w:sz="2" w:space="0"/>
              <w:right w:val="single" w:color="AAB7C4" w:sz="2" w:space="0"/>
            </w:tcBorders>
            <w:vAlign w:val="center"/>
          </w:tcPr>
          <w:p w14:paraId="2CCEFD40">
            <w:pPr>
              <w:spacing w:before="35" w:after="35"/>
              <w:rPr>
                <w:rFonts w:hint="eastAsia"/>
              </w:rPr>
            </w:pPr>
            <w:r>
              <w:rPr>
                <w:color w:val="222222"/>
                <w:sz w:val="14"/>
                <w:szCs w:val="14"/>
              </w:rPr>
              <w:t>-53.11 ± 4.51</w:t>
            </w:r>
          </w:p>
        </w:tc>
        <w:tc>
          <w:tcPr>
            <w:tcW w:w="1377" w:type="dxa"/>
            <w:tcBorders>
              <w:top w:val="single" w:color="AAB7C4" w:sz="2" w:space="0"/>
              <w:left w:val="single" w:color="AAB7C4" w:sz="2" w:space="0"/>
              <w:bottom w:val="single" w:color="AAB7C4" w:sz="2" w:space="0"/>
              <w:right w:val="single" w:color="AAB7C4" w:sz="2" w:space="0"/>
            </w:tcBorders>
            <w:vAlign w:val="center"/>
          </w:tcPr>
          <w:p w14:paraId="1BD65D9D">
            <w:pPr>
              <w:spacing w:before="35" w:after="35"/>
              <w:rPr>
                <w:rFonts w:hint="eastAsia"/>
              </w:rPr>
            </w:pPr>
            <w:r>
              <w:rPr>
                <w:color w:val="222222"/>
                <w:sz w:val="14"/>
                <w:szCs w:val="14"/>
              </w:rPr>
              <w:t>1628.0 ± 64.6</w:t>
            </w:r>
          </w:p>
        </w:tc>
        <w:tc>
          <w:tcPr>
            <w:tcW w:w="1377" w:type="dxa"/>
            <w:tcBorders>
              <w:top w:val="single" w:color="AAB7C4" w:sz="2" w:space="0"/>
              <w:left w:val="single" w:color="AAB7C4" w:sz="2" w:space="0"/>
              <w:bottom w:val="single" w:color="AAB7C4" w:sz="2" w:space="0"/>
              <w:right w:val="single" w:color="AAB7C4" w:sz="2" w:space="0"/>
            </w:tcBorders>
            <w:vAlign w:val="center"/>
          </w:tcPr>
          <w:p w14:paraId="09D20FF4">
            <w:pPr>
              <w:spacing w:before="35" w:after="35"/>
              <w:rPr>
                <w:rFonts w:hint="eastAsia"/>
              </w:rPr>
            </w:pPr>
            <w:r>
              <w:rPr>
                <w:color w:val="222222"/>
                <w:sz w:val="14"/>
                <w:szCs w:val="14"/>
              </w:rPr>
              <w:t>1.61e-10 ± 1.59e-11</w:t>
            </w:r>
          </w:p>
        </w:tc>
        <w:tc>
          <w:tcPr>
            <w:tcW w:w="1376" w:type="dxa"/>
            <w:tcBorders>
              <w:top w:val="single" w:color="AAB7C4" w:sz="2" w:space="0"/>
              <w:left w:val="single" w:color="AAB7C4" w:sz="2" w:space="0"/>
              <w:bottom w:val="single" w:color="AAB7C4" w:sz="2" w:space="0"/>
              <w:right w:val="single" w:color="AAB7C4" w:sz="2" w:space="0"/>
            </w:tcBorders>
            <w:vAlign w:val="center"/>
          </w:tcPr>
          <w:p w14:paraId="5ABAB4CB">
            <w:pPr>
              <w:spacing w:before="35" w:after="35"/>
              <w:rPr>
                <w:rFonts w:hint="eastAsia"/>
              </w:rPr>
            </w:pPr>
            <w:r>
              <w:rPr>
                <w:color w:val="222222"/>
                <w:sz w:val="14"/>
                <w:szCs w:val="14"/>
              </w:rPr>
              <w:t>107.3 ± 0.6</w:t>
            </w:r>
          </w:p>
        </w:tc>
      </w:tr>
      <w:tr w14:paraId="632F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467AA6D1">
            <w:pPr>
              <w:spacing w:before="35" w:after="35"/>
              <w:jc w:val="center"/>
              <w:rPr>
                <w:rFonts w:hint="eastAsia"/>
              </w:rPr>
            </w:pPr>
            <w:r>
              <w:rPr>
                <w:color w:val="222222"/>
                <w:sz w:val="14"/>
                <w:szCs w:val="14"/>
              </w:rPr>
              <w:t>50</w:t>
            </w:r>
          </w:p>
        </w:tc>
        <w:tc>
          <w:tcPr>
            <w:tcW w:w="1377" w:type="dxa"/>
            <w:tcBorders>
              <w:top w:val="single" w:color="AAB7C4" w:sz="2" w:space="0"/>
              <w:left w:val="single" w:color="AAB7C4" w:sz="2" w:space="0"/>
              <w:bottom w:val="single" w:color="AAB7C4" w:sz="2" w:space="0"/>
              <w:right w:val="single" w:color="AAB7C4" w:sz="2" w:space="0"/>
            </w:tcBorders>
            <w:vAlign w:val="center"/>
          </w:tcPr>
          <w:p w14:paraId="6A5E88E6">
            <w:pPr>
              <w:spacing w:before="35" w:after="35"/>
              <w:rPr>
                <w:rFonts w:hint="eastAsia"/>
              </w:rPr>
            </w:pPr>
            <w:r>
              <w:rPr>
                <w:color w:val="222222"/>
                <w:sz w:val="14"/>
                <w:szCs w:val="14"/>
              </w:rPr>
              <w:t>-5.284 ± 0.297</w:t>
            </w:r>
          </w:p>
        </w:tc>
        <w:tc>
          <w:tcPr>
            <w:tcW w:w="1377" w:type="dxa"/>
            <w:tcBorders>
              <w:top w:val="single" w:color="AAB7C4" w:sz="2" w:space="0"/>
              <w:left w:val="single" w:color="AAB7C4" w:sz="2" w:space="0"/>
              <w:bottom w:val="single" w:color="AAB7C4" w:sz="2" w:space="0"/>
              <w:right w:val="single" w:color="AAB7C4" w:sz="2" w:space="0"/>
            </w:tcBorders>
            <w:vAlign w:val="center"/>
          </w:tcPr>
          <w:p w14:paraId="47B6CBC0">
            <w:pPr>
              <w:spacing w:before="35" w:after="35"/>
              <w:rPr>
                <w:rFonts w:hint="eastAsia"/>
              </w:rPr>
            </w:pPr>
            <w:r>
              <w:rPr>
                <w:color w:val="222222"/>
                <w:sz w:val="14"/>
                <w:szCs w:val="14"/>
              </w:rPr>
              <w:t>-8.427 ± 0.284</w:t>
            </w:r>
          </w:p>
        </w:tc>
        <w:tc>
          <w:tcPr>
            <w:tcW w:w="1377" w:type="dxa"/>
            <w:tcBorders>
              <w:top w:val="single" w:color="AAB7C4" w:sz="2" w:space="0"/>
              <w:left w:val="single" w:color="AAB7C4" w:sz="2" w:space="0"/>
              <w:bottom w:val="single" w:color="AAB7C4" w:sz="2" w:space="0"/>
              <w:right w:val="single" w:color="AAB7C4" w:sz="2" w:space="0"/>
            </w:tcBorders>
            <w:vAlign w:val="center"/>
          </w:tcPr>
          <w:p w14:paraId="4AB369AE">
            <w:pPr>
              <w:spacing w:before="35" w:after="35"/>
              <w:rPr>
                <w:rFonts w:hint="eastAsia"/>
              </w:rPr>
            </w:pPr>
            <w:r>
              <w:rPr>
                <w:color w:val="222222"/>
                <w:sz w:val="14"/>
                <w:szCs w:val="14"/>
              </w:rPr>
              <w:t>-57.91 ± 4.28</w:t>
            </w:r>
          </w:p>
        </w:tc>
        <w:tc>
          <w:tcPr>
            <w:tcW w:w="1377" w:type="dxa"/>
            <w:tcBorders>
              <w:top w:val="single" w:color="AAB7C4" w:sz="2" w:space="0"/>
              <w:left w:val="single" w:color="AAB7C4" w:sz="2" w:space="0"/>
              <w:bottom w:val="single" w:color="AAB7C4" w:sz="2" w:space="0"/>
              <w:right w:val="single" w:color="AAB7C4" w:sz="2" w:space="0"/>
            </w:tcBorders>
            <w:vAlign w:val="center"/>
          </w:tcPr>
          <w:p w14:paraId="5FEA0563">
            <w:pPr>
              <w:spacing w:before="35" w:after="35"/>
              <w:rPr>
                <w:rFonts w:hint="eastAsia"/>
              </w:rPr>
            </w:pPr>
            <w:r>
              <w:rPr>
                <w:color w:val="222222"/>
                <w:sz w:val="14"/>
                <w:szCs w:val="14"/>
              </w:rPr>
              <w:t>1639.2 ± 30.3</w:t>
            </w:r>
          </w:p>
        </w:tc>
        <w:tc>
          <w:tcPr>
            <w:tcW w:w="1377" w:type="dxa"/>
            <w:tcBorders>
              <w:top w:val="single" w:color="AAB7C4" w:sz="2" w:space="0"/>
              <w:left w:val="single" w:color="AAB7C4" w:sz="2" w:space="0"/>
              <w:bottom w:val="single" w:color="AAB7C4" w:sz="2" w:space="0"/>
              <w:right w:val="single" w:color="AAB7C4" w:sz="2" w:space="0"/>
            </w:tcBorders>
            <w:vAlign w:val="center"/>
          </w:tcPr>
          <w:p w14:paraId="2FDD8440">
            <w:pPr>
              <w:spacing w:before="35" w:after="35"/>
              <w:rPr>
                <w:rFonts w:hint="eastAsia"/>
              </w:rPr>
            </w:pPr>
            <w:r>
              <w:rPr>
                <w:color w:val="222222"/>
                <w:sz w:val="14"/>
                <w:szCs w:val="14"/>
              </w:rPr>
              <w:t>1.80e-10 ± 1.18e-11</w:t>
            </w:r>
          </w:p>
        </w:tc>
        <w:tc>
          <w:tcPr>
            <w:tcW w:w="1376" w:type="dxa"/>
            <w:tcBorders>
              <w:top w:val="single" w:color="AAB7C4" w:sz="2" w:space="0"/>
              <w:left w:val="single" w:color="AAB7C4" w:sz="2" w:space="0"/>
              <w:bottom w:val="single" w:color="AAB7C4" w:sz="2" w:space="0"/>
              <w:right w:val="single" w:color="AAB7C4" w:sz="2" w:space="0"/>
            </w:tcBorders>
            <w:vAlign w:val="center"/>
          </w:tcPr>
          <w:p w14:paraId="60276A8F">
            <w:pPr>
              <w:spacing w:before="35" w:after="35"/>
              <w:rPr>
                <w:rFonts w:hint="eastAsia"/>
              </w:rPr>
            </w:pPr>
            <w:r>
              <w:rPr>
                <w:color w:val="222222"/>
                <w:sz w:val="14"/>
                <w:szCs w:val="14"/>
              </w:rPr>
              <w:t>107.3 ± 0.6</w:t>
            </w:r>
          </w:p>
        </w:tc>
      </w:tr>
      <w:tr w14:paraId="0ABC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2140" w:type="dxa"/>
          <w:cantSplit/>
        </w:trPr>
        <w:tc>
          <w:tcPr>
            <w:tcW w:w="1377" w:type="dxa"/>
            <w:tcBorders>
              <w:top w:val="single" w:color="AAB7C4" w:sz="2" w:space="0"/>
              <w:left w:val="single" w:color="AAB7C4" w:sz="2" w:space="0"/>
              <w:bottom w:val="single" w:color="AAB7C4" w:sz="2" w:space="0"/>
              <w:right w:val="single" w:color="AAB7C4" w:sz="2" w:space="0"/>
            </w:tcBorders>
            <w:vAlign w:val="center"/>
          </w:tcPr>
          <w:p w14:paraId="3BA218F4">
            <w:pPr>
              <w:spacing w:before="35" w:after="35"/>
              <w:jc w:val="center"/>
              <w:rPr>
                <w:rFonts w:hint="eastAsia"/>
              </w:rPr>
            </w:pPr>
            <w:r>
              <w:rPr>
                <w:color w:val="222222"/>
                <w:sz w:val="14"/>
                <w:szCs w:val="14"/>
              </w:rPr>
              <w:t>60</w:t>
            </w:r>
          </w:p>
        </w:tc>
        <w:tc>
          <w:tcPr>
            <w:tcW w:w="1377" w:type="dxa"/>
            <w:tcBorders>
              <w:top w:val="single" w:color="AAB7C4" w:sz="2" w:space="0"/>
              <w:left w:val="single" w:color="AAB7C4" w:sz="2" w:space="0"/>
              <w:bottom w:val="single" w:color="AAB7C4" w:sz="2" w:space="0"/>
              <w:right w:val="single" w:color="AAB7C4" w:sz="2" w:space="0"/>
            </w:tcBorders>
            <w:vAlign w:val="center"/>
          </w:tcPr>
          <w:p w14:paraId="54A40BDA">
            <w:pPr>
              <w:spacing w:before="35" w:after="35"/>
              <w:rPr>
                <w:rFonts w:hint="eastAsia"/>
              </w:rPr>
            </w:pPr>
            <w:r>
              <w:rPr>
                <w:color w:val="222222"/>
                <w:sz w:val="14"/>
                <w:szCs w:val="14"/>
              </w:rPr>
              <w:t>-6.826 ± 0.350</w:t>
            </w:r>
          </w:p>
        </w:tc>
        <w:tc>
          <w:tcPr>
            <w:tcW w:w="1377" w:type="dxa"/>
            <w:tcBorders>
              <w:top w:val="single" w:color="AAB7C4" w:sz="2" w:space="0"/>
              <w:left w:val="single" w:color="AAB7C4" w:sz="2" w:space="0"/>
              <w:bottom w:val="single" w:color="AAB7C4" w:sz="2" w:space="0"/>
              <w:right w:val="single" w:color="AAB7C4" w:sz="2" w:space="0"/>
            </w:tcBorders>
            <w:vAlign w:val="center"/>
          </w:tcPr>
          <w:p w14:paraId="3467816A">
            <w:pPr>
              <w:spacing w:before="35" w:after="35"/>
              <w:rPr>
                <w:rFonts w:hint="eastAsia"/>
              </w:rPr>
            </w:pPr>
            <w:r>
              <w:rPr>
                <w:color w:val="222222"/>
                <w:sz w:val="14"/>
                <w:szCs w:val="14"/>
              </w:rPr>
              <w:t>-9.969 ± 0.337</w:t>
            </w:r>
          </w:p>
        </w:tc>
        <w:tc>
          <w:tcPr>
            <w:tcW w:w="1377" w:type="dxa"/>
            <w:tcBorders>
              <w:top w:val="single" w:color="AAB7C4" w:sz="2" w:space="0"/>
              <w:left w:val="single" w:color="AAB7C4" w:sz="2" w:space="0"/>
              <w:bottom w:val="single" w:color="AAB7C4" w:sz="2" w:space="0"/>
              <w:right w:val="single" w:color="AAB7C4" w:sz="2" w:space="0"/>
            </w:tcBorders>
            <w:vAlign w:val="center"/>
          </w:tcPr>
          <w:p w14:paraId="01DC8379">
            <w:pPr>
              <w:spacing w:before="35" w:after="35"/>
              <w:rPr>
                <w:rFonts w:hint="eastAsia"/>
              </w:rPr>
            </w:pPr>
            <w:r>
              <w:rPr>
                <w:color w:val="222222"/>
                <w:sz w:val="14"/>
                <w:szCs w:val="14"/>
              </w:rPr>
              <w:t>-61.21 ± 4.10</w:t>
            </w:r>
          </w:p>
        </w:tc>
        <w:tc>
          <w:tcPr>
            <w:tcW w:w="1377" w:type="dxa"/>
            <w:tcBorders>
              <w:top w:val="single" w:color="AAB7C4" w:sz="2" w:space="0"/>
              <w:left w:val="single" w:color="AAB7C4" w:sz="2" w:space="0"/>
              <w:bottom w:val="single" w:color="AAB7C4" w:sz="2" w:space="0"/>
              <w:right w:val="single" w:color="AAB7C4" w:sz="2" w:space="0"/>
            </w:tcBorders>
            <w:vAlign w:val="center"/>
          </w:tcPr>
          <w:p w14:paraId="03AC62C5">
            <w:pPr>
              <w:spacing w:before="35" w:after="35"/>
              <w:rPr>
                <w:rFonts w:hint="eastAsia"/>
              </w:rPr>
            </w:pPr>
            <w:r>
              <w:rPr>
                <w:color w:val="222222"/>
                <w:sz w:val="14"/>
                <w:szCs w:val="14"/>
              </w:rPr>
              <w:t>1674.0 ± 35.4</w:t>
            </w:r>
          </w:p>
        </w:tc>
        <w:tc>
          <w:tcPr>
            <w:tcW w:w="1377" w:type="dxa"/>
            <w:tcBorders>
              <w:top w:val="single" w:color="AAB7C4" w:sz="2" w:space="0"/>
              <w:left w:val="single" w:color="AAB7C4" w:sz="2" w:space="0"/>
              <w:bottom w:val="single" w:color="AAB7C4" w:sz="2" w:space="0"/>
              <w:right w:val="single" w:color="AAB7C4" w:sz="2" w:space="0"/>
            </w:tcBorders>
            <w:vAlign w:val="center"/>
          </w:tcPr>
          <w:p w14:paraId="0755E0AF">
            <w:pPr>
              <w:spacing w:before="35" w:after="35"/>
              <w:rPr>
                <w:rFonts w:hint="eastAsia"/>
              </w:rPr>
            </w:pPr>
            <w:r>
              <w:rPr>
                <w:color w:val="222222"/>
                <w:sz w:val="14"/>
                <w:szCs w:val="14"/>
              </w:rPr>
              <w:t>1.95e-10 ± 1.20e-11</w:t>
            </w:r>
          </w:p>
        </w:tc>
        <w:tc>
          <w:tcPr>
            <w:tcW w:w="1376" w:type="dxa"/>
            <w:tcBorders>
              <w:top w:val="single" w:color="AAB7C4" w:sz="2" w:space="0"/>
              <w:left w:val="single" w:color="AAB7C4" w:sz="2" w:space="0"/>
              <w:bottom w:val="single" w:color="AAB7C4" w:sz="2" w:space="0"/>
              <w:right w:val="single" w:color="AAB7C4" w:sz="2" w:space="0"/>
            </w:tcBorders>
            <w:vAlign w:val="center"/>
          </w:tcPr>
          <w:p w14:paraId="04995E21">
            <w:pPr>
              <w:spacing w:before="35" w:after="35"/>
              <w:rPr>
                <w:rFonts w:hint="eastAsia"/>
              </w:rPr>
            </w:pPr>
            <w:r>
              <w:rPr>
                <w:color w:val="222222"/>
                <w:sz w:val="14"/>
                <w:szCs w:val="14"/>
              </w:rPr>
              <w:t>108.0 ± 1.0</w:t>
            </w:r>
          </w:p>
        </w:tc>
      </w:tr>
    </w:tbl>
    <w:p w14:paraId="06B526EB">
      <w:pPr>
        <w:spacing w:after="80"/>
        <w:rPr>
          <w:rFonts w:hint="eastAsia"/>
        </w:rPr>
      </w:pPr>
    </w:p>
    <w:p w14:paraId="6EA2C90F">
      <w:pPr>
        <w:ind w:firstLine="420"/>
        <w:jc w:val="both"/>
        <w:rPr>
          <w:rFonts w:hint="eastAsia"/>
        </w:rPr>
      </w:pPr>
      <w:r>
        <w:rPr>
          <w:color w:val="222222"/>
        </w:rPr>
        <w:t>表3-1 T组七剂量组均值±样本标准差（SUPPORTED；n=3）。</w:t>
      </w:r>
    </w:p>
    <w:p w14:paraId="76082685">
      <w:pPr>
        <w:ind w:firstLine="420"/>
        <w:jc w:val="both"/>
        <w:rPr>
          <w:rFonts w:hint="eastAsia"/>
        </w:rPr>
      </w:pPr>
      <w:r>
        <w:rPr>
          <w:color w:val="222222"/>
        </w:rPr>
        <w:t>T 组 Vth 从 3.143±0.032 V 变为 −6.826±0.350 V，60 krad ΔVth 为 −9.969±0.337 V；gm 下降 61.21±4.10%。SS 从 225.4±2.8 mV/dec 增至 1674.0±35.4 mV/dec。10、20 krad 的 SS 标准差分别为 577.3 和 623.8 mV/dec，提示低中剂量阶段存在明显个体差异或窗口敏感性；到 30-60 krad，三只器件均进入约1515-1700 mV/dec区间。</w:t>
      </w:r>
    </w:p>
    <w:p w14:paraId="31BAA465">
      <w:pPr>
        <w:pStyle w:val="3"/>
        <w:rPr>
          <w:rFonts w:hint="eastAsia"/>
        </w:rPr>
      </w:pPr>
      <w:bookmarkStart w:id="17" w:name="_Toc235698462"/>
      <w:r>
        <w:t>3.2 输出响应</w:t>
      </w:r>
      <w:bookmarkEnd w:id="17"/>
    </w:p>
    <w:p w14:paraId="604175B4">
      <w:pPr>
        <w:keepNext/>
        <w:spacing w:before="100" w:after="70"/>
        <w:jc w:val="center"/>
        <w:rPr>
          <w:rFonts w:hint="eastAsia"/>
        </w:rPr>
      </w:pPr>
      <w:r>
        <w:drawing>
          <wp:inline distT="0" distB="0" distL="0" distR="0">
            <wp:extent cx="4514850" cy="3000375"/>
            <wp:effectExtent l="0" t="0" r="0" b="0"/>
            <wp:docPr id="1052453713" name="output_semilog_T.png" descr="图3-3 T组输出特性，VGS=−20 V（SUPPORTED）" title="图3-3 T组输出特性，VGS=−20 V（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53713" name="output_semilog_T.png" descr="图3-3 T组输出特性，VGS=−20 V（SUPPORTED）" title="图3-3 T组输出特性，VGS=−20 V（SUPPORTED）"/>
                    <pic:cNvPicPr>
                      <a:picLocks noChangeAspect="1" noChangeArrowheads="1"/>
                    </pic:cNvPicPr>
                  </pic:nvPicPr>
                  <pic:blipFill>
                    <a:blip r:embed="rId18"/>
                    <a:srcRect/>
                    <a:stretch>
                      <a:fillRect/>
                    </a:stretch>
                  </pic:blipFill>
                  <pic:spPr>
                    <a:xfrm>
                      <a:off x="0" y="0"/>
                      <a:ext cx="4514850" cy="3000375"/>
                    </a:xfrm>
                    <a:prstGeom prst="rect">
                      <a:avLst/>
                    </a:prstGeom>
                  </pic:spPr>
                </pic:pic>
              </a:graphicData>
            </a:graphic>
          </wp:inline>
        </w:drawing>
      </w:r>
    </w:p>
    <w:p w14:paraId="4A4D7160">
      <w:pPr>
        <w:spacing w:after="140"/>
        <w:jc w:val="center"/>
        <w:rPr>
          <w:rFonts w:hint="eastAsia"/>
        </w:rPr>
      </w:pPr>
      <w:r>
        <w:rPr>
          <w:i/>
          <w:iCs/>
          <w:color w:val="666666"/>
          <w:sz w:val="18"/>
          <w:szCs w:val="18"/>
        </w:rPr>
        <w:t>图3-3 T组输出特性，VGS=−20 V（SUPPORTED）</w:t>
      </w:r>
    </w:p>
    <w:p w14:paraId="18035ACD">
      <w:pPr>
        <w:ind w:firstLine="420"/>
        <w:jc w:val="both"/>
        <w:rPr>
          <w:rFonts w:hint="eastAsia"/>
        </w:rPr>
      </w:pPr>
      <w:r>
        <w:rPr>
          <w:color w:val="222222"/>
        </w:rPr>
        <w:t>T 组 30 V 漏电由 (1.219±0.034)×10⁻¹⁰ A 增至 (1.950±0.120)×10⁻¹⁰ A，60 krad 增加 60.2±11.9%；</w:t>
      </w:r>
      <w:r>
        <w:rPr>
          <w:rFonts w:ascii="Times New Roman" w:hAnsi="Times New Roman" w:eastAsia="Times New Roman" w:cs="Times New Roman"/>
          <w:color w:val="222222"/>
        </w:rPr>
        <w:t>V@1</w:t>
      </w:r>
      <w:r>
        <w:rPr>
          <w:color w:val="222222"/>
        </w:rPr>
        <w:t xml:space="preserve"> µA 由 92.7±1.2 V 升至 108.0±1.0 V。输出曲线的这一变化方向与阈值负移和 SS 恶化并不简单同步。由于 S/T 结构差异未公开，我只报告电学现象，不以组间差异推断器件设计。</w:t>
      </w:r>
    </w:p>
    <w:p w14:paraId="53BF25AA">
      <w:pPr>
        <w:pStyle w:val="2"/>
        <w:pageBreakBefore/>
        <w:rPr>
          <w:rFonts w:hint="eastAsia"/>
        </w:rPr>
      </w:pPr>
      <w:bookmarkStart w:id="18" w:name="_Toc235698463"/>
      <w:r>
        <w:t>第4章 S/T 组间对比与实验成果</w:t>
      </w:r>
      <w:bookmarkEnd w:id="18"/>
    </w:p>
    <w:p w14:paraId="6714D7A0">
      <w:pPr>
        <w:pStyle w:val="3"/>
        <w:rPr>
          <w:rFonts w:hint="eastAsia"/>
        </w:rPr>
      </w:pPr>
      <w:bookmarkStart w:id="19" w:name="_Toc235698464"/>
      <w:r>
        <w:t>4.1 转移参数同口径对比</w:t>
      </w:r>
      <w:bookmarkEnd w:id="19"/>
    </w:p>
    <w:p w14:paraId="25A11268">
      <w:pPr>
        <w:keepNext/>
        <w:spacing w:before="100" w:after="70"/>
        <w:jc w:val="center"/>
        <w:rPr>
          <w:rFonts w:hint="eastAsia"/>
        </w:rPr>
      </w:pPr>
      <w:r>
        <w:drawing>
          <wp:inline distT="0" distB="0" distL="0" distR="0">
            <wp:extent cx="3409950" cy="3000375"/>
            <wp:effectExtent l="0" t="0" r="0" b="0"/>
            <wp:docPr id="1764521236" name="threshold_shift.png" descr="图4-1 S/T组阈值漂移对比（SUPPORTED）" title="图4-1 S/T组阈值漂移对比（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1236" name="threshold_shift.png" descr="图4-1 S/T组阈值漂移对比（SUPPORTED）" title="图4-1 S/T组阈值漂移对比（SUPPORTED）"/>
                    <pic:cNvPicPr>
                      <a:picLocks noChangeAspect="1" noChangeArrowheads="1"/>
                    </pic:cNvPicPr>
                  </pic:nvPicPr>
                  <pic:blipFill>
                    <a:blip r:embed="rId19"/>
                    <a:srcRect/>
                    <a:stretch>
                      <a:fillRect/>
                    </a:stretch>
                  </pic:blipFill>
                  <pic:spPr>
                    <a:xfrm>
                      <a:off x="0" y="0"/>
                      <a:ext cx="3409950" cy="3000375"/>
                    </a:xfrm>
                    <a:prstGeom prst="rect">
                      <a:avLst/>
                    </a:prstGeom>
                  </pic:spPr>
                </pic:pic>
              </a:graphicData>
            </a:graphic>
          </wp:inline>
        </w:drawing>
      </w:r>
    </w:p>
    <w:p w14:paraId="2F4BEE3C">
      <w:pPr>
        <w:spacing w:after="140"/>
        <w:jc w:val="center"/>
        <w:rPr>
          <w:rFonts w:hint="eastAsia"/>
        </w:rPr>
      </w:pPr>
      <w:r>
        <w:rPr>
          <w:i/>
          <w:iCs/>
          <w:color w:val="666666"/>
          <w:sz w:val="18"/>
          <w:szCs w:val="18"/>
        </w:rPr>
        <w:t>图4-1 S/T组阈值漂移对比（SUPPORTED）</w:t>
      </w:r>
    </w:p>
    <w:p w14:paraId="0EFF2E18">
      <w:pPr>
        <w:keepNext/>
        <w:spacing w:before="100" w:after="70"/>
        <w:jc w:val="center"/>
        <w:rPr>
          <w:rFonts w:hint="eastAsia"/>
        </w:rPr>
      </w:pPr>
      <w:r>
        <w:drawing>
          <wp:inline distT="0" distB="0" distL="0" distR="0">
            <wp:extent cx="3409950" cy="3000375"/>
            <wp:effectExtent l="0" t="0" r="0" b="0"/>
            <wp:docPr id="814891095" name="gm_change.png" descr="图4-2 S/T组峰值跨导相对变化（SUPPORTED）" title="图4-2 S/T组峰值跨导相对变化（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91095" name="gm_change.png" descr="图4-2 S/T组峰值跨导相对变化（SUPPORTED）" title="图4-2 S/T组峰值跨导相对变化（SUPPORTED）"/>
                    <pic:cNvPicPr>
                      <a:picLocks noChangeAspect="1" noChangeArrowheads="1"/>
                    </pic:cNvPicPr>
                  </pic:nvPicPr>
                  <pic:blipFill>
                    <a:blip r:embed="rId20"/>
                    <a:srcRect/>
                    <a:stretch>
                      <a:fillRect/>
                    </a:stretch>
                  </pic:blipFill>
                  <pic:spPr>
                    <a:xfrm>
                      <a:off x="0" y="0"/>
                      <a:ext cx="3409950" cy="3000375"/>
                    </a:xfrm>
                    <a:prstGeom prst="rect">
                      <a:avLst/>
                    </a:prstGeom>
                  </pic:spPr>
                </pic:pic>
              </a:graphicData>
            </a:graphic>
          </wp:inline>
        </w:drawing>
      </w:r>
    </w:p>
    <w:p w14:paraId="6E980E55">
      <w:pPr>
        <w:spacing w:after="140"/>
        <w:jc w:val="center"/>
        <w:rPr>
          <w:rFonts w:hint="eastAsia"/>
        </w:rPr>
      </w:pPr>
      <w:r>
        <w:rPr>
          <w:i/>
          <w:iCs/>
          <w:color w:val="666666"/>
          <w:sz w:val="18"/>
          <w:szCs w:val="18"/>
        </w:rPr>
        <w:t>图4-2 S/T组峰值跨导相对变化（SUPPORTED）</w:t>
      </w:r>
    </w:p>
    <w:p w14:paraId="5A6AB4E2">
      <w:pPr>
        <w:keepNext/>
        <w:spacing w:before="100" w:after="70"/>
        <w:jc w:val="center"/>
        <w:rPr>
          <w:rFonts w:hint="eastAsia"/>
        </w:rPr>
      </w:pPr>
      <w:r>
        <w:drawing>
          <wp:inline distT="0" distB="0" distL="0" distR="0">
            <wp:extent cx="3486150" cy="3000375"/>
            <wp:effectExtent l="0" t="0" r="0" b="0"/>
            <wp:docPr id="1407702748" name="subthreshold_swing.png" descr="图4-3 S/T组亚阈值摆幅（SUPPORTED；T组中低剂量离散需保留）" title="图4-3 S/T组亚阈值摆幅（SUPPORTED；T组中低剂量离散需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2748" name="subthreshold_swing.png" descr="图4-3 S/T组亚阈值摆幅（SUPPORTED；T组中低剂量离散需保留）" title="图4-3 S/T组亚阈值摆幅（SUPPORTED；T组中低剂量离散需保留）"/>
                    <pic:cNvPicPr>
                      <a:picLocks noChangeAspect="1" noChangeArrowheads="1"/>
                    </pic:cNvPicPr>
                  </pic:nvPicPr>
                  <pic:blipFill>
                    <a:blip r:embed="rId21"/>
                    <a:srcRect/>
                    <a:stretch>
                      <a:fillRect/>
                    </a:stretch>
                  </pic:blipFill>
                  <pic:spPr>
                    <a:xfrm>
                      <a:off x="0" y="0"/>
                      <a:ext cx="3486150" cy="3000375"/>
                    </a:xfrm>
                    <a:prstGeom prst="rect">
                      <a:avLst/>
                    </a:prstGeom>
                  </pic:spPr>
                </pic:pic>
              </a:graphicData>
            </a:graphic>
          </wp:inline>
        </w:drawing>
      </w:r>
    </w:p>
    <w:p w14:paraId="4AAA326B">
      <w:pPr>
        <w:spacing w:after="140"/>
        <w:jc w:val="center"/>
        <w:rPr>
          <w:rFonts w:hint="eastAsia"/>
        </w:rPr>
      </w:pPr>
      <w:r>
        <w:rPr>
          <w:i/>
          <w:iCs/>
          <w:color w:val="666666"/>
          <w:sz w:val="18"/>
          <w:szCs w:val="18"/>
        </w:rPr>
        <w:t>图4-3 S/T组亚阈值摆幅（SUPPORTED；T组中低剂量离散需保留）</w:t>
      </w:r>
    </w:p>
    <w:p w14:paraId="7E5D176C">
      <w:pPr>
        <w:ind w:firstLine="420"/>
        <w:jc w:val="both"/>
        <w:rPr>
          <w:rFonts w:hint="eastAsia"/>
        </w:rPr>
      </w:pPr>
      <w:r>
        <w:rPr>
          <w:color w:val="222222"/>
        </w:rPr>
        <w:t>在 60 krad，T 组 ΔVth 的绝对幅度比 S 组多约 3.85 V；两组 gm 均下降约 60%；T 组 SS 增量 1448.6 mV/dec，约为 S 组增量 133.6 mV/dec 的 10.8 倍。三项指标共同说明两组都发生显著转移退化，但退化维度不同，不能只用一个参数概括。</w:t>
      </w:r>
    </w:p>
    <w:p w14:paraId="5458814B">
      <w:pPr>
        <w:pStyle w:val="3"/>
        <w:rPr>
          <w:rFonts w:hint="eastAsia"/>
        </w:rPr>
      </w:pPr>
      <w:bookmarkStart w:id="20" w:name="_Toc235698465"/>
      <w:r>
        <w:t>4.2 输出指标对比</w:t>
      </w:r>
      <w:bookmarkEnd w:id="20"/>
    </w:p>
    <w:p w14:paraId="62650C36">
      <w:pPr>
        <w:keepNext/>
        <w:spacing w:before="100" w:after="70"/>
        <w:jc w:val="center"/>
        <w:rPr>
          <w:rFonts w:hint="eastAsia"/>
        </w:rPr>
      </w:pPr>
      <w:r>
        <w:drawing>
          <wp:inline distT="0" distB="0" distL="0" distR="0">
            <wp:extent cx="3562350" cy="3000375"/>
            <wp:effectExtent l="0" t="0" r="0" b="0"/>
            <wp:docPr id="1246222366" name="output_current_30v.png" descr="图4-4 S/T组30 V漏电对比（SUPPORTED；固定低压采样点）" title="图4-4 S/T组30 V漏电对比（SUPPORTED；固定低压采样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22366" name="output_current_30v.png" descr="图4-4 S/T组30 V漏电对比（SUPPORTED；固定低压采样点）" title="图4-4 S/T组30 V漏电对比（SUPPORTED；固定低压采样点）"/>
                    <pic:cNvPicPr>
                      <a:picLocks noChangeAspect="1" noChangeArrowheads="1"/>
                    </pic:cNvPicPr>
                  </pic:nvPicPr>
                  <pic:blipFill>
                    <a:blip r:embed="rId22"/>
                    <a:srcRect/>
                    <a:stretch>
                      <a:fillRect/>
                    </a:stretch>
                  </pic:blipFill>
                  <pic:spPr>
                    <a:xfrm>
                      <a:off x="0" y="0"/>
                      <a:ext cx="3562350" cy="3000375"/>
                    </a:xfrm>
                    <a:prstGeom prst="rect">
                      <a:avLst/>
                    </a:prstGeom>
                  </pic:spPr>
                </pic:pic>
              </a:graphicData>
            </a:graphic>
          </wp:inline>
        </w:drawing>
      </w:r>
    </w:p>
    <w:p w14:paraId="59925805">
      <w:pPr>
        <w:spacing w:after="140"/>
        <w:jc w:val="center"/>
        <w:rPr>
          <w:rFonts w:hint="eastAsia"/>
        </w:rPr>
      </w:pPr>
      <w:r>
        <w:rPr>
          <w:i/>
          <w:iCs/>
          <w:color w:val="666666"/>
          <w:sz w:val="18"/>
          <w:szCs w:val="18"/>
        </w:rPr>
        <w:t>图4-4 S/T组30 V漏电对比（SUPPORTED；固定低压采样点）</w:t>
      </w:r>
    </w:p>
    <w:p w14:paraId="5E47A0F0">
      <w:pPr>
        <w:keepNext/>
        <w:spacing w:before="100" w:after="70"/>
        <w:jc w:val="center"/>
        <w:rPr>
          <w:rFonts w:hint="eastAsia"/>
        </w:rPr>
      </w:pPr>
      <w:r>
        <w:drawing>
          <wp:inline distT="0" distB="0" distL="0" distR="0">
            <wp:extent cx="3457575" cy="3000375"/>
            <wp:effectExtent l="0" t="0" r="0" b="0"/>
            <wp:docPr id="363921157" name="voltage_at_1ua.png" descr="图4-5 S/T组实验V@1µA对比（SUPPORTED；离散步进代理）" title="图4-5 S/T组实验V@1µA对比（SUPPORTED；离散步进代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21157" name="voltage_at_1ua.png" descr="图4-5 S/T组实验V@1µA对比（SUPPORTED；离散步进代理）" title="图4-5 S/T组实验V@1µA对比（SUPPORTED；离散步进代理）"/>
                    <pic:cNvPicPr>
                      <a:picLocks noChangeAspect="1" noChangeArrowheads="1"/>
                    </pic:cNvPicPr>
                  </pic:nvPicPr>
                  <pic:blipFill>
                    <a:blip r:embed="rId23"/>
                    <a:srcRect/>
                    <a:stretch>
                      <a:fillRect/>
                    </a:stretch>
                  </pic:blipFill>
                  <pic:spPr>
                    <a:xfrm>
                      <a:off x="0" y="0"/>
                      <a:ext cx="3457575" cy="3000375"/>
                    </a:xfrm>
                    <a:prstGeom prst="rect">
                      <a:avLst/>
                    </a:prstGeom>
                  </pic:spPr>
                </pic:pic>
              </a:graphicData>
            </a:graphic>
          </wp:inline>
        </w:drawing>
      </w:r>
    </w:p>
    <w:p w14:paraId="7CF61151">
      <w:pPr>
        <w:spacing w:after="140"/>
        <w:jc w:val="center"/>
        <w:rPr>
          <w:rFonts w:hint="eastAsia"/>
        </w:rPr>
      </w:pPr>
      <w:r>
        <w:rPr>
          <w:i/>
          <w:iCs/>
          <w:color w:val="666666"/>
          <w:sz w:val="18"/>
          <w:szCs w:val="18"/>
        </w:rPr>
        <w:t>图4-5 S/T组实验V@1µA对比（SUPPORTED；离散步进代理）</w:t>
      </w:r>
    </w:p>
    <w:p w14:paraId="0703537B">
      <w:pPr>
        <w:ind w:firstLine="420"/>
        <w:jc w:val="both"/>
        <w:rPr>
          <w:rFonts w:hint="eastAsia"/>
        </w:rPr>
      </w:pPr>
      <w:r>
        <w:rPr>
          <w:color w:val="222222"/>
        </w:rPr>
        <w:t xml:space="preserve">S 组 30 V 漏电增幅远大于 T 组，而 </w:t>
      </w:r>
      <w:r>
        <w:rPr>
          <w:rFonts w:ascii="Times New Roman" w:hAnsi="Times New Roman" w:eastAsia="Times New Roman" w:cs="Times New Roman"/>
          <w:color w:val="222222"/>
        </w:rPr>
        <w:t>V@1</w:t>
      </w:r>
      <w:r>
        <w:rPr>
          <w:color w:val="222222"/>
        </w:rPr>
        <w:t xml:space="preserve"> µA 在 S 组下降、在 T 组上升。这不是矛盾，而是说明固定低压电流和高电流门槛分别抽取曲线不同区段的信息。结合转移结果，我不作单一“耐辐照更好/更差”的排序。</w:t>
      </w:r>
    </w:p>
    <w:p w14:paraId="25A63D53">
      <w:pPr>
        <w:pStyle w:val="3"/>
        <w:rPr>
          <w:rFonts w:hint="eastAsia"/>
        </w:rPr>
      </w:pPr>
      <w:bookmarkStart w:id="21" w:name="_Toc235698466"/>
      <w:r>
        <w:t>4.3 我完成的实验成果</w:t>
      </w:r>
      <w:bookmarkEnd w:id="21"/>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3212"/>
        <w:gridCol w:w="3213"/>
        <w:gridCol w:w="3213"/>
      </w:tblGrid>
      <w:tr w14:paraId="3EE3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758B4FFF">
            <w:pPr>
              <w:spacing w:before="35" w:after="35"/>
              <w:jc w:val="center"/>
              <w:rPr>
                <w:rFonts w:hint="eastAsia"/>
              </w:rPr>
            </w:pPr>
            <w:r>
              <w:rPr>
                <w:color w:val="222222"/>
                <w:sz w:val="19"/>
                <w:szCs w:val="19"/>
              </w:rPr>
              <w:t>成果</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7C88E856">
            <w:pPr>
              <w:spacing w:before="35" w:after="35"/>
              <w:jc w:val="center"/>
              <w:rPr>
                <w:rFonts w:hint="eastAsia"/>
              </w:rPr>
            </w:pPr>
            <w:r>
              <w:rPr>
                <w:color w:val="222222"/>
                <w:sz w:val="19"/>
                <w:szCs w:val="19"/>
              </w:rPr>
              <w:t>完成量</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B463171">
            <w:pPr>
              <w:spacing w:before="35" w:after="35"/>
              <w:jc w:val="center"/>
              <w:rPr>
                <w:rFonts w:hint="eastAsia"/>
              </w:rPr>
            </w:pPr>
            <w:r>
              <w:rPr>
                <w:color w:val="222222"/>
                <w:sz w:val="19"/>
                <w:szCs w:val="19"/>
              </w:rPr>
              <w:t>可追溯证据</w:t>
            </w:r>
          </w:p>
        </w:tc>
      </w:tr>
      <w:tr w14:paraId="154BA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3811CA82">
            <w:pPr>
              <w:spacing w:before="35" w:after="35"/>
              <w:jc w:val="center"/>
              <w:rPr>
                <w:rFonts w:hint="eastAsia"/>
              </w:rPr>
            </w:pPr>
            <w:r>
              <w:rPr>
                <w:color w:val="222222"/>
                <w:sz w:val="19"/>
                <w:szCs w:val="19"/>
              </w:rPr>
              <w:t>原始数据接收与保护</w:t>
            </w:r>
          </w:p>
        </w:tc>
        <w:tc>
          <w:tcPr>
            <w:tcW w:w="3212" w:type="dxa"/>
            <w:tcBorders>
              <w:top w:val="single" w:color="AAB7C4" w:sz="2" w:space="0"/>
              <w:left w:val="single" w:color="AAB7C4" w:sz="2" w:space="0"/>
              <w:bottom w:val="single" w:color="AAB7C4" w:sz="2" w:space="0"/>
              <w:right w:val="single" w:color="AAB7C4" w:sz="2" w:space="0"/>
            </w:tcBorders>
            <w:vAlign w:val="center"/>
          </w:tcPr>
          <w:p w14:paraId="1D929EF1">
            <w:pPr>
              <w:spacing w:before="35" w:after="35"/>
              <w:rPr>
                <w:rFonts w:hint="eastAsia"/>
              </w:rPr>
            </w:pPr>
            <w:r>
              <w:rPr>
                <w:color w:val="222222"/>
                <w:sz w:val="19"/>
                <w:szCs w:val="19"/>
              </w:rPr>
              <w:t>28个工作簿只读处理</w:t>
            </w:r>
          </w:p>
        </w:tc>
        <w:tc>
          <w:tcPr>
            <w:tcW w:w="3212" w:type="dxa"/>
            <w:tcBorders>
              <w:top w:val="single" w:color="AAB7C4" w:sz="2" w:space="0"/>
              <w:left w:val="single" w:color="AAB7C4" w:sz="2" w:space="0"/>
              <w:bottom w:val="single" w:color="AAB7C4" w:sz="2" w:space="0"/>
              <w:right w:val="single" w:color="AAB7C4" w:sz="2" w:space="0"/>
            </w:tcBorders>
            <w:vAlign w:val="center"/>
          </w:tcPr>
          <w:p w14:paraId="1CE8427E">
            <w:pPr>
              <w:spacing w:before="35" w:after="35"/>
              <w:rPr>
                <w:rFonts w:hint="eastAsia"/>
              </w:rPr>
            </w:pPr>
            <w:r>
              <w:rPr>
                <w:color w:val="222222"/>
                <w:sz w:val="19"/>
                <w:szCs w:val="19"/>
              </w:rPr>
              <w:t>source_manifest.csv与SHA-256</w:t>
            </w:r>
          </w:p>
        </w:tc>
      </w:tr>
      <w:tr w14:paraId="1BA0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121635A5">
            <w:pPr>
              <w:spacing w:before="35" w:after="35"/>
              <w:jc w:val="center"/>
              <w:rPr>
                <w:rFonts w:hint="eastAsia"/>
              </w:rPr>
            </w:pPr>
            <w:r>
              <w:rPr>
                <w:color w:val="222222"/>
                <w:sz w:val="19"/>
                <w:szCs w:val="19"/>
              </w:rPr>
              <w:t>统一重算</w:t>
            </w:r>
          </w:p>
        </w:tc>
        <w:tc>
          <w:tcPr>
            <w:tcW w:w="3212" w:type="dxa"/>
            <w:tcBorders>
              <w:top w:val="single" w:color="AAB7C4" w:sz="2" w:space="0"/>
              <w:left w:val="single" w:color="AAB7C4" w:sz="2" w:space="0"/>
              <w:bottom w:val="single" w:color="AAB7C4" w:sz="2" w:space="0"/>
              <w:right w:val="single" w:color="AAB7C4" w:sz="2" w:space="0"/>
            </w:tcBorders>
            <w:vAlign w:val="center"/>
          </w:tcPr>
          <w:p w14:paraId="7914B5C2">
            <w:pPr>
              <w:spacing w:before="35" w:after="35"/>
              <w:rPr>
                <w:rFonts w:hint="eastAsia"/>
              </w:rPr>
            </w:pPr>
            <w:r>
              <w:rPr>
                <w:color w:val="222222"/>
                <w:sz w:val="19"/>
                <w:szCs w:val="19"/>
              </w:rPr>
              <w:t>42条转移记录；清除42个#REF影响</w:t>
            </w:r>
          </w:p>
        </w:tc>
        <w:tc>
          <w:tcPr>
            <w:tcW w:w="3212" w:type="dxa"/>
            <w:tcBorders>
              <w:top w:val="single" w:color="AAB7C4" w:sz="2" w:space="0"/>
              <w:left w:val="single" w:color="AAB7C4" w:sz="2" w:space="0"/>
              <w:bottom w:val="single" w:color="AAB7C4" w:sz="2" w:space="0"/>
              <w:right w:val="single" w:color="AAB7C4" w:sz="2" w:space="0"/>
            </w:tcBorders>
            <w:vAlign w:val="center"/>
          </w:tcPr>
          <w:p w14:paraId="2A8DC3DF">
            <w:pPr>
              <w:spacing w:before="35" w:after="35"/>
              <w:rPr>
                <w:rFonts w:hint="eastAsia"/>
              </w:rPr>
            </w:pPr>
            <w:r>
              <w:rPr>
                <w:color w:val="222222"/>
                <w:sz w:val="19"/>
                <w:szCs w:val="19"/>
              </w:rPr>
              <w:t>analysis_config.json、transfer_parameters.csv</w:t>
            </w:r>
          </w:p>
        </w:tc>
      </w:tr>
      <w:tr w14:paraId="4C17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653FEF8F">
            <w:pPr>
              <w:spacing w:before="35" w:after="35"/>
              <w:jc w:val="center"/>
              <w:rPr>
                <w:rFonts w:hint="eastAsia"/>
              </w:rPr>
            </w:pPr>
            <w:r>
              <w:rPr>
                <w:color w:val="222222"/>
                <w:sz w:val="19"/>
                <w:szCs w:val="19"/>
              </w:rPr>
              <w:t>输出整理</w:t>
            </w:r>
          </w:p>
        </w:tc>
        <w:tc>
          <w:tcPr>
            <w:tcW w:w="3212" w:type="dxa"/>
            <w:tcBorders>
              <w:top w:val="single" w:color="AAB7C4" w:sz="2" w:space="0"/>
              <w:left w:val="single" w:color="AAB7C4" w:sz="2" w:space="0"/>
              <w:bottom w:val="single" w:color="AAB7C4" w:sz="2" w:space="0"/>
              <w:right w:val="single" w:color="AAB7C4" w:sz="2" w:space="0"/>
            </w:tcBorders>
            <w:vAlign w:val="center"/>
          </w:tcPr>
          <w:p w14:paraId="60D63337">
            <w:pPr>
              <w:spacing w:before="35" w:after="35"/>
              <w:rPr>
                <w:rFonts w:hint="eastAsia"/>
              </w:rPr>
            </w:pPr>
            <w:r>
              <w:rPr>
                <w:color w:val="222222"/>
                <w:sz w:val="19"/>
                <w:szCs w:val="19"/>
              </w:rPr>
              <w:t>55条输出记录；合规区剔除逻辑</w:t>
            </w:r>
          </w:p>
        </w:tc>
        <w:tc>
          <w:tcPr>
            <w:tcW w:w="3212" w:type="dxa"/>
            <w:tcBorders>
              <w:top w:val="single" w:color="AAB7C4" w:sz="2" w:space="0"/>
              <w:left w:val="single" w:color="AAB7C4" w:sz="2" w:space="0"/>
              <w:bottom w:val="single" w:color="AAB7C4" w:sz="2" w:space="0"/>
              <w:right w:val="single" w:color="AAB7C4" w:sz="2" w:space="0"/>
            </w:tcBorders>
            <w:vAlign w:val="center"/>
          </w:tcPr>
          <w:p w14:paraId="14779EE6">
            <w:pPr>
              <w:spacing w:before="35" w:after="35"/>
              <w:rPr>
                <w:rFonts w:hint="eastAsia"/>
              </w:rPr>
            </w:pPr>
            <w:r>
              <w:rPr>
                <w:color w:val="222222"/>
                <w:sz w:val="19"/>
                <w:szCs w:val="19"/>
              </w:rPr>
              <w:t>output_parameters.csv、data_quality_report.md</w:t>
            </w:r>
          </w:p>
        </w:tc>
      </w:tr>
      <w:tr w14:paraId="35DE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3EF5B3A6">
            <w:pPr>
              <w:spacing w:before="35" w:after="35"/>
              <w:jc w:val="center"/>
              <w:rPr>
                <w:rFonts w:hint="eastAsia"/>
              </w:rPr>
            </w:pPr>
            <w:r>
              <w:rPr>
                <w:color w:val="222222"/>
                <w:sz w:val="19"/>
                <w:szCs w:val="19"/>
              </w:rPr>
              <w:t>扫描历史整理</w:t>
            </w:r>
          </w:p>
        </w:tc>
        <w:tc>
          <w:tcPr>
            <w:tcW w:w="3212" w:type="dxa"/>
            <w:tcBorders>
              <w:top w:val="single" w:color="AAB7C4" w:sz="2" w:space="0"/>
              <w:left w:val="single" w:color="AAB7C4" w:sz="2" w:space="0"/>
              <w:bottom w:val="single" w:color="AAB7C4" w:sz="2" w:space="0"/>
              <w:right w:val="single" w:color="AAB7C4" w:sz="2" w:space="0"/>
            </w:tcBorders>
            <w:vAlign w:val="center"/>
          </w:tcPr>
          <w:p w14:paraId="72F9B5E7">
            <w:pPr>
              <w:spacing w:before="35" w:after="35"/>
              <w:rPr>
                <w:rFonts w:hint="eastAsia"/>
              </w:rPr>
            </w:pPr>
            <w:r>
              <w:rPr>
                <w:color w:val="222222"/>
                <w:sz w:val="19"/>
                <w:szCs w:val="19"/>
              </w:rPr>
              <w:t>13条复扫完整配对</w:t>
            </w:r>
          </w:p>
        </w:tc>
        <w:tc>
          <w:tcPr>
            <w:tcW w:w="3212" w:type="dxa"/>
            <w:tcBorders>
              <w:top w:val="single" w:color="AAB7C4" w:sz="2" w:space="0"/>
              <w:left w:val="single" w:color="AAB7C4" w:sz="2" w:space="0"/>
              <w:bottom w:val="single" w:color="AAB7C4" w:sz="2" w:space="0"/>
              <w:right w:val="single" w:color="AAB7C4" w:sz="2" w:space="0"/>
            </w:tcBorders>
            <w:vAlign w:val="center"/>
          </w:tcPr>
          <w:p w14:paraId="70C44D82">
            <w:pPr>
              <w:spacing w:before="35" w:after="35"/>
              <w:rPr>
                <w:rFonts w:hint="eastAsia"/>
              </w:rPr>
            </w:pPr>
            <w:r>
              <w:rPr>
                <w:color w:val="222222"/>
                <w:sz w:val="19"/>
                <w:szCs w:val="19"/>
              </w:rPr>
              <w:t>recovery_parameters.csv</w:t>
            </w:r>
          </w:p>
        </w:tc>
      </w:tr>
      <w:tr w14:paraId="0C81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32BAEAFC">
            <w:pPr>
              <w:spacing w:before="35" w:after="35"/>
              <w:jc w:val="center"/>
              <w:rPr>
                <w:rFonts w:hint="eastAsia"/>
              </w:rPr>
            </w:pPr>
            <w:r>
              <w:rPr>
                <w:color w:val="222222"/>
                <w:sz w:val="19"/>
                <w:szCs w:val="19"/>
              </w:rPr>
              <w:t>组间比较</w:t>
            </w:r>
          </w:p>
        </w:tc>
        <w:tc>
          <w:tcPr>
            <w:tcW w:w="3212" w:type="dxa"/>
            <w:tcBorders>
              <w:top w:val="single" w:color="AAB7C4" w:sz="2" w:space="0"/>
              <w:left w:val="single" w:color="AAB7C4" w:sz="2" w:space="0"/>
              <w:bottom w:val="single" w:color="AAB7C4" w:sz="2" w:space="0"/>
              <w:right w:val="single" w:color="AAB7C4" w:sz="2" w:space="0"/>
            </w:tcBorders>
            <w:vAlign w:val="center"/>
          </w:tcPr>
          <w:p w14:paraId="47D58F6D">
            <w:pPr>
              <w:spacing w:before="35" w:after="35"/>
              <w:rPr>
                <w:rFonts w:hint="eastAsia"/>
              </w:rPr>
            </w:pPr>
            <w:r>
              <w:rPr>
                <w:color w:val="222222"/>
                <w:sz w:val="19"/>
                <w:szCs w:val="19"/>
              </w:rPr>
              <w:t>七剂量S/T同口径表与13幅实验图</w:t>
            </w:r>
          </w:p>
        </w:tc>
        <w:tc>
          <w:tcPr>
            <w:tcW w:w="3212" w:type="dxa"/>
            <w:tcBorders>
              <w:top w:val="single" w:color="AAB7C4" w:sz="2" w:space="0"/>
              <w:left w:val="single" w:color="AAB7C4" w:sz="2" w:space="0"/>
              <w:bottom w:val="single" w:color="AAB7C4" w:sz="2" w:space="0"/>
              <w:right w:val="single" w:color="AAB7C4" w:sz="2" w:space="0"/>
            </w:tcBorders>
            <w:vAlign w:val="center"/>
          </w:tcPr>
          <w:p w14:paraId="66EC262E">
            <w:pPr>
              <w:spacing w:before="35" w:after="35"/>
              <w:rPr>
                <w:rFonts w:hint="eastAsia"/>
              </w:rPr>
            </w:pPr>
            <w:r>
              <w:rPr>
                <w:color w:val="222222"/>
                <w:sz w:val="19"/>
                <w:szCs w:val="19"/>
              </w:rPr>
              <w:t>transfer/output_summary.csv、03_figures</w:t>
            </w:r>
          </w:p>
        </w:tc>
      </w:tr>
      <w:tr w14:paraId="0B5B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65F8F558">
            <w:pPr>
              <w:spacing w:before="35" w:after="35"/>
              <w:jc w:val="center"/>
              <w:rPr>
                <w:rFonts w:hint="eastAsia"/>
              </w:rPr>
            </w:pPr>
            <w:r>
              <w:rPr>
                <w:color w:val="222222"/>
                <w:sz w:val="19"/>
                <w:szCs w:val="19"/>
              </w:rPr>
              <w:t>成果边界</w:t>
            </w:r>
          </w:p>
        </w:tc>
        <w:tc>
          <w:tcPr>
            <w:tcW w:w="3212" w:type="dxa"/>
            <w:tcBorders>
              <w:top w:val="single" w:color="AAB7C4" w:sz="2" w:space="0"/>
              <w:left w:val="single" w:color="AAB7C4" w:sz="2" w:space="0"/>
              <w:bottom w:val="single" w:color="AAB7C4" w:sz="2" w:space="0"/>
              <w:right w:val="single" w:color="AAB7C4" w:sz="2" w:space="0"/>
            </w:tcBorders>
            <w:vAlign w:val="center"/>
          </w:tcPr>
          <w:p w14:paraId="1AE911EE">
            <w:pPr>
              <w:spacing w:before="35" w:after="35"/>
              <w:rPr>
                <w:rFonts w:hint="eastAsia"/>
              </w:rPr>
            </w:pPr>
            <w:r>
              <w:rPr>
                <w:color w:val="222222"/>
                <w:sz w:val="19"/>
                <w:szCs w:val="19"/>
              </w:rPr>
              <w:t>n=3、结构保密、指标不可替代、机制不唯一</w:t>
            </w:r>
          </w:p>
        </w:tc>
        <w:tc>
          <w:tcPr>
            <w:tcW w:w="3212" w:type="dxa"/>
            <w:tcBorders>
              <w:top w:val="single" w:color="AAB7C4" w:sz="2" w:space="0"/>
              <w:left w:val="single" w:color="AAB7C4" w:sz="2" w:space="0"/>
              <w:bottom w:val="single" w:color="AAB7C4" w:sz="2" w:space="0"/>
              <w:right w:val="single" w:color="AAB7C4" w:sz="2" w:space="0"/>
            </w:tcBorders>
            <w:vAlign w:val="center"/>
          </w:tcPr>
          <w:p w14:paraId="7A618C95">
            <w:pPr>
              <w:spacing w:before="35" w:after="35"/>
              <w:rPr>
                <w:rFonts w:hint="eastAsia"/>
              </w:rPr>
            </w:pPr>
            <w:r>
              <w:rPr>
                <w:color w:val="222222"/>
                <w:sz w:val="19"/>
                <w:szCs w:val="19"/>
              </w:rPr>
              <w:t>质控报告与本报告声明审计</w:t>
            </w:r>
          </w:p>
        </w:tc>
      </w:tr>
    </w:tbl>
    <w:p w14:paraId="431AECE8">
      <w:pPr>
        <w:spacing w:after="80"/>
        <w:rPr>
          <w:rFonts w:hint="eastAsia"/>
        </w:rPr>
      </w:pPr>
    </w:p>
    <w:p w14:paraId="7AFF56BF">
      <w:pPr>
        <w:pStyle w:val="2"/>
        <w:pageBreakBefore/>
        <w:rPr>
          <w:rFonts w:hint="eastAsia"/>
        </w:rPr>
      </w:pPr>
      <w:bookmarkStart w:id="22" w:name="_Toc235698467"/>
      <w:r>
        <w:t>第二部分 T 器件 Sentaurus 仿真与实验对比</w:t>
      </w:r>
      <w:bookmarkEnd w:id="22"/>
    </w:p>
    <w:p w14:paraId="30AFCEC1">
      <w:pPr>
        <w:pStyle w:val="2"/>
        <w:pageBreakBefore/>
        <w:rPr>
          <w:rFonts w:hint="eastAsia"/>
        </w:rPr>
      </w:pPr>
      <w:bookmarkStart w:id="23" w:name="_Toc235698468"/>
      <w:r>
        <w:t>第5章 仿真目标、模型与可追溯流程</w:t>
      </w:r>
      <w:bookmarkEnd w:id="23"/>
    </w:p>
    <w:p w14:paraId="639B9535">
      <w:pPr>
        <w:pStyle w:val="3"/>
        <w:rPr>
          <w:rFonts w:hint="eastAsia"/>
        </w:rPr>
      </w:pPr>
      <w:bookmarkStart w:id="24" w:name="_Toc235698469"/>
      <w:r>
        <w:t>5.1 从T实验提出问题</w:t>
      </w:r>
      <w:bookmarkEnd w:id="24"/>
    </w:p>
    <w:p w14:paraId="62B7FCF3">
      <w:pPr>
        <w:ind w:firstLine="420"/>
        <w:jc w:val="both"/>
        <w:rPr>
          <w:rFonts w:hint="eastAsia"/>
        </w:rPr>
      </w:pPr>
      <w:r>
        <w:rPr>
          <w:color w:val="222222"/>
        </w:rPr>
        <w:t>T 实验最稳定的共同趋势是阈值持续负移和 gm 下降；SS 的恶化更强，而输出指标与转移参数不平行。因此我把仿真目标限定为：在固定二维模型中复现 ΔVth/gm/SS 的主趋势，评估输出预击穿区和高场图能比较到何种程度，并把不能关闭的问题标为 QUALIFIED 或 BLOCKED。</w:t>
      </w:r>
    </w:p>
    <w:p w14:paraId="476FE94B">
      <w:pPr>
        <w:pStyle w:val="3"/>
        <w:rPr>
          <w:rFonts w:hint="eastAsia"/>
        </w:rPr>
      </w:pPr>
      <w:bookmarkStart w:id="25" w:name="_Toc235698470"/>
      <w:r>
        <w:t>5.2 固定模型与剂量映射</w:t>
      </w:r>
      <w:bookmarkEnd w:id="25"/>
    </w:p>
    <w:p w14:paraId="2B55B51E">
      <w:pPr>
        <w:keepNext/>
        <w:spacing w:before="100" w:after="70"/>
        <w:jc w:val="center"/>
        <w:rPr>
          <w:rFonts w:hint="eastAsia"/>
        </w:rPr>
      </w:pPr>
      <w:r>
        <w:drawing>
          <wp:inline distT="0" distB="0" distL="0" distR="0">
            <wp:extent cx="4000500" cy="3000375"/>
            <wp:effectExtent l="0" t="0" r="0" b="0"/>
            <wp:docPr id="1490814707" name="sim_structure_mesh.png" descr="图5-1 T器件二维结构与网格，来自真实VM SVisual（SUPPORTED）" title="图5-1 T器件二维结构与网格，来自真实VM SVisual（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14707" name="sim_structure_mesh.png" descr="图5-1 T器件二维结构与网格，来自真实VM SVisual（SUPPORTED）" title="图5-1 T器件二维结构与网格，来自真实VM SVisual（SUPPORTED）"/>
                    <pic:cNvPicPr>
                      <a:picLocks noChangeAspect="1" noChangeArrowheads="1"/>
                    </pic:cNvPicPr>
                  </pic:nvPicPr>
                  <pic:blipFill>
                    <a:blip r:embed="rId24"/>
                    <a:srcRect/>
                    <a:stretch>
                      <a:fillRect/>
                    </a:stretch>
                  </pic:blipFill>
                  <pic:spPr>
                    <a:xfrm>
                      <a:off x="0" y="0"/>
                      <a:ext cx="4000500" cy="3000375"/>
                    </a:xfrm>
                    <a:prstGeom prst="rect">
                      <a:avLst/>
                    </a:prstGeom>
                  </pic:spPr>
                </pic:pic>
              </a:graphicData>
            </a:graphic>
          </wp:inline>
        </w:drawing>
      </w:r>
    </w:p>
    <w:p w14:paraId="121215B2">
      <w:pPr>
        <w:spacing w:after="140"/>
        <w:jc w:val="center"/>
        <w:rPr>
          <w:rFonts w:hint="eastAsia"/>
        </w:rPr>
      </w:pPr>
      <w:r>
        <w:rPr>
          <w:i/>
          <w:iCs/>
          <w:color w:val="666666"/>
          <w:sz w:val="18"/>
          <w:szCs w:val="18"/>
        </w:rPr>
        <w:t>图5-1 T器件二维结构与网格，来自真实VM SVisual（SUPPORTED）</w:t>
      </w:r>
    </w:p>
    <w:p w14:paraId="5AD70050">
      <w:pPr>
        <w:ind w:firstLine="420"/>
        <w:jc w:val="both"/>
        <w:rPr>
          <w:rFonts w:hint="eastAsia"/>
        </w:rPr>
      </w:pPr>
      <w:r>
        <w:rPr>
          <w:color w:val="222222"/>
        </w:rPr>
        <w:t xml:space="preserve">上游 </w:t>
      </w:r>
      <w:r>
        <w:rPr>
          <w:rFonts w:ascii="Consolas" w:hAnsi="Consolas" w:eastAsia="Consolas" w:cs="Consolas"/>
          <w:sz w:val="20"/>
          <w:szCs w:val="20"/>
          <w:shd w:val="clear" w:color="auto" w:fill="F1F3F5"/>
        </w:rPr>
        <w:t>Trench VDMOS.gzp</w:t>
      </w:r>
      <w:r>
        <w:rPr>
          <w:color w:val="222222"/>
        </w:rPr>
        <w:t xml:space="preserve"> 在活动前后 SHA-256 均为 </w:t>
      </w:r>
      <w:r>
        <w:rPr>
          <w:rFonts w:ascii="Consolas" w:hAnsi="Consolas" w:eastAsia="Consolas" w:cs="Consolas"/>
          <w:sz w:val="20"/>
          <w:szCs w:val="20"/>
          <w:shd w:val="clear" w:color="auto" w:fill="F1F3F5"/>
        </w:rPr>
        <w:t>4d09d17b88e9cb0fd0783875f9ec3446795d8b6bd3ba3b136d1bacb73da368bf</w:t>
      </w:r>
      <w:r>
        <w:rPr>
          <w:color w:val="222222"/>
        </w:rPr>
        <w:t>，状态为 VERIFIED_UNCHANGED_CAMPAIGN_COMPLETE。模型固定 P-body 掺杂 1.33×10¹⁷ cm⁻³、AreaFactor=30335、300 K、转移 VDS=0.1 V；输出使用 VGS=−20 V、无雪崩反馈。陷阱形状来自解包 deck 可追溯的均匀 Acceptor 设定。</w:t>
      </w:r>
    </w:p>
    <w:p w14:paraId="0533F52D">
      <w:pPr>
        <w:ind w:firstLine="420"/>
        <w:jc w:val="both"/>
        <w:rPr>
          <w:rFonts w:hint="eastAsia"/>
        </w:rPr>
      </w:pPr>
      <w:r>
        <w:rPr>
          <w:color w:val="222222"/>
        </w:rPr>
        <w:t>剂量到陷阱密度采用低参数单调映射：Not(D)=3.0×10¹⁰+4.96×10¹²(D/60)</w:t>
      </w:r>
      <w:r>
        <w:rPr>
          <w:rFonts w:ascii="Times New Roman" w:hAnsi="Times New Roman" w:eastAsia="Times New Roman" w:cs="Times New Roman"/>
          <w:sz w:val="18"/>
          <w:szCs w:val="18"/>
          <w:vertAlign w:val="superscript"/>
        </w:rPr>
        <w:t>0</w:t>
      </w:r>
      <w:r>
        <w:rPr>
          <w:color w:val="222222"/>
        </w:rPr>
        <w:t>.87 cm⁻²；Nit(D)=1.4×10¹¹+4.0×10¹²(D/60)</w:t>
      </w:r>
      <w:r>
        <w:rPr>
          <w:rFonts w:ascii="Times New Roman" w:hAnsi="Times New Roman" w:eastAsia="Times New Roman" w:cs="Times New Roman"/>
          <w:sz w:val="18"/>
          <w:szCs w:val="18"/>
          <w:vertAlign w:val="superscript"/>
        </w:rPr>
        <w:t>0</w:t>
      </w:r>
      <w:r>
        <w:rPr>
          <w:color w:val="222222"/>
        </w:rPr>
        <w:t>.70 cm⁻²。七个剂量点共同参与参数标定，因此后续 RMSE 是标定范围内一致性，不是留出剂量上的盲测预测。</w:t>
      </w:r>
    </w:p>
    <w:p w14:paraId="35517958">
      <w:pPr>
        <w:pStyle w:val="3"/>
        <w:rPr>
          <w:rFonts w:hint="eastAsia"/>
        </w:rPr>
      </w:pPr>
      <w:bookmarkStart w:id="26" w:name="_Toc235698471"/>
      <w:r>
        <w:t>5.3 单核租约与正式证据链</w:t>
      </w:r>
      <w:bookmarkEnd w:id="26"/>
    </w:p>
    <w:p w14:paraId="11A8EF13">
      <w:pPr>
        <w:ind w:firstLine="420"/>
        <w:jc w:val="both"/>
        <w:rPr>
          <w:rFonts w:hint="eastAsia"/>
        </w:rPr>
      </w:pPr>
      <w:r>
        <w:rPr>
          <w:color w:val="222222"/>
        </w:rPr>
        <w:t xml:space="preserve">每个 SDevice 进程均经 VM 侧原子单核租约执行 </w:t>
      </w:r>
      <w:r>
        <w:rPr>
          <w:rFonts w:ascii="Consolas" w:hAnsi="Consolas" w:eastAsia="Consolas" w:cs="Consolas"/>
          <w:sz w:val="20"/>
          <w:szCs w:val="20"/>
          <w:shd w:val="clear" w:color="auto" w:fill="F1F3F5"/>
        </w:rPr>
        <w:t>sdevice --threads 1</w:t>
      </w:r>
      <w:r>
        <w:rPr>
          <w:color w:val="222222"/>
        </w:rPr>
        <w:t xml:space="preserve">，并保留 lease acquisition/release、CPU affinity、deck、PLT、solver log/stdout、终态偏压检查、解析 CSV 和哈希。网格→依赖电学求解→提取链保持串行。方法来源保留为 </w:t>
      </w:r>
      <w:r>
        <w:rPr>
          <w:rFonts w:ascii="Consolas" w:hAnsi="Consolas" w:eastAsia="Consolas" w:cs="Consolas"/>
          <w:sz w:val="20"/>
          <w:szCs w:val="20"/>
          <w:shd w:val="clear" w:color="auto" w:fill="F1F3F5"/>
        </w:rPr>
        <w:t>E:\VDMOS_TID_Research</w:t>
      </w:r>
      <w:r>
        <w:rPr>
          <w:color w:val="222222"/>
        </w:rPr>
        <w:t xml:space="preserve"> 的仓库指导、sentaurus-vm-runner、并行核心调度策略与 VM 笔记；本报告没有启动任何新 TCAD 计算，只重用正式交付证据。</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3212"/>
        <w:gridCol w:w="3213"/>
        <w:gridCol w:w="3213"/>
      </w:tblGrid>
      <w:tr w14:paraId="4340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18E87808">
            <w:pPr>
              <w:spacing w:before="35" w:after="35"/>
              <w:jc w:val="center"/>
              <w:rPr>
                <w:rFonts w:hint="eastAsia"/>
              </w:rPr>
            </w:pPr>
            <w:r>
              <w:rPr>
                <w:color w:val="222222"/>
                <w:sz w:val="19"/>
                <w:szCs w:val="19"/>
              </w:rPr>
              <w:t>链条环节</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951935D">
            <w:pPr>
              <w:spacing w:before="35" w:after="35"/>
              <w:jc w:val="center"/>
              <w:rPr>
                <w:rFonts w:hint="eastAsia"/>
              </w:rPr>
            </w:pPr>
            <w:r>
              <w:rPr>
                <w:color w:val="222222"/>
                <w:sz w:val="19"/>
                <w:szCs w:val="19"/>
              </w:rPr>
              <w:t>正式证据</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398F2310">
            <w:pPr>
              <w:spacing w:before="35" w:after="35"/>
              <w:jc w:val="center"/>
              <w:rPr>
                <w:rFonts w:hint="eastAsia"/>
              </w:rPr>
            </w:pPr>
            <w:r>
              <w:rPr>
                <w:color w:val="222222"/>
                <w:sz w:val="19"/>
                <w:szCs w:val="19"/>
              </w:rPr>
              <w:t>判定</w:t>
            </w:r>
          </w:p>
        </w:tc>
      </w:tr>
      <w:tr w14:paraId="4B14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2DBEFC4A">
            <w:pPr>
              <w:spacing w:before="35" w:after="35"/>
              <w:jc w:val="center"/>
              <w:rPr>
                <w:rFonts w:hint="eastAsia"/>
              </w:rPr>
            </w:pPr>
            <w:r>
              <w:rPr>
                <w:color w:val="222222"/>
                <w:sz w:val="19"/>
                <w:szCs w:val="19"/>
              </w:rPr>
              <w:t>不可变输入</w:t>
            </w:r>
          </w:p>
        </w:tc>
        <w:tc>
          <w:tcPr>
            <w:tcW w:w="3212" w:type="dxa"/>
            <w:tcBorders>
              <w:top w:val="single" w:color="AAB7C4" w:sz="2" w:space="0"/>
              <w:left w:val="single" w:color="AAB7C4" w:sz="2" w:space="0"/>
              <w:bottom w:val="single" w:color="AAB7C4" w:sz="2" w:space="0"/>
              <w:right w:val="single" w:color="AAB7C4" w:sz="2" w:space="0"/>
            </w:tcBorders>
            <w:vAlign w:val="center"/>
          </w:tcPr>
          <w:p w14:paraId="12E17A07">
            <w:pPr>
              <w:spacing w:before="35" w:after="35"/>
              <w:rPr>
                <w:rFonts w:hint="eastAsia"/>
              </w:rPr>
            </w:pPr>
            <w:r>
              <w:rPr>
                <w:color w:val="222222"/>
                <w:sz w:val="19"/>
                <w:szCs w:val="19"/>
              </w:rPr>
              <w:t>GZP前后哈希一致</w:t>
            </w:r>
          </w:p>
        </w:tc>
        <w:tc>
          <w:tcPr>
            <w:tcW w:w="3212" w:type="dxa"/>
            <w:tcBorders>
              <w:top w:val="single" w:color="AAB7C4" w:sz="2" w:space="0"/>
              <w:left w:val="single" w:color="AAB7C4" w:sz="2" w:space="0"/>
              <w:bottom w:val="single" w:color="AAB7C4" w:sz="2" w:space="0"/>
              <w:right w:val="single" w:color="AAB7C4" w:sz="2" w:space="0"/>
            </w:tcBorders>
            <w:vAlign w:val="center"/>
          </w:tcPr>
          <w:p w14:paraId="6F131B88">
            <w:pPr>
              <w:spacing w:before="35" w:after="35"/>
              <w:rPr>
                <w:rFonts w:hint="eastAsia"/>
              </w:rPr>
            </w:pPr>
            <w:r>
              <w:rPr>
                <w:color w:val="222222"/>
                <w:sz w:val="19"/>
                <w:szCs w:val="19"/>
              </w:rPr>
              <w:t>SUPPORTED</w:t>
            </w:r>
          </w:p>
        </w:tc>
      </w:tr>
      <w:tr w14:paraId="25AC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5FC4EBFD">
            <w:pPr>
              <w:spacing w:before="35" w:after="35"/>
              <w:jc w:val="center"/>
              <w:rPr>
                <w:rFonts w:hint="eastAsia"/>
              </w:rPr>
            </w:pPr>
            <w:r>
              <w:rPr>
                <w:color w:val="222222"/>
                <w:sz w:val="19"/>
                <w:szCs w:val="19"/>
              </w:rPr>
              <w:t>运行约束</w:t>
            </w:r>
          </w:p>
        </w:tc>
        <w:tc>
          <w:tcPr>
            <w:tcW w:w="3212" w:type="dxa"/>
            <w:tcBorders>
              <w:top w:val="single" w:color="AAB7C4" w:sz="2" w:space="0"/>
              <w:left w:val="single" w:color="AAB7C4" w:sz="2" w:space="0"/>
              <w:bottom w:val="single" w:color="AAB7C4" w:sz="2" w:space="0"/>
              <w:right w:val="single" w:color="AAB7C4" w:sz="2" w:space="0"/>
            </w:tcBorders>
            <w:vAlign w:val="center"/>
          </w:tcPr>
          <w:p w14:paraId="209E2752">
            <w:pPr>
              <w:spacing w:before="35" w:after="35"/>
              <w:rPr>
                <w:rFonts w:hint="eastAsia"/>
              </w:rPr>
            </w:pPr>
            <w:r>
              <w:rPr>
                <w:color w:val="222222"/>
                <w:sz w:val="19"/>
                <w:szCs w:val="19"/>
              </w:rPr>
              <w:t>原子单核lease与affinity验证</w:t>
            </w:r>
          </w:p>
        </w:tc>
        <w:tc>
          <w:tcPr>
            <w:tcW w:w="3212" w:type="dxa"/>
            <w:tcBorders>
              <w:top w:val="single" w:color="AAB7C4" w:sz="2" w:space="0"/>
              <w:left w:val="single" w:color="AAB7C4" w:sz="2" w:space="0"/>
              <w:bottom w:val="single" w:color="AAB7C4" w:sz="2" w:space="0"/>
              <w:right w:val="single" w:color="AAB7C4" w:sz="2" w:space="0"/>
            </w:tcBorders>
            <w:vAlign w:val="center"/>
          </w:tcPr>
          <w:p w14:paraId="6E574988">
            <w:pPr>
              <w:spacing w:before="35" w:after="35"/>
              <w:rPr>
                <w:rFonts w:hint="eastAsia"/>
              </w:rPr>
            </w:pPr>
            <w:r>
              <w:rPr>
                <w:color w:val="222222"/>
                <w:sz w:val="19"/>
                <w:szCs w:val="19"/>
              </w:rPr>
              <w:t>SUPPORTED</w:t>
            </w:r>
          </w:p>
        </w:tc>
      </w:tr>
      <w:tr w14:paraId="3FD09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71D905DE">
            <w:pPr>
              <w:spacing w:before="35" w:after="35"/>
              <w:jc w:val="center"/>
              <w:rPr>
                <w:rFonts w:hint="eastAsia"/>
              </w:rPr>
            </w:pPr>
            <w:r>
              <w:rPr>
                <w:color w:val="222222"/>
                <w:sz w:val="19"/>
                <w:szCs w:val="19"/>
              </w:rPr>
              <w:t>数值结果</w:t>
            </w:r>
          </w:p>
        </w:tc>
        <w:tc>
          <w:tcPr>
            <w:tcW w:w="3212" w:type="dxa"/>
            <w:tcBorders>
              <w:top w:val="single" w:color="AAB7C4" w:sz="2" w:space="0"/>
              <w:left w:val="single" w:color="AAB7C4" w:sz="2" w:space="0"/>
              <w:bottom w:val="single" w:color="AAB7C4" w:sz="2" w:space="0"/>
              <w:right w:val="single" w:color="AAB7C4" w:sz="2" w:space="0"/>
            </w:tcBorders>
            <w:vAlign w:val="center"/>
          </w:tcPr>
          <w:p w14:paraId="2DC2FEB3">
            <w:pPr>
              <w:spacing w:before="35" w:after="35"/>
              <w:rPr>
                <w:rFonts w:hint="eastAsia"/>
              </w:rPr>
            </w:pPr>
            <w:r>
              <w:rPr>
                <w:color w:val="222222"/>
                <w:sz w:val="19"/>
                <w:szCs w:val="19"/>
              </w:rPr>
              <w:t>deck+PLT+log+终态偏压</w:t>
            </w:r>
          </w:p>
        </w:tc>
        <w:tc>
          <w:tcPr>
            <w:tcW w:w="3212" w:type="dxa"/>
            <w:tcBorders>
              <w:top w:val="single" w:color="AAB7C4" w:sz="2" w:space="0"/>
              <w:left w:val="single" w:color="AAB7C4" w:sz="2" w:space="0"/>
              <w:bottom w:val="single" w:color="AAB7C4" w:sz="2" w:space="0"/>
              <w:right w:val="single" w:color="AAB7C4" w:sz="2" w:space="0"/>
            </w:tcBorders>
            <w:vAlign w:val="center"/>
          </w:tcPr>
          <w:p w14:paraId="2CB1E5FB">
            <w:pPr>
              <w:spacing w:before="35" w:after="35"/>
              <w:rPr>
                <w:rFonts w:hint="eastAsia"/>
              </w:rPr>
            </w:pPr>
            <w:r>
              <w:rPr>
                <w:color w:val="222222"/>
                <w:sz w:val="19"/>
                <w:szCs w:val="19"/>
              </w:rPr>
              <w:t>SUPPORTED/QUALIFIED</w:t>
            </w:r>
          </w:p>
        </w:tc>
      </w:tr>
      <w:tr w14:paraId="38A3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402CFDFC">
            <w:pPr>
              <w:spacing w:before="35" w:after="35"/>
              <w:jc w:val="center"/>
              <w:rPr>
                <w:rFonts w:hint="eastAsia"/>
              </w:rPr>
            </w:pPr>
            <w:r>
              <w:rPr>
                <w:color w:val="222222"/>
                <w:sz w:val="19"/>
                <w:szCs w:val="19"/>
              </w:rPr>
              <w:t>曲线提取</w:t>
            </w:r>
          </w:p>
        </w:tc>
        <w:tc>
          <w:tcPr>
            <w:tcW w:w="3212" w:type="dxa"/>
            <w:tcBorders>
              <w:top w:val="single" w:color="AAB7C4" w:sz="2" w:space="0"/>
              <w:left w:val="single" w:color="AAB7C4" w:sz="2" w:space="0"/>
              <w:bottom w:val="single" w:color="AAB7C4" w:sz="2" w:space="0"/>
              <w:right w:val="single" w:color="AAB7C4" w:sz="2" w:space="0"/>
            </w:tcBorders>
            <w:vAlign w:val="center"/>
          </w:tcPr>
          <w:p w14:paraId="19188710">
            <w:pPr>
              <w:spacing w:before="35" w:after="35"/>
              <w:rPr>
                <w:rFonts w:hint="eastAsia"/>
              </w:rPr>
            </w:pPr>
            <w:r>
              <w:rPr>
                <w:color w:val="222222"/>
                <w:sz w:val="19"/>
                <w:szCs w:val="19"/>
              </w:rPr>
              <w:t>真实VM SVisual；原始点保留</w:t>
            </w:r>
          </w:p>
        </w:tc>
        <w:tc>
          <w:tcPr>
            <w:tcW w:w="3212" w:type="dxa"/>
            <w:tcBorders>
              <w:top w:val="single" w:color="AAB7C4" w:sz="2" w:space="0"/>
              <w:left w:val="single" w:color="AAB7C4" w:sz="2" w:space="0"/>
              <w:bottom w:val="single" w:color="AAB7C4" w:sz="2" w:space="0"/>
              <w:right w:val="single" w:color="AAB7C4" w:sz="2" w:space="0"/>
            </w:tcBorders>
            <w:vAlign w:val="center"/>
          </w:tcPr>
          <w:p w14:paraId="5D023479">
            <w:pPr>
              <w:spacing w:before="35" w:after="35"/>
              <w:rPr>
                <w:rFonts w:hint="eastAsia"/>
              </w:rPr>
            </w:pPr>
            <w:r>
              <w:rPr>
                <w:color w:val="222222"/>
                <w:sz w:val="19"/>
                <w:szCs w:val="19"/>
              </w:rPr>
              <w:t>SUPPORTED</w:t>
            </w:r>
          </w:p>
        </w:tc>
      </w:tr>
      <w:tr w14:paraId="1592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01ED055D">
            <w:pPr>
              <w:spacing w:before="35" w:after="35"/>
              <w:jc w:val="center"/>
              <w:rPr>
                <w:rFonts w:hint="eastAsia"/>
              </w:rPr>
            </w:pPr>
            <w:r>
              <w:rPr>
                <w:color w:val="222222"/>
                <w:sz w:val="19"/>
                <w:szCs w:val="19"/>
              </w:rPr>
              <w:t>展示资产</w:t>
            </w:r>
          </w:p>
        </w:tc>
        <w:tc>
          <w:tcPr>
            <w:tcW w:w="3212" w:type="dxa"/>
            <w:tcBorders>
              <w:top w:val="single" w:color="AAB7C4" w:sz="2" w:space="0"/>
              <w:left w:val="single" w:color="AAB7C4" w:sz="2" w:space="0"/>
              <w:bottom w:val="single" w:color="AAB7C4" w:sz="2" w:space="0"/>
              <w:right w:val="single" w:color="AAB7C4" w:sz="2" w:space="0"/>
            </w:tcBorders>
            <w:vAlign w:val="center"/>
          </w:tcPr>
          <w:p w14:paraId="7CF36CD7">
            <w:pPr>
              <w:spacing w:before="35" w:after="35"/>
              <w:rPr>
                <w:rFonts w:hint="eastAsia"/>
              </w:rPr>
            </w:pPr>
            <w:r>
              <w:rPr>
                <w:color w:val="222222"/>
                <w:sz w:val="19"/>
                <w:szCs w:val="19"/>
              </w:rPr>
              <w:t>Origin叠加与SVisual分开标识</w:t>
            </w:r>
          </w:p>
        </w:tc>
        <w:tc>
          <w:tcPr>
            <w:tcW w:w="3212" w:type="dxa"/>
            <w:tcBorders>
              <w:top w:val="single" w:color="AAB7C4" w:sz="2" w:space="0"/>
              <w:left w:val="single" w:color="AAB7C4" w:sz="2" w:space="0"/>
              <w:bottom w:val="single" w:color="AAB7C4" w:sz="2" w:space="0"/>
              <w:right w:val="single" w:color="AAB7C4" w:sz="2" w:space="0"/>
            </w:tcBorders>
            <w:vAlign w:val="center"/>
          </w:tcPr>
          <w:p w14:paraId="21A36CD2">
            <w:pPr>
              <w:spacing w:before="35" w:after="35"/>
              <w:rPr>
                <w:rFonts w:hint="eastAsia"/>
              </w:rPr>
            </w:pPr>
            <w:r>
              <w:rPr>
                <w:color w:val="222222"/>
                <w:sz w:val="19"/>
                <w:szCs w:val="19"/>
              </w:rPr>
              <w:t>SUPPORTED</w:t>
            </w:r>
          </w:p>
        </w:tc>
      </w:tr>
      <w:tr w14:paraId="52BAC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2DEB4D22">
            <w:pPr>
              <w:spacing w:before="35" w:after="35"/>
              <w:jc w:val="center"/>
              <w:rPr>
                <w:rFonts w:hint="eastAsia"/>
              </w:rPr>
            </w:pPr>
            <w:r>
              <w:rPr>
                <w:color w:val="222222"/>
                <w:sz w:val="19"/>
                <w:szCs w:val="19"/>
              </w:rPr>
              <w:t>失败/重试</w:t>
            </w:r>
          </w:p>
        </w:tc>
        <w:tc>
          <w:tcPr>
            <w:tcW w:w="3212" w:type="dxa"/>
            <w:tcBorders>
              <w:top w:val="single" w:color="AAB7C4" w:sz="2" w:space="0"/>
              <w:left w:val="single" w:color="AAB7C4" w:sz="2" w:space="0"/>
              <w:bottom w:val="single" w:color="AAB7C4" w:sz="2" w:space="0"/>
              <w:right w:val="single" w:color="AAB7C4" w:sz="2" w:space="0"/>
            </w:tcBorders>
            <w:vAlign w:val="center"/>
          </w:tcPr>
          <w:p w14:paraId="36FAE14D">
            <w:pPr>
              <w:spacing w:before="35" w:after="35"/>
              <w:rPr>
                <w:rFonts w:hint="eastAsia"/>
              </w:rPr>
            </w:pPr>
            <w:r>
              <w:rPr>
                <w:color w:val="222222"/>
                <w:sz w:val="19"/>
                <w:szCs w:val="19"/>
              </w:rPr>
              <w:t>旧</w:t>
            </w:r>
            <w:r>
              <w:rPr>
                <w:rFonts w:ascii="Times New Roman" w:hAnsi="Times New Roman" w:eastAsia="Times New Roman" w:cs="Times New Roman"/>
                <w:color w:val="222222"/>
                <w:sz w:val="19"/>
                <w:szCs w:val="19"/>
              </w:rPr>
              <w:t>D30</w:t>
            </w:r>
            <w:r>
              <w:rPr>
                <w:color w:val="222222"/>
                <w:sz w:val="19"/>
                <w:szCs w:val="19"/>
              </w:rPr>
              <w:t>与高场失败证据保留</w:t>
            </w:r>
          </w:p>
        </w:tc>
        <w:tc>
          <w:tcPr>
            <w:tcW w:w="3212" w:type="dxa"/>
            <w:tcBorders>
              <w:top w:val="single" w:color="AAB7C4" w:sz="2" w:space="0"/>
              <w:left w:val="single" w:color="AAB7C4" w:sz="2" w:space="0"/>
              <w:bottom w:val="single" w:color="AAB7C4" w:sz="2" w:space="0"/>
              <w:right w:val="single" w:color="AAB7C4" w:sz="2" w:space="0"/>
            </w:tcBorders>
            <w:vAlign w:val="center"/>
          </w:tcPr>
          <w:p w14:paraId="51A2198B">
            <w:pPr>
              <w:spacing w:before="35" w:after="35"/>
              <w:rPr>
                <w:rFonts w:hint="eastAsia"/>
              </w:rPr>
            </w:pPr>
            <w:r>
              <w:rPr>
                <w:color w:val="222222"/>
                <w:sz w:val="19"/>
                <w:szCs w:val="19"/>
              </w:rPr>
              <w:t>HISTORICAL，不进入当前曲线</w:t>
            </w:r>
          </w:p>
        </w:tc>
      </w:tr>
    </w:tbl>
    <w:p w14:paraId="62DBC0CA">
      <w:pPr>
        <w:spacing w:after="80"/>
        <w:rPr>
          <w:rFonts w:hint="eastAsia"/>
        </w:rPr>
      </w:pPr>
    </w:p>
    <w:p w14:paraId="237FFBFF">
      <w:pPr>
        <w:pStyle w:val="2"/>
        <w:pageBreakBefore/>
        <w:rPr>
          <w:rFonts w:hint="eastAsia"/>
        </w:rPr>
      </w:pPr>
      <w:bookmarkStart w:id="27" w:name="_Toc235698472"/>
      <w:r>
        <w:t>第6章 T仿真与T实验的转移特性对比</w:t>
      </w:r>
      <w:bookmarkEnd w:id="27"/>
    </w:p>
    <w:p w14:paraId="7FF32DB7">
      <w:pPr>
        <w:pStyle w:val="3"/>
        <w:rPr>
          <w:rFonts w:hint="eastAsia"/>
        </w:rPr>
      </w:pPr>
      <w:bookmarkStart w:id="28" w:name="_Toc235698473"/>
      <w:r>
        <w:t>6.1 七剂量曲线与指标</w:t>
      </w:r>
      <w:bookmarkEnd w:id="28"/>
    </w:p>
    <w:p w14:paraId="2F2DBBA5">
      <w:pPr>
        <w:keepNext/>
        <w:spacing w:before="100" w:after="70"/>
        <w:jc w:val="center"/>
        <w:rPr>
          <w:rFonts w:hint="eastAsia"/>
        </w:rPr>
      </w:pPr>
      <w:r>
        <w:drawing>
          <wp:inline distT="0" distB="0" distL="0" distR="0">
            <wp:extent cx="3943350" cy="3000375"/>
            <wp:effectExtent l="0" t="0" r="0" b="0"/>
            <wp:docPr id="344648339" name="sim_transfer_semilog.png" descr="图6-1 T组实验—仿真转移特性半对数叠加（SUPPORTED；七剂量共同标定）" title="图6-1 T组实验—仿真转移特性半对数叠加（SUPPORTED；七剂量共同标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8339" name="sim_transfer_semilog.png" descr="图6-1 T组实验—仿真转移特性半对数叠加（SUPPORTED；七剂量共同标定）" title="图6-1 T组实验—仿真转移特性半对数叠加（SUPPORTED；七剂量共同标定）"/>
                    <pic:cNvPicPr>
                      <a:picLocks noChangeAspect="1" noChangeArrowheads="1"/>
                    </pic:cNvPicPr>
                  </pic:nvPicPr>
                  <pic:blipFill>
                    <a:blip r:embed="rId25"/>
                    <a:srcRect/>
                    <a:stretch>
                      <a:fillRect/>
                    </a:stretch>
                  </pic:blipFill>
                  <pic:spPr>
                    <a:xfrm>
                      <a:off x="0" y="0"/>
                      <a:ext cx="3943350" cy="3000375"/>
                    </a:xfrm>
                    <a:prstGeom prst="rect">
                      <a:avLst/>
                    </a:prstGeom>
                  </pic:spPr>
                </pic:pic>
              </a:graphicData>
            </a:graphic>
          </wp:inline>
        </w:drawing>
      </w:r>
    </w:p>
    <w:p w14:paraId="08846DA8">
      <w:pPr>
        <w:spacing w:after="140"/>
        <w:jc w:val="center"/>
        <w:rPr>
          <w:rFonts w:hint="eastAsia"/>
        </w:rPr>
      </w:pPr>
      <w:r>
        <w:rPr>
          <w:i/>
          <w:iCs/>
          <w:color w:val="666666"/>
          <w:sz w:val="18"/>
          <w:szCs w:val="18"/>
        </w:rPr>
        <w:t>图6-1 T组实验—仿真转移特性半对数叠加（SUPPORTED；七剂量共同标定）</w:t>
      </w:r>
    </w:p>
    <w:p w14:paraId="5B6F68CC">
      <w:pPr>
        <w:keepNext/>
        <w:spacing w:before="100" w:after="70"/>
        <w:jc w:val="center"/>
        <w:rPr>
          <w:rFonts w:hint="eastAsia"/>
        </w:rPr>
      </w:pPr>
      <w:r>
        <w:drawing>
          <wp:inline distT="0" distB="0" distL="0" distR="0">
            <wp:extent cx="4114800" cy="3000375"/>
            <wp:effectExtent l="0" t="0" r="0" b="0"/>
            <wp:docPr id="1971683828" name="sim_transfer_metrics.png" descr="图6-2 T组实验—仿真转移指标对比（SUPPORTED/QUALIFIED）" title="图6-2 T组实验—仿真转移指标对比（SUPPORTED/QUA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83828" name="sim_transfer_metrics.png" descr="图6-2 T组实验—仿真转移指标对比（SUPPORTED/QUALIFIED）" title="图6-2 T组实验—仿真转移指标对比（SUPPORTED/QUALIFIED）"/>
                    <pic:cNvPicPr>
                      <a:picLocks noChangeAspect="1" noChangeArrowheads="1"/>
                    </pic:cNvPicPr>
                  </pic:nvPicPr>
                  <pic:blipFill>
                    <a:blip r:embed="rId26"/>
                    <a:srcRect/>
                    <a:stretch>
                      <a:fillRect/>
                    </a:stretch>
                  </pic:blipFill>
                  <pic:spPr>
                    <a:xfrm>
                      <a:off x="0" y="0"/>
                      <a:ext cx="4114800" cy="3000375"/>
                    </a:xfrm>
                    <a:prstGeom prst="rect">
                      <a:avLst/>
                    </a:prstGeom>
                  </pic:spPr>
                </pic:pic>
              </a:graphicData>
            </a:graphic>
          </wp:inline>
        </w:drawing>
      </w:r>
    </w:p>
    <w:p w14:paraId="5C143EBD">
      <w:pPr>
        <w:spacing w:after="140"/>
        <w:jc w:val="center"/>
        <w:rPr>
          <w:rFonts w:hint="eastAsia"/>
        </w:rPr>
      </w:pPr>
      <w:r>
        <w:rPr>
          <w:i/>
          <w:iCs/>
          <w:color w:val="666666"/>
          <w:sz w:val="18"/>
          <w:szCs w:val="18"/>
        </w:rPr>
        <w:t>图6-2 T组实验—仿真转移指标对比（SUPPORTED/QUALIFIED）</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1204"/>
        <w:gridCol w:w="1204"/>
        <w:gridCol w:w="1205"/>
        <w:gridCol w:w="1205"/>
        <w:gridCol w:w="1205"/>
        <w:gridCol w:w="1205"/>
        <w:gridCol w:w="1205"/>
        <w:gridCol w:w="1205"/>
      </w:tblGrid>
      <w:tr w14:paraId="21CB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0FB7B054">
            <w:pPr>
              <w:spacing w:before="35" w:after="35"/>
              <w:jc w:val="center"/>
              <w:rPr>
                <w:rFonts w:hint="eastAsia"/>
              </w:rPr>
            </w:pPr>
            <w:r>
              <w:rPr>
                <w:color w:val="222222"/>
                <w:sz w:val="14"/>
                <w:szCs w:val="14"/>
              </w:rPr>
              <w:t>剂量</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14F44DED">
            <w:pPr>
              <w:spacing w:before="35" w:after="35"/>
              <w:jc w:val="center"/>
              <w:rPr>
                <w:rFonts w:hint="eastAsia"/>
              </w:rPr>
            </w:pPr>
            <w:r>
              <w:rPr>
                <w:color w:val="222222"/>
                <w:sz w:val="14"/>
                <w:szCs w:val="14"/>
              </w:rPr>
              <w:t>实验ΔVth/V</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7B5E348B">
            <w:pPr>
              <w:spacing w:before="35" w:after="35"/>
              <w:jc w:val="center"/>
              <w:rPr>
                <w:rFonts w:hint="eastAsia"/>
              </w:rPr>
            </w:pPr>
            <w:r>
              <w:rPr>
                <w:color w:val="222222"/>
                <w:sz w:val="14"/>
                <w:szCs w:val="14"/>
              </w:rPr>
              <w:t>仿真ΔVth/V</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6812A238">
            <w:pPr>
              <w:spacing w:before="35" w:after="35"/>
              <w:jc w:val="center"/>
              <w:rPr>
                <w:rFonts w:hint="eastAsia"/>
              </w:rPr>
            </w:pPr>
            <w:r>
              <w:rPr>
                <w:color w:val="222222"/>
                <w:sz w:val="14"/>
                <w:szCs w:val="14"/>
              </w:rPr>
              <w:t>误差/V</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DE62393">
            <w:pPr>
              <w:spacing w:before="35" w:after="35"/>
              <w:jc w:val="center"/>
              <w:rPr>
                <w:rFonts w:hint="eastAsia"/>
              </w:rPr>
            </w:pPr>
            <w:r>
              <w:rPr>
                <w:color w:val="222222"/>
                <w:sz w:val="14"/>
                <w:szCs w:val="14"/>
              </w:rPr>
              <w:t>实验gm变化/%</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70EF8116">
            <w:pPr>
              <w:spacing w:before="35" w:after="35"/>
              <w:jc w:val="center"/>
              <w:rPr>
                <w:rFonts w:hint="eastAsia"/>
              </w:rPr>
            </w:pPr>
            <w:r>
              <w:rPr>
                <w:color w:val="222222"/>
                <w:sz w:val="14"/>
                <w:szCs w:val="14"/>
              </w:rPr>
              <w:t>仿真gm变化/%</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F381C29">
            <w:pPr>
              <w:spacing w:before="35" w:after="35"/>
              <w:jc w:val="center"/>
              <w:rPr>
                <w:rFonts w:hint="eastAsia"/>
              </w:rPr>
            </w:pPr>
            <w:r>
              <w:rPr>
                <w:color w:val="222222"/>
                <w:sz w:val="14"/>
                <w:szCs w:val="14"/>
              </w:rPr>
              <w:t>实验SS</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169D0B6B">
            <w:pPr>
              <w:spacing w:before="35" w:after="35"/>
              <w:jc w:val="center"/>
              <w:rPr>
                <w:rFonts w:hint="eastAsia"/>
              </w:rPr>
            </w:pPr>
            <w:r>
              <w:rPr>
                <w:color w:val="222222"/>
                <w:sz w:val="14"/>
                <w:szCs w:val="14"/>
              </w:rPr>
              <w:t>仿真SS</w:t>
            </w:r>
          </w:p>
        </w:tc>
      </w:tr>
      <w:tr w14:paraId="1472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1F130030">
            <w:pPr>
              <w:spacing w:before="35" w:after="35"/>
              <w:jc w:val="center"/>
              <w:rPr>
                <w:rFonts w:hint="eastAsia"/>
              </w:rPr>
            </w:pPr>
            <w:r>
              <w:rPr>
                <w:color w:val="222222"/>
                <w:sz w:val="14"/>
                <w:szCs w:val="14"/>
              </w:rPr>
              <w:t>0</w:t>
            </w:r>
          </w:p>
        </w:tc>
        <w:tc>
          <w:tcPr>
            <w:tcW w:w="1204" w:type="dxa"/>
            <w:tcBorders>
              <w:top w:val="single" w:color="AAB7C4" w:sz="2" w:space="0"/>
              <w:left w:val="single" w:color="AAB7C4" w:sz="2" w:space="0"/>
              <w:bottom w:val="single" w:color="AAB7C4" w:sz="2" w:space="0"/>
              <w:right w:val="single" w:color="AAB7C4" w:sz="2" w:space="0"/>
            </w:tcBorders>
            <w:vAlign w:val="center"/>
          </w:tcPr>
          <w:p w14:paraId="36FAFC84">
            <w:pPr>
              <w:spacing w:before="35" w:after="35"/>
              <w:rPr>
                <w:rFonts w:hint="eastAsia"/>
              </w:rPr>
            </w:pPr>
            <w:r>
              <w:rPr>
                <w:color w:val="222222"/>
                <w:sz w:val="14"/>
                <w:szCs w:val="14"/>
              </w:rPr>
              <w:t>0.000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55B62DF1">
            <w:pPr>
              <w:spacing w:before="35" w:after="35"/>
              <w:rPr>
                <w:rFonts w:hint="eastAsia"/>
              </w:rPr>
            </w:pPr>
            <w:r>
              <w:rPr>
                <w:color w:val="222222"/>
                <w:sz w:val="14"/>
                <w:szCs w:val="14"/>
              </w:rPr>
              <w:t>0.000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490D5629">
            <w:pPr>
              <w:spacing w:before="35" w:after="35"/>
              <w:rPr>
                <w:rFonts w:hint="eastAsia"/>
              </w:rPr>
            </w:pPr>
            <w:r>
              <w:rPr>
                <w:color w:val="222222"/>
                <w:sz w:val="14"/>
                <w:szCs w:val="14"/>
              </w:rPr>
              <w:t>0.000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1FAF340B">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1F6C58F9">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1A9E0D2B">
            <w:pPr>
              <w:spacing w:before="35" w:after="35"/>
              <w:rPr>
                <w:rFonts w:hint="eastAsia"/>
              </w:rPr>
            </w:pPr>
            <w:r>
              <w:rPr>
                <w:color w:val="222222"/>
                <w:sz w:val="14"/>
                <w:szCs w:val="14"/>
              </w:rPr>
              <w:t>225</w:t>
            </w:r>
          </w:p>
        </w:tc>
        <w:tc>
          <w:tcPr>
            <w:tcW w:w="1204" w:type="dxa"/>
            <w:tcBorders>
              <w:top w:val="single" w:color="AAB7C4" w:sz="2" w:space="0"/>
              <w:left w:val="single" w:color="AAB7C4" w:sz="2" w:space="0"/>
              <w:bottom w:val="single" w:color="AAB7C4" w:sz="2" w:space="0"/>
              <w:right w:val="single" w:color="AAB7C4" w:sz="2" w:space="0"/>
            </w:tcBorders>
            <w:vAlign w:val="center"/>
          </w:tcPr>
          <w:p w14:paraId="3C6BF3C0">
            <w:pPr>
              <w:spacing w:before="35" w:after="35"/>
              <w:rPr>
                <w:rFonts w:hint="eastAsia"/>
              </w:rPr>
            </w:pPr>
            <w:r>
              <w:rPr>
                <w:color w:val="222222"/>
                <w:sz w:val="14"/>
                <w:szCs w:val="14"/>
              </w:rPr>
              <w:t>232</w:t>
            </w:r>
          </w:p>
        </w:tc>
      </w:tr>
      <w:tr w14:paraId="6AB04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18A2EDE8">
            <w:pPr>
              <w:spacing w:before="35" w:after="35"/>
              <w:jc w:val="center"/>
              <w:rPr>
                <w:rFonts w:hint="eastAsia"/>
              </w:rPr>
            </w:pPr>
            <w:r>
              <w:rPr>
                <w:color w:val="222222"/>
                <w:sz w:val="14"/>
                <w:szCs w:val="14"/>
              </w:rPr>
              <w:t>10</w:t>
            </w:r>
          </w:p>
        </w:tc>
        <w:tc>
          <w:tcPr>
            <w:tcW w:w="1204" w:type="dxa"/>
            <w:tcBorders>
              <w:top w:val="single" w:color="AAB7C4" w:sz="2" w:space="0"/>
              <w:left w:val="single" w:color="AAB7C4" w:sz="2" w:space="0"/>
              <w:bottom w:val="single" w:color="AAB7C4" w:sz="2" w:space="0"/>
              <w:right w:val="single" w:color="AAB7C4" w:sz="2" w:space="0"/>
            </w:tcBorders>
            <w:vAlign w:val="center"/>
          </w:tcPr>
          <w:p w14:paraId="3D8DA4B0">
            <w:pPr>
              <w:spacing w:before="35" w:after="35"/>
              <w:rPr>
                <w:rFonts w:hint="eastAsia"/>
              </w:rPr>
            </w:pPr>
            <w:r>
              <w:rPr>
                <w:color w:val="222222"/>
                <w:sz w:val="14"/>
                <w:szCs w:val="14"/>
              </w:rPr>
              <w:t>-1.937</w:t>
            </w:r>
          </w:p>
        </w:tc>
        <w:tc>
          <w:tcPr>
            <w:tcW w:w="1204" w:type="dxa"/>
            <w:tcBorders>
              <w:top w:val="single" w:color="AAB7C4" w:sz="2" w:space="0"/>
              <w:left w:val="single" w:color="AAB7C4" w:sz="2" w:space="0"/>
              <w:bottom w:val="single" w:color="AAB7C4" w:sz="2" w:space="0"/>
              <w:right w:val="single" w:color="AAB7C4" w:sz="2" w:space="0"/>
            </w:tcBorders>
            <w:vAlign w:val="center"/>
          </w:tcPr>
          <w:p w14:paraId="7DF3D1BF">
            <w:pPr>
              <w:spacing w:before="35" w:after="35"/>
              <w:rPr>
                <w:rFonts w:hint="eastAsia"/>
              </w:rPr>
            </w:pPr>
            <w:r>
              <w:rPr>
                <w:color w:val="222222"/>
                <w:sz w:val="14"/>
                <w:szCs w:val="14"/>
              </w:rPr>
              <w:t>-1.797</w:t>
            </w:r>
          </w:p>
        </w:tc>
        <w:tc>
          <w:tcPr>
            <w:tcW w:w="1204" w:type="dxa"/>
            <w:tcBorders>
              <w:top w:val="single" w:color="AAB7C4" w:sz="2" w:space="0"/>
              <w:left w:val="single" w:color="AAB7C4" w:sz="2" w:space="0"/>
              <w:bottom w:val="single" w:color="AAB7C4" w:sz="2" w:space="0"/>
              <w:right w:val="single" w:color="AAB7C4" w:sz="2" w:space="0"/>
            </w:tcBorders>
            <w:vAlign w:val="center"/>
          </w:tcPr>
          <w:p w14:paraId="0DC2761D">
            <w:pPr>
              <w:spacing w:before="35" w:after="35"/>
              <w:rPr>
                <w:rFonts w:hint="eastAsia"/>
              </w:rPr>
            </w:pPr>
            <w:r>
              <w:rPr>
                <w:color w:val="222222"/>
                <w:sz w:val="14"/>
                <w:szCs w:val="14"/>
              </w:rPr>
              <w:t>0.140</w:t>
            </w:r>
          </w:p>
        </w:tc>
        <w:tc>
          <w:tcPr>
            <w:tcW w:w="1204" w:type="dxa"/>
            <w:tcBorders>
              <w:top w:val="single" w:color="AAB7C4" w:sz="2" w:space="0"/>
              <w:left w:val="single" w:color="AAB7C4" w:sz="2" w:space="0"/>
              <w:bottom w:val="single" w:color="AAB7C4" w:sz="2" w:space="0"/>
              <w:right w:val="single" w:color="AAB7C4" w:sz="2" w:space="0"/>
            </w:tcBorders>
            <w:vAlign w:val="center"/>
          </w:tcPr>
          <w:p w14:paraId="7839F566">
            <w:pPr>
              <w:spacing w:before="35" w:after="35"/>
              <w:rPr>
                <w:rFonts w:hint="eastAsia"/>
              </w:rPr>
            </w:pPr>
            <w:r>
              <w:rPr>
                <w:color w:val="222222"/>
                <w:sz w:val="14"/>
                <w:szCs w:val="14"/>
              </w:rPr>
              <w:t>-28.92</w:t>
            </w:r>
          </w:p>
        </w:tc>
        <w:tc>
          <w:tcPr>
            <w:tcW w:w="1204" w:type="dxa"/>
            <w:tcBorders>
              <w:top w:val="single" w:color="AAB7C4" w:sz="2" w:space="0"/>
              <w:left w:val="single" w:color="AAB7C4" w:sz="2" w:space="0"/>
              <w:bottom w:val="single" w:color="AAB7C4" w:sz="2" w:space="0"/>
              <w:right w:val="single" w:color="AAB7C4" w:sz="2" w:space="0"/>
            </w:tcBorders>
            <w:vAlign w:val="center"/>
          </w:tcPr>
          <w:p w14:paraId="6288331A">
            <w:pPr>
              <w:spacing w:before="35" w:after="35"/>
              <w:rPr>
                <w:rFonts w:hint="eastAsia"/>
              </w:rPr>
            </w:pPr>
            <w:r>
              <w:rPr>
                <w:color w:val="222222"/>
                <w:sz w:val="14"/>
                <w:szCs w:val="14"/>
              </w:rPr>
              <w:t>-38.28</w:t>
            </w:r>
          </w:p>
        </w:tc>
        <w:tc>
          <w:tcPr>
            <w:tcW w:w="1204" w:type="dxa"/>
            <w:tcBorders>
              <w:top w:val="single" w:color="AAB7C4" w:sz="2" w:space="0"/>
              <w:left w:val="single" w:color="AAB7C4" w:sz="2" w:space="0"/>
              <w:bottom w:val="single" w:color="AAB7C4" w:sz="2" w:space="0"/>
              <w:right w:val="single" w:color="AAB7C4" w:sz="2" w:space="0"/>
            </w:tcBorders>
            <w:vAlign w:val="center"/>
          </w:tcPr>
          <w:p w14:paraId="1E1D5FC3">
            <w:pPr>
              <w:spacing w:before="35" w:after="35"/>
              <w:rPr>
                <w:rFonts w:hint="eastAsia"/>
              </w:rPr>
            </w:pPr>
            <w:r>
              <w:rPr>
                <w:color w:val="222222"/>
                <w:sz w:val="14"/>
                <w:szCs w:val="14"/>
              </w:rPr>
              <w:t>603</w:t>
            </w:r>
          </w:p>
        </w:tc>
        <w:tc>
          <w:tcPr>
            <w:tcW w:w="1204" w:type="dxa"/>
            <w:tcBorders>
              <w:top w:val="single" w:color="AAB7C4" w:sz="2" w:space="0"/>
              <w:left w:val="single" w:color="AAB7C4" w:sz="2" w:space="0"/>
              <w:bottom w:val="single" w:color="AAB7C4" w:sz="2" w:space="0"/>
              <w:right w:val="single" w:color="AAB7C4" w:sz="2" w:space="0"/>
            </w:tcBorders>
            <w:vAlign w:val="center"/>
          </w:tcPr>
          <w:p w14:paraId="67EF8438">
            <w:pPr>
              <w:spacing w:before="35" w:after="35"/>
              <w:rPr>
                <w:rFonts w:hint="eastAsia"/>
              </w:rPr>
            </w:pPr>
            <w:r>
              <w:rPr>
                <w:color w:val="222222"/>
                <w:sz w:val="14"/>
                <w:szCs w:val="14"/>
              </w:rPr>
              <w:t>420</w:t>
            </w:r>
          </w:p>
        </w:tc>
      </w:tr>
      <w:tr w14:paraId="7C8F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072E27F8">
            <w:pPr>
              <w:spacing w:before="35" w:after="35"/>
              <w:jc w:val="center"/>
              <w:rPr>
                <w:rFonts w:hint="eastAsia"/>
              </w:rPr>
            </w:pPr>
            <w:r>
              <w:rPr>
                <w:color w:val="222222"/>
                <w:sz w:val="14"/>
                <w:szCs w:val="14"/>
              </w:rPr>
              <w:t>20</w:t>
            </w:r>
          </w:p>
        </w:tc>
        <w:tc>
          <w:tcPr>
            <w:tcW w:w="1204" w:type="dxa"/>
            <w:tcBorders>
              <w:top w:val="single" w:color="AAB7C4" w:sz="2" w:space="0"/>
              <w:left w:val="single" w:color="AAB7C4" w:sz="2" w:space="0"/>
              <w:bottom w:val="single" w:color="AAB7C4" w:sz="2" w:space="0"/>
              <w:right w:val="single" w:color="AAB7C4" w:sz="2" w:space="0"/>
            </w:tcBorders>
            <w:vAlign w:val="center"/>
          </w:tcPr>
          <w:p w14:paraId="10C018C2">
            <w:pPr>
              <w:spacing w:before="35" w:after="35"/>
              <w:rPr>
                <w:rFonts w:hint="eastAsia"/>
              </w:rPr>
            </w:pPr>
            <w:r>
              <w:rPr>
                <w:color w:val="222222"/>
                <w:sz w:val="14"/>
                <w:szCs w:val="14"/>
              </w:rPr>
              <w:t>-3.627</w:t>
            </w:r>
          </w:p>
        </w:tc>
        <w:tc>
          <w:tcPr>
            <w:tcW w:w="1204" w:type="dxa"/>
            <w:tcBorders>
              <w:top w:val="single" w:color="AAB7C4" w:sz="2" w:space="0"/>
              <w:left w:val="single" w:color="AAB7C4" w:sz="2" w:space="0"/>
              <w:bottom w:val="single" w:color="AAB7C4" w:sz="2" w:space="0"/>
              <w:right w:val="single" w:color="AAB7C4" w:sz="2" w:space="0"/>
            </w:tcBorders>
            <w:vAlign w:val="center"/>
          </w:tcPr>
          <w:p w14:paraId="34827EC7">
            <w:pPr>
              <w:spacing w:before="35" w:after="35"/>
              <w:rPr>
                <w:rFonts w:hint="eastAsia"/>
              </w:rPr>
            </w:pPr>
            <w:r>
              <w:rPr>
                <w:color w:val="222222"/>
                <w:sz w:val="14"/>
                <w:szCs w:val="14"/>
              </w:rPr>
              <w:t>-3.520</w:t>
            </w:r>
          </w:p>
        </w:tc>
        <w:tc>
          <w:tcPr>
            <w:tcW w:w="1204" w:type="dxa"/>
            <w:tcBorders>
              <w:top w:val="single" w:color="AAB7C4" w:sz="2" w:space="0"/>
              <w:left w:val="single" w:color="AAB7C4" w:sz="2" w:space="0"/>
              <w:bottom w:val="single" w:color="AAB7C4" w:sz="2" w:space="0"/>
              <w:right w:val="single" w:color="AAB7C4" w:sz="2" w:space="0"/>
            </w:tcBorders>
            <w:vAlign w:val="center"/>
          </w:tcPr>
          <w:p w14:paraId="0D4669E5">
            <w:pPr>
              <w:spacing w:before="35" w:after="35"/>
              <w:rPr>
                <w:rFonts w:hint="eastAsia"/>
              </w:rPr>
            </w:pPr>
            <w:r>
              <w:rPr>
                <w:color w:val="222222"/>
                <w:sz w:val="14"/>
                <w:szCs w:val="14"/>
              </w:rPr>
              <w:t>0.107</w:t>
            </w:r>
          </w:p>
        </w:tc>
        <w:tc>
          <w:tcPr>
            <w:tcW w:w="1204" w:type="dxa"/>
            <w:tcBorders>
              <w:top w:val="single" w:color="AAB7C4" w:sz="2" w:space="0"/>
              <w:left w:val="single" w:color="AAB7C4" w:sz="2" w:space="0"/>
              <w:bottom w:val="single" w:color="AAB7C4" w:sz="2" w:space="0"/>
              <w:right w:val="single" w:color="AAB7C4" w:sz="2" w:space="0"/>
            </w:tcBorders>
            <w:vAlign w:val="center"/>
          </w:tcPr>
          <w:p w14:paraId="6159223F">
            <w:pPr>
              <w:spacing w:before="35" w:after="35"/>
              <w:rPr>
                <w:rFonts w:hint="eastAsia"/>
              </w:rPr>
            </w:pPr>
            <w:r>
              <w:rPr>
                <w:color w:val="222222"/>
                <w:sz w:val="14"/>
                <w:szCs w:val="14"/>
              </w:rPr>
              <w:t>-38.90</w:t>
            </w:r>
          </w:p>
        </w:tc>
        <w:tc>
          <w:tcPr>
            <w:tcW w:w="1204" w:type="dxa"/>
            <w:tcBorders>
              <w:top w:val="single" w:color="AAB7C4" w:sz="2" w:space="0"/>
              <w:left w:val="single" w:color="AAB7C4" w:sz="2" w:space="0"/>
              <w:bottom w:val="single" w:color="AAB7C4" w:sz="2" w:space="0"/>
              <w:right w:val="single" w:color="AAB7C4" w:sz="2" w:space="0"/>
            </w:tcBorders>
            <w:vAlign w:val="center"/>
          </w:tcPr>
          <w:p w14:paraId="3383C399">
            <w:pPr>
              <w:spacing w:before="35" w:after="35"/>
              <w:rPr>
                <w:rFonts w:hint="eastAsia"/>
              </w:rPr>
            </w:pPr>
            <w:r>
              <w:rPr>
                <w:color w:val="222222"/>
                <w:sz w:val="14"/>
                <w:szCs w:val="14"/>
              </w:rPr>
              <w:t>-48.05</w:t>
            </w:r>
          </w:p>
        </w:tc>
        <w:tc>
          <w:tcPr>
            <w:tcW w:w="1204" w:type="dxa"/>
            <w:tcBorders>
              <w:top w:val="single" w:color="AAB7C4" w:sz="2" w:space="0"/>
              <w:left w:val="single" w:color="AAB7C4" w:sz="2" w:space="0"/>
              <w:bottom w:val="single" w:color="AAB7C4" w:sz="2" w:space="0"/>
              <w:right w:val="single" w:color="AAB7C4" w:sz="2" w:space="0"/>
            </w:tcBorders>
            <w:vAlign w:val="center"/>
          </w:tcPr>
          <w:p w14:paraId="60F38FF5">
            <w:pPr>
              <w:spacing w:before="35" w:after="35"/>
              <w:rPr>
                <w:rFonts w:hint="eastAsia"/>
              </w:rPr>
            </w:pPr>
            <w:r>
              <w:rPr>
                <w:color w:val="222222"/>
                <w:sz w:val="14"/>
                <w:szCs w:val="14"/>
              </w:rPr>
              <w:t>1081</w:t>
            </w:r>
          </w:p>
        </w:tc>
        <w:tc>
          <w:tcPr>
            <w:tcW w:w="1204" w:type="dxa"/>
            <w:tcBorders>
              <w:top w:val="single" w:color="AAB7C4" w:sz="2" w:space="0"/>
              <w:left w:val="single" w:color="AAB7C4" w:sz="2" w:space="0"/>
              <w:bottom w:val="single" w:color="AAB7C4" w:sz="2" w:space="0"/>
              <w:right w:val="single" w:color="AAB7C4" w:sz="2" w:space="0"/>
            </w:tcBorders>
            <w:vAlign w:val="center"/>
          </w:tcPr>
          <w:p w14:paraId="7AE69FDD">
            <w:pPr>
              <w:spacing w:before="35" w:after="35"/>
              <w:rPr>
                <w:rFonts w:hint="eastAsia"/>
              </w:rPr>
            </w:pPr>
            <w:r>
              <w:rPr>
                <w:color w:val="222222"/>
                <w:sz w:val="14"/>
                <w:szCs w:val="14"/>
              </w:rPr>
              <w:t>538</w:t>
            </w:r>
          </w:p>
        </w:tc>
      </w:tr>
      <w:tr w14:paraId="6575A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352F3C94">
            <w:pPr>
              <w:spacing w:before="35" w:after="35"/>
              <w:jc w:val="center"/>
              <w:rPr>
                <w:rFonts w:hint="eastAsia"/>
              </w:rPr>
            </w:pPr>
            <w:r>
              <w:rPr>
                <w:color w:val="222222"/>
                <w:sz w:val="14"/>
                <w:szCs w:val="14"/>
              </w:rPr>
              <w:t>30</w:t>
            </w:r>
          </w:p>
        </w:tc>
        <w:tc>
          <w:tcPr>
            <w:tcW w:w="1204" w:type="dxa"/>
            <w:tcBorders>
              <w:top w:val="single" w:color="AAB7C4" w:sz="2" w:space="0"/>
              <w:left w:val="single" w:color="AAB7C4" w:sz="2" w:space="0"/>
              <w:bottom w:val="single" w:color="AAB7C4" w:sz="2" w:space="0"/>
              <w:right w:val="single" w:color="AAB7C4" w:sz="2" w:space="0"/>
            </w:tcBorders>
            <w:vAlign w:val="center"/>
          </w:tcPr>
          <w:p w14:paraId="7033BABA">
            <w:pPr>
              <w:spacing w:before="35" w:after="35"/>
              <w:rPr>
                <w:rFonts w:hint="eastAsia"/>
              </w:rPr>
            </w:pPr>
            <w:r>
              <w:rPr>
                <w:color w:val="222222"/>
                <w:sz w:val="14"/>
                <w:szCs w:val="14"/>
              </w:rPr>
              <w:t>-5.264</w:t>
            </w:r>
          </w:p>
        </w:tc>
        <w:tc>
          <w:tcPr>
            <w:tcW w:w="1204" w:type="dxa"/>
            <w:tcBorders>
              <w:top w:val="single" w:color="AAB7C4" w:sz="2" w:space="0"/>
              <w:left w:val="single" w:color="AAB7C4" w:sz="2" w:space="0"/>
              <w:bottom w:val="single" w:color="AAB7C4" w:sz="2" w:space="0"/>
              <w:right w:val="single" w:color="AAB7C4" w:sz="2" w:space="0"/>
            </w:tcBorders>
            <w:vAlign w:val="center"/>
          </w:tcPr>
          <w:p w14:paraId="0B8F5DEC">
            <w:pPr>
              <w:spacing w:before="35" w:after="35"/>
              <w:rPr>
                <w:rFonts w:hint="eastAsia"/>
              </w:rPr>
            </w:pPr>
            <w:r>
              <w:rPr>
                <w:color w:val="222222"/>
                <w:sz w:val="14"/>
                <w:szCs w:val="14"/>
              </w:rPr>
              <w:t>-5.184</w:t>
            </w:r>
          </w:p>
        </w:tc>
        <w:tc>
          <w:tcPr>
            <w:tcW w:w="1204" w:type="dxa"/>
            <w:tcBorders>
              <w:top w:val="single" w:color="AAB7C4" w:sz="2" w:space="0"/>
              <w:left w:val="single" w:color="AAB7C4" w:sz="2" w:space="0"/>
              <w:bottom w:val="single" w:color="AAB7C4" w:sz="2" w:space="0"/>
              <w:right w:val="single" w:color="AAB7C4" w:sz="2" w:space="0"/>
            </w:tcBorders>
            <w:vAlign w:val="center"/>
          </w:tcPr>
          <w:p w14:paraId="1612CD07">
            <w:pPr>
              <w:spacing w:before="35" w:after="35"/>
              <w:rPr>
                <w:rFonts w:hint="eastAsia"/>
              </w:rPr>
            </w:pPr>
            <w:r>
              <w:rPr>
                <w:color w:val="222222"/>
                <w:sz w:val="14"/>
                <w:szCs w:val="14"/>
              </w:rPr>
              <w:t>0.080</w:t>
            </w:r>
          </w:p>
        </w:tc>
        <w:tc>
          <w:tcPr>
            <w:tcW w:w="1204" w:type="dxa"/>
            <w:tcBorders>
              <w:top w:val="single" w:color="AAB7C4" w:sz="2" w:space="0"/>
              <w:left w:val="single" w:color="AAB7C4" w:sz="2" w:space="0"/>
              <w:bottom w:val="single" w:color="AAB7C4" w:sz="2" w:space="0"/>
              <w:right w:val="single" w:color="AAB7C4" w:sz="2" w:space="0"/>
            </w:tcBorders>
            <w:vAlign w:val="center"/>
          </w:tcPr>
          <w:p w14:paraId="6A50320C">
            <w:pPr>
              <w:spacing w:before="35" w:after="35"/>
              <w:rPr>
                <w:rFonts w:hint="eastAsia"/>
              </w:rPr>
            </w:pPr>
            <w:r>
              <w:rPr>
                <w:color w:val="222222"/>
                <w:sz w:val="14"/>
                <w:szCs w:val="14"/>
              </w:rPr>
              <w:t>-47.10</w:t>
            </w:r>
          </w:p>
        </w:tc>
        <w:tc>
          <w:tcPr>
            <w:tcW w:w="1204" w:type="dxa"/>
            <w:tcBorders>
              <w:top w:val="single" w:color="AAB7C4" w:sz="2" w:space="0"/>
              <w:left w:val="single" w:color="AAB7C4" w:sz="2" w:space="0"/>
              <w:bottom w:val="single" w:color="AAB7C4" w:sz="2" w:space="0"/>
              <w:right w:val="single" w:color="AAB7C4" w:sz="2" w:space="0"/>
            </w:tcBorders>
            <w:vAlign w:val="center"/>
          </w:tcPr>
          <w:p w14:paraId="219CF285">
            <w:pPr>
              <w:spacing w:before="35" w:after="35"/>
              <w:rPr>
                <w:rFonts w:hint="eastAsia"/>
              </w:rPr>
            </w:pPr>
            <w:r>
              <w:rPr>
                <w:color w:val="222222"/>
                <w:sz w:val="14"/>
                <w:szCs w:val="14"/>
              </w:rPr>
              <w:t>-53.74</w:t>
            </w:r>
          </w:p>
        </w:tc>
        <w:tc>
          <w:tcPr>
            <w:tcW w:w="1204" w:type="dxa"/>
            <w:tcBorders>
              <w:top w:val="single" w:color="AAB7C4" w:sz="2" w:space="0"/>
              <w:left w:val="single" w:color="AAB7C4" w:sz="2" w:space="0"/>
              <w:bottom w:val="single" w:color="AAB7C4" w:sz="2" w:space="0"/>
              <w:right w:val="single" w:color="AAB7C4" w:sz="2" w:space="0"/>
            </w:tcBorders>
            <w:vAlign w:val="center"/>
          </w:tcPr>
          <w:p w14:paraId="1D108AF8">
            <w:pPr>
              <w:spacing w:before="35" w:after="35"/>
              <w:rPr>
                <w:rFonts w:hint="eastAsia"/>
              </w:rPr>
            </w:pPr>
            <w:r>
              <w:rPr>
                <w:color w:val="222222"/>
                <w:sz w:val="14"/>
                <w:szCs w:val="14"/>
              </w:rPr>
              <w:t>1542</w:t>
            </w:r>
          </w:p>
        </w:tc>
        <w:tc>
          <w:tcPr>
            <w:tcW w:w="1204" w:type="dxa"/>
            <w:tcBorders>
              <w:top w:val="single" w:color="AAB7C4" w:sz="2" w:space="0"/>
              <w:left w:val="single" w:color="AAB7C4" w:sz="2" w:space="0"/>
              <w:bottom w:val="single" w:color="AAB7C4" w:sz="2" w:space="0"/>
              <w:right w:val="single" w:color="AAB7C4" w:sz="2" w:space="0"/>
            </w:tcBorders>
            <w:vAlign w:val="center"/>
          </w:tcPr>
          <w:p w14:paraId="1EB01DD8">
            <w:pPr>
              <w:spacing w:before="35" w:after="35"/>
              <w:rPr>
                <w:rFonts w:hint="eastAsia"/>
              </w:rPr>
            </w:pPr>
            <w:r>
              <w:rPr>
                <w:color w:val="222222"/>
                <w:sz w:val="14"/>
                <w:szCs w:val="14"/>
              </w:rPr>
              <w:t>638</w:t>
            </w:r>
          </w:p>
        </w:tc>
      </w:tr>
      <w:tr w14:paraId="7C23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6CC01C55">
            <w:pPr>
              <w:spacing w:before="35" w:after="35"/>
              <w:jc w:val="center"/>
              <w:rPr>
                <w:rFonts w:hint="eastAsia"/>
              </w:rPr>
            </w:pPr>
            <w:r>
              <w:rPr>
                <w:color w:val="222222"/>
                <w:sz w:val="14"/>
                <w:szCs w:val="14"/>
              </w:rPr>
              <w:t>40</w:t>
            </w:r>
          </w:p>
        </w:tc>
        <w:tc>
          <w:tcPr>
            <w:tcW w:w="1204" w:type="dxa"/>
            <w:tcBorders>
              <w:top w:val="single" w:color="AAB7C4" w:sz="2" w:space="0"/>
              <w:left w:val="single" w:color="AAB7C4" w:sz="2" w:space="0"/>
              <w:bottom w:val="single" w:color="AAB7C4" w:sz="2" w:space="0"/>
              <w:right w:val="single" w:color="AAB7C4" w:sz="2" w:space="0"/>
            </w:tcBorders>
            <w:vAlign w:val="center"/>
          </w:tcPr>
          <w:p w14:paraId="210BDB5F">
            <w:pPr>
              <w:spacing w:before="35" w:after="35"/>
              <w:rPr>
                <w:rFonts w:hint="eastAsia"/>
              </w:rPr>
            </w:pPr>
            <w:r>
              <w:rPr>
                <w:color w:val="222222"/>
                <w:sz w:val="14"/>
                <w:szCs w:val="14"/>
              </w:rPr>
              <w:t>-6.865</w:t>
            </w:r>
          </w:p>
        </w:tc>
        <w:tc>
          <w:tcPr>
            <w:tcW w:w="1204" w:type="dxa"/>
            <w:tcBorders>
              <w:top w:val="single" w:color="AAB7C4" w:sz="2" w:space="0"/>
              <w:left w:val="single" w:color="AAB7C4" w:sz="2" w:space="0"/>
              <w:bottom w:val="single" w:color="AAB7C4" w:sz="2" w:space="0"/>
              <w:right w:val="single" w:color="AAB7C4" w:sz="2" w:space="0"/>
            </w:tcBorders>
            <w:vAlign w:val="center"/>
          </w:tcPr>
          <w:p w14:paraId="5EEB93F7">
            <w:pPr>
              <w:spacing w:before="35" w:after="35"/>
              <w:rPr>
                <w:rFonts w:hint="eastAsia"/>
              </w:rPr>
            </w:pPr>
            <w:r>
              <w:rPr>
                <w:color w:val="222222"/>
                <w:sz w:val="14"/>
                <w:szCs w:val="14"/>
              </w:rPr>
              <w:t>-6.807</w:t>
            </w:r>
          </w:p>
        </w:tc>
        <w:tc>
          <w:tcPr>
            <w:tcW w:w="1204" w:type="dxa"/>
            <w:tcBorders>
              <w:top w:val="single" w:color="AAB7C4" w:sz="2" w:space="0"/>
              <w:left w:val="single" w:color="AAB7C4" w:sz="2" w:space="0"/>
              <w:bottom w:val="single" w:color="AAB7C4" w:sz="2" w:space="0"/>
              <w:right w:val="single" w:color="AAB7C4" w:sz="2" w:space="0"/>
            </w:tcBorders>
            <w:vAlign w:val="center"/>
          </w:tcPr>
          <w:p w14:paraId="0E985D60">
            <w:pPr>
              <w:spacing w:before="35" w:after="35"/>
              <w:rPr>
                <w:rFonts w:hint="eastAsia"/>
              </w:rPr>
            </w:pPr>
            <w:r>
              <w:rPr>
                <w:color w:val="222222"/>
                <w:sz w:val="14"/>
                <w:szCs w:val="14"/>
              </w:rPr>
              <w:t>0.057</w:t>
            </w:r>
          </w:p>
        </w:tc>
        <w:tc>
          <w:tcPr>
            <w:tcW w:w="1204" w:type="dxa"/>
            <w:tcBorders>
              <w:top w:val="single" w:color="AAB7C4" w:sz="2" w:space="0"/>
              <w:left w:val="single" w:color="AAB7C4" w:sz="2" w:space="0"/>
              <w:bottom w:val="single" w:color="AAB7C4" w:sz="2" w:space="0"/>
              <w:right w:val="single" w:color="AAB7C4" w:sz="2" w:space="0"/>
            </w:tcBorders>
            <w:vAlign w:val="center"/>
          </w:tcPr>
          <w:p w14:paraId="0642DBE8">
            <w:pPr>
              <w:spacing w:before="35" w:after="35"/>
              <w:rPr>
                <w:rFonts w:hint="eastAsia"/>
              </w:rPr>
            </w:pPr>
            <w:r>
              <w:rPr>
                <w:color w:val="222222"/>
                <w:sz w:val="14"/>
                <w:szCs w:val="14"/>
              </w:rPr>
              <w:t>-53.11</w:t>
            </w:r>
          </w:p>
        </w:tc>
        <w:tc>
          <w:tcPr>
            <w:tcW w:w="1204" w:type="dxa"/>
            <w:tcBorders>
              <w:top w:val="single" w:color="AAB7C4" w:sz="2" w:space="0"/>
              <w:left w:val="single" w:color="AAB7C4" w:sz="2" w:space="0"/>
              <w:bottom w:val="single" w:color="AAB7C4" w:sz="2" w:space="0"/>
              <w:right w:val="single" w:color="AAB7C4" w:sz="2" w:space="0"/>
            </w:tcBorders>
            <w:vAlign w:val="center"/>
          </w:tcPr>
          <w:p w14:paraId="4DFB1751">
            <w:pPr>
              <w:spacing w:before="35" w:after="35"/>
              <w:rPr>
                <w:rFonts w:hint="eastAsia"/>
              </w:rPr>
            </w:pPr>
            <w:r>
              <w:rPr>
                <w:color w:val="222222"/>
                <w:sz w:val="14"/>
                <w:szCs w:val="14"/>
              </w:rPr>
              <w:t>-57.76</w:t>
            </w:r>
          </w:p>
        </w:tc>
        <w:tc>
          <w:tcPr>
            <w:tcW w:w="1204" w:type="dxa"/>
            <w:tcBorders>
              <w:top w:val="single" w:color="AAB7C4" w:sz="2" w:space="0"/>
              <w:left w:val="single" w:color="AAB7C4" w:sz="2" w:space="0"/>
              <w:bottom w:val="single" w:color="AAB7C4" w:sz="2" w:space="0"/>
              <w:right w:val="single" w:color="AAB7C4" w:sz="2" w:space="0"/>
            </w:tcBorders>
            <w:vAlign w:val="center"/>
          </w:tcPr>
          <w:p w14:paraId="34BA5592">
            <w:pPr>
              <w:spacing w:before="35" w:after="35"/>
              <w:rPr>
                <w:rFonts w:hint="eastAsia"/>
              </w:rPr>
            </w:pPr>
            <w:r>
              <w:rPr>
                <w:color w:val="222222"/>
                <w:sz w:val="14"/>
                <w:szCs w:val="14"/>
              </w:rPr>
              <w:t>1628</w:t>
            </w:r>
          </w:p>
        </w:tc>
        <w:tc>
          <w:tcPr>
            <w:tcW w:w="1204" w:type="dxa"/>
            <w:tcBorders>
              <w:top w:val="single" w:color="AAB7C4" w:sz="2" w:space="0"/>
              <w:left w:val="single" w:color="AAB7C4" w:sz="2" w:space="0"/>
              <w:bottom w:val="single" w:color="AAB7C4" w:sz="2" w:space="0"/>
              <w:right w:val="single" w:color="AAB7C4" w:sz="2" w:space="0"/>
            </w:tcBorders>
            <w:vAlign w:val="center"/>
          </w:tcPr>
          <w:p w14:paraId="6B717F07">
            <w:pPr>
              <w:spacing w:before="35" w:after="35"/>
              <w:rPr>
                <w:rFonts w:hint="eastAsia"/>
              </w:rPr>
            </w:pPr>
            <w:r>
              <w:rPr>
                <w:color w:val="222222"/>
                <w:sz w:val="14"/>
                <w:szCs w:val="14"/>
              </w:rPr>
              <w:t>729</w:t>
            </w:r>
          </w:p>
        </w:tc>
      </w:tr>
      <w:tr w14:paraId="14134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6C16CDB4">
            <w:pPr>
              <w:spacing w:before="35" w:after="35"/>
              <w:jc w:val="center"/>
              <w:rPr>
                <w:rFonts w:hint="eastAsia"/>
              </w:rPr>
            </w:pPr>
            <w:r>
              <w:rPr>
                <w:color w:val="222222"/>
                <w:sz w:val="14"/>
                <w:szCs w:val="14"/>
              </w:rPr>
              <w:t>50</w:t>
            </w:r>
          </w:p>
        </w:tc>
        <w:tc>
          <w:tcPr>
            <w:tcW w:w="1204" w:type="dxa"/>
            <w:tcBorders>
              <w:top w:val="single" w:color="AAB7C4" w:sz="2" w:space="0"/>
              <w:left w:val="single" w:color="AAB7C4" w:sz="2" w:space="0"/>
              <w:bottom w:val="single" w:color="AAB7C4" w:sz="2" w:space="0"/>
              <w:right w:val="single" w:color="AAB7C4" w:sz="2" w:space="0"/>
            </w:tcBorders>
            <w:vAlign w:val="center"/>
          </w:tcPr>
          <w:p w14:paraId="41DE50E0">
            <w:pPr>
              <w:spacing w:before="35" w:after="35"/>
              <w:rPr>
                <w:rFonts w:hint="eastAsia"/>
              </w:rPr>
            </w:pPr>
            <w:r>
              <w:rPr>
                <w:color w:val="222222"/>
                <w:sz w:val="14"/>
                <w:szCs w:val="14"/>
              </w:rPr>
              <w:t>-8.427</w:t>
            </w:r>
          </w:p>
        </w:tc>
        <w:tc>
          <w:tcPr>
            <w:tcW w:w="1204" w:type="dxa"/>
            <w:tcBorders>
              <w:top w:val="single" w:color="AAB7C4" w:sz="2" w:space="0"/>
              <w:left w:val="single" w:color="AAB7C4" w:sz="2" w:space="0"/>
              <w:bottom w:val="single" w:color="AAB7C4" w:sz="2" w:space="0"/>
              <w:right w:val="single" w:color="AAB7C4" w:sz="2" w:space="0"/>
            </w:tcBorders>
            <w:vAlign w:val="center"/>
          </w:tcPr>
          <w:p w14:paraId="08D17D2A">
            <w:pPr>
              <w:spacing w:before="35" w:after="35"/>
              <w:rPr>
                <w:rFonts w:hint="eastAsia"/>
              </w:rPr>
            </w:pPr>
            <w:r>
              <w:rPr>
                <w:color w:val="222222"/>
                <w:sz w:val="14"/>
                <w:szCs w:val="14"/>
              </w:rPr>
              <w:t>-8.400</w:t>
            </w:r>
          </w:p>
        </w:tc>
        <w:tc>
          <w:tcPr>
            <w:tcW w:w="1204" w:type="dxa"/>
            <w:tcBorders>
              <w:top w:val="single" w:color="AAB7C4" w:sz="2" w:space="0"/>
              <w:left w:val="single" w:color="AAB7C4" w:sz="2" w:space="0"/>
              <w:bottom w:val="single" w:color="AAB7C4" w:sz="2" w:space="0"/>
              <w:right w:val="single" w:color="AAB7C4" w:sz="2" w:space="0"/>
            </w:tcBorders>
            <w:vAlign w:val="center"/>
          </w:tcPr>
          <w:p w14:paraId="67BB7B4A">
            <w:pPr>
              <w:spacing w:before="35" w:after="35"/>
              <w:rPr>
                <w:rFonts w:hint="eastAsia"/>
              </w:rPr>
            </w:pPr>
            <w:r>
              <w:rPr>
                <w:color w:val="222222"/>
                <w:sz w:val="14"/>
                <w:szCs w:val="14"/>
              </w:rPr>
              <w:t>0.027</w:t>
            </w:r>
          </w:p>
        </w:tc>
        <w:tc>
          <w:tcPr>
            <w:tcW w:w="1204" w:type="dxa"/>
            <w:tcBorders>
              <w:top w:val="single" w:color="AAB7C4" w:sz="2" w:space="0"/>
              <w:left w:val="single" w:color="AAB7C4" w:sz="2" w:space="0"/>
              <w:bottom w:val="single" w:color="AAB7C4" w:sz="2" w:space="0"/>
              <w:right w:val="single" w:color="AAB7C4" w:sz="2" w:space="0"/>
            </w:tcBorders>
            <w:vAlign w:val="center"/>
          </w:tcPr>
          <w:p w14:paraId="1E75A738">
            <w:pPr>
              <w:spacing w:before="35" w:after="35"/>
              <w:rPr>
                <w:rFonts w:hint="eastAsia"/>
              </w:rPr>
            </w:pPr>
            <w:r>
              <w:rPr>
                <w:color w:val="222222"/>
                <w:sz w:val="14"/>
                <w:szCs w:val="14"/>
              </w:rPr>
              <w:t>-57.91</w:t>
            </w:r>
          </w:p>
        </w:tc>
        <w:tc>
          <w:tcPr>
            <w:tcW w:w="1204" w:type="dxa"/>
            <w:tcBorders>
              <w:top w:val="single" w:color="AAB7C4" w:sz="2" w:space="0"/>
              <w:left w:val="single" w:color="AAB7C4" w:sz="2" w:space="0"/>
              <w:bottom w:val="single" w:color="AAB7C4" w:sz="2" w:space="0"/>
              <w:right w:val="single" w:color="AAB7C4" w:sz="2" w:space="0"/>
            </w:tcBorders>
            <w:vAlign w:val="center"/>
          </w:tcPr>
          <w:p w14:paraId="229CC0F3">
            <w:pPr>
              <w:spacing w:before="35" w:after="35"/>
              <w:rPr>
                <w:rFonts w:hint="eastAsia"/>
              </w:rPr>
            </w:pPr>
            <w:r>
              <w:rPr>
                <w:color w:val="222222"/>
                <w:sz w:val="14"/>
                <w:szCs w:val="14"/>
              </w:rPr>
              <w:t>-60.80</w:t>
            </w:r>
          </w:p>
        </w:tc>
        <w:tc>
          <w:tcPr>
            <w:tcW w:w="1204" w:type="dxa"/>
            <w:tcBorders>
              <w:top w:val="single" w:color="AAB7C4" w:sz="2" w:space="0"/>
              <w:left w:val="single" w:color="AAB7C4" w:sz="2" w:space="0"/>
              <w:bottom w:val="single" w:color="AAB7C4" w:sz="2" w:space="0"/>
              <w:right w:val="single" w:color="AAB7C4" w:sz="2" w:space="0"/>
            </w:tcBorders>
            <w:vAlign w:val="center"/>
          </w:tcPr>
          <w:p w14:paraId="72A2E731">
            <w:pPr>
              <w:spacing w:before="35" w:after="35"/>
              <w:rPr>
                <w:rFonts w:hint="eastAsia"/>
              </w:rPr>
            </w:pPr>
            <w:r>
              <w:rPr>
                <w:color w:val="222222"/>
                <w:sz w:val="14"/>
                <w:szCs w:val="14"/>
              </w:rPr>
              <w:t>1639</w:t>
            </w:r>
          </w:p>
        </w:tc>
        <w:tc>
          <w:tcPr>
            <w:tcW w:w="1204" w:type="dxa"/>
            <w:tcBorders>
              <w:top w:val="single" w:color="AAB7C4" w:sz="2" w:space="0"/>
              <w:left w:val="single" w:color="AAB7C4" w:sz="2" w:space="0"/>
              <w:bottom w:val="single" w:color="AAB7C4" w:sz="2" w:space="0"/>
              <w:right w:val="single" w:color="AAB7C4" w:sz="2" w:space="0"/>
            </w:tcBorders>
            <w:vAlign w:val="center"/>
          </w:tcPr>
          <w:p w14:paraId="6E8C367D">
            <w:pPr>
              <w:spacing w:before="35" w:after="35"/>
              <w:rPr>
                <w:rFonts w:hint="eastAsia"/>
              </w:rPr>
            </w:pPr>
            <w:r>
              <w:rPr>
                <w:color w:val="222222"/>
                <w:sz w:val="14"/>
                <w:szCs w:val="14"/>
              </w:rPr>
              <w:t>813</w:t>
            </w:r>
          </w:p>
        </w:tc>
      </w:tr>
      <w:tr w14:paraId="5D3A8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423CD1FE">
            <w:pPr>
              <w:spacing w:before="35" w:after="35"/>
              <w:jc w:val="center"/>
              <w:rPr>
                <w:rFonts w:hint="eastAsia"/>
              </w:rPr>
            </w:pPr>
            <w:r>
              <w:rPr>
                <w:color w:val="222222"/>
                <w:sz w:val="14"/>
                <w:szCs w:val="14"/>
              </w:rPr>
              <w:t>60</w:t>
            </w:r>
          </w:p>
        </w:tc>
        <w:tc>
          <w:tcPr>
            <w:tcW w:w="1204" w:type="dxa"/>
            <w:tcBorders>
              <w:top w:val="single" w:color="AAB7C4" w:sz="2" w:space="0"/>
              <w:left w:val="single" w:color="AAB7C4" w:sz="2" w:space="0"/>
              <w:bottom w:val="single" w:color="AAB7C4" w:sz="2" w:space="0"/>
              <w:right w:val="single" w:color="AAB7C4" w:sz="2" w:space="0"/>
            </w:tcBorders>
            <w:vAlign w:val="center"/>
          </w:tcPr>
          <w:p w14:paraId="3250E0A1">
            <w:pPr>
              <w:spacing w:before="35" w:after="35"/>
              <w:rPr>
                <w:rFonts w:hint="eastAsia"/>
              </w:rPr>
            </w:pPr>
            <w:r>
              <w:rPr>
                <w:color w:val="222222"/>
                <w:sz w:val="14"/>
                <w:szCs w:val="14"/>
              </w:rPr>
              <w:t>-9.969</w:t>
            </w:r>
          </w:p>
        </w:tc>
        <w:tc>
          <w:tcPr>
            <w:tcW w:w="1204" w:type="dxa"/>
            <w:tcBorders>
              <w:top w:val="single" w:color="AAB7C4" w:sz="2" w:space="0"/>
              <w:left w:val="single" w:color="AAB7C4" w:sz="2" w:space="0"/>
              <w:bottom w:val="single" w:color="AAB7C4" w:sz="2" w:space="0"/>
              <w:right w:val="single" w:color="AAB7C4" w:sz="2" w:space="0"/>
            </w:tcBorders>
            <w:vAlign w:val="center"/>
          </w:tcPr>
          <w:p w14:paraId="63C654C8">
            <w:pPr>
              <w:spacing w:before="35" w:after="35"/>
              <w:rPr>
                <w:rFonts w:hint="eastAsia"/>
              </w:rPr>
            </w:pPr>
            <w:r>
              <w:rPr>
                <w:color w:val="222222"/>
                <w:sz w:val="14"/>
                <w:szCs w:val="14"/>
              </w:rPr>
              <w:t>-9.967</w:t>
            </w:r>
          </w:p>
        </w:tc>
        <w:tc>
          <w:tcPr>
            <w:tcW w:w="1204" w:type="dxa"/>
            <w:tcBorders>
              <w:top w:val="single" w:color="AAB7C4" w:sz="2" w:space="0"/>
              <w:left w:val="single" w:color="AAB7C4" w:sz="2" w:space="0"/>
              <w:bottom w:val="single" w:color="AAB7C4" w:sz="2" w:space="0"/>
              <w:right w:val="single" w:color="AAB7C4" w:sz="2" w:space="0"/>
            </w:tcBorders>
            <w:vAlign w:val="center"/>
          </w:tcPr>
          <w:p w14:paraId="4AAF63C2">
            <w:pPr>
              <w:spacing w:before="35" w:after="35"/>
              <w:rPr>
                <w:rFonts w:hint="eastAsia"/>
              </w:rPr>
            </w:pPr>
            <w:r>
              <w:rPr>
                <w:color w:val="222222"/>
                <w:sz w:val="14"/>
                <w:szCs w:val="14"/>
              </w:rPr>
              <w:t>0.002</w:t>
            </w:r>
          </w:p>
        </w:tc>
        <w:tc>
          <w:tcPr>
            <w:tcW w:w="1204" w:type="dxa"/>
            <w:tcBorders>
              <w:top w:val="single" w:color="AAB7C4" w:sz="2" w:space="0"/>
              <w:left w:val="single" w:color="AAB7C4" w:sz="2" w:space="0"/>
              <w:bottom w:val="single" w:color="AAB7C4" w:sz="2" w:space="0"/>
              <w:right w:val="single" w:color="AAB7C4" w:sz="2" w:space="0"/>
            </w:tcBorders>
            <w:vAlign w:val="center"/>
          </w:tcPr>
          <w:p w14:paraId="4592E0EB">
            <w:pPr>
              <w:spacing w:before="35" w:after="35"/>
              <w:rPr>
                <w:rFonts w:hint="eastAsia"/>
              </w:rPr>
            </w:pPr>
            <w:r>
              <w:rPr>
                <w:color w:val="222222"/>
                <w:sz w:val="14"/>
                <w:szCs w:val="14"/>
              </w:rPr>
              <w:t>-61.21</w:t>
            </w:r>
          </w:p>
        </w:tc>
        <w:tc>
          <w:tcPr>
            <w:tcW w:w="1204" w:type="dxa"/>
            <w:tcBorders>
              <w:top w:val="single" w:color="AAB7C4" w:sz="2" w:space="0"/>
              <w:left w:val="single" w:color="AAB7C4" w:sz="2" w:space="0"/>
              <w:bottom w:val="single" w:color="AAB7C4" w:sz="2" w:space="0"/>
              <w:right w:val="single" w:color="AAB7C4" w:sz="2" w:space="0"/>
            </w:tcBorders>
            <w:vAlign w:val="center"/>
          </w:tcPr>
          <w:p w14:paraId="2ECB703D">
            <w:pPr>
              <w:spacing w:before="35" w:after="35"/>
              <w:rPr>
                <w:rFonts w:hint="eastAsia"/>
              </w:rPr>
            </w:pPr>
            <w:r>
              <w:rPr>
                <w:color w:val="222222"/>
                <w:sz w:val="14"/>
                <w:szCs w:val="14"/>
              </w:rPr>
              <w:t>-63.22</w:t>
            </w:r>
          </w:p>
        </w:tc>
        <w:tc>
          <w:tcPr>
            <w:tcW w:w="1204" w:type="dxa"/>
            <w:tcBorders>
              <w:top w:val="single" w:color="AAB7C4" w:sz="2" w:space="0"/>
              <w:left w:val="single" w:color="AAB7C4" w:sz="2" w:space="0"/>
              <w:bottom w:val="single" w:color="AAB7C4" w:sz="2" w:space="0"/>
              <w:right w:val="single" w:color="AAB7C4" w:sz="2" w:space="0"/>
            </w:tcBorders>
            <w:vAlign w:val="center"/>
          </w:tcPr>
          <w:p w14:paraId="4D9D97F8">
            <w:pPr>
              <w:spacing w:before="35" w:after="35"/>
              <w:rPr>
                <w:rFonts w:hint="eastAsia"/>
              </w:rPr>
            </w:pPr>
            <w:r>
              <w:rPr>
                <w:color w:val="222222"/>
                <w:sz w:val="14"/>
                <w:szCs w:val="14"/>
              </w:rPr>
              <w:t>1674</w:t>
            </w:r>
          </w:p>
        </w:tc>
        <w:tc>
          <w:tcPr>
            <w:tcW w:w="1204" w:type="dxa"/>
            <w:tcBorders>
              <w:top w:val="single" w:color="AAB7C4" w:sz="2" w:space="0"/>
              <w:left w:val="single" w:color="AAB7C4" w:sz="2" w:space="0"/>
              <w:bottom w:val="single" w:color="AAB7C4" w:sz="2" w:space="0"/>
              <w:right w:val="single" w:color="AAB7C4" w:sz="2" w:space="0"/>
            </w:tcBorders>
            <w:vAlign w:val="center"/>
          </w:tcPr>
          <w:p w14:paraId="31DBEDB2">
            <w:pPr>
              <w:spacing w:before="35" w:after="35"/>
              <w:rPr>
                <w:rFonts w:hint="eastAsia"/>
              </w:rPr>
            </w:pPr>
            <w:r>
              <w:rPr>
                <w:color w:val="222222"/>
                <w:sz w:val="14"/>
                <w:szCs w:val="14"/>
              </w:rPr>
              <w:t>892</w:t>
            </w:r>
          </w:p>
        </w:tc>
      </w:tr>
    </w:tbl>
    <w:p w14:paraId="2A8D85FD">
      <w:pPr>
        <w:spacing w:after="80"/>
        <w:rPr>
          <w:rFonts w:hint="eastAsia"/>
        </w:rPr>
      </w:pPr>
    </w:p>
    <w:p w14:paraId="125A0637">
      <w:pPr>
        <w:ind w:firstLine="420"/>
        <w:jc w:val="both"/>
        <w:rPr>
          <w:rFonts w:hint="eastAsia"/>
        </w:rPr>
      </w:pPr>
      <w:r>
        <w:rPr>
          <w:color w:val="222222"/>
        </w:rPr>
        <w:t>表6-1 七剂量完整实验—仿真表。ΔVth RMSE=0.0771 V，60 krad误差=0.00177 V；gm变化RMSE=5.97个百分点，60 krad仿真/实测=−63.22%/−61.21%。</w:t>
      </w:r>
    </w:p>
    <w:p w14:paraId="22AD3483">
      <w:pPr>
        <w:pStyle w:val="3"/>
        <w:rPr>
          <w:rFonts w:hint="eastAsia"/>
        </w:rPr>
      </w:pPr>
      <w:bookmarkStart w:id="29" w:name="_Toc235698474"/>
      <w:r>
        <w:t>6.2 标定质量而非盲测预测</w:t>
      </w:r>
      <w:bookmarkEnd w:id="29"/>
    </w:p>
    <w:p w14:paraId="69C458D5">
      <w:pPr>
        <w:ind w:firstLine="420"/>
        <w:jc w:val="both"/>
        <w:rPr>
          <w:rFonts w:hint="eastAsia"/>
        </w:rPr>
      </w:pPr>
      <w:r>
        <w:rPr>
          <w:color w:val="222222"/>
        </w:rPr>
        <w:t>七个剂量点都参与了 Not/Nit 映射标定，所以这些小误差不能写成未知剂量预测能力。我将它们解释为：在当前 T 器件、300 K、0-60 krad(Si) 的标定范围内，低参数单调映射可以复现阈值负移和 gm 衰减的主要趋势。要评价预测能力，需要预先冻结参数并留出独立剂量、独立器件或不同偏置条件。</w:t>
      </w:r>
    </w:p>
    <w:p w14:paraId="2C90DC04">
      <w:pPr>
        <w:pStyle w:val="3"/>
        <w:rPr>
          <w:rFonts w:hint="eastAsia"/>
        </w:rPr>
      </w:pPr>
      <w:bookmarkStart w:id="30" w:name="_Toc235698475"/>
      <w:r>
        <w:t>6.3 SS残差与模型辨识边界</w:t>
      </w:r>
      <w:bookmarkEnd w:id="30"/>
    </w:p>
    <w:p w14:paraId="4C5549DD">
      <w:pPr>
        <w:ind w:firstLine="420"/>
        <w:jc w:val="both"/>
        <w:rPr>
          <w:rFonts w:hint="eastAsia"/>
        </w:rPr>
      </w:pPr>
      <w:r>
        <w:rPr>
          <w:color w:val="222222"/>
        </w:rPr>
        <w:t>60 krad SS 为 892/1674 mV/dec（仿真/实测）。参数扫描显示，继续增加同一均匀 Acceptor 陷阱虽然可提高 SS，却会过度压低 gm。因此我没有通过无约束增加陷阱来掩盖残差。该残差提示当前均匀陷阱近似不能同时辨识界面态谱、空间非均匀性、迁移率退化和实验窗口效应的全部贡献。</w:t>
      </w:r>
    </w:p>
    <w:p w14:paraId="7EFF76E7">
      <w:pPr>
        <w:pStyle w:val="2"/>
        <w:pageBreakBefore/>
        <w:rPr>
          <w:rFonts w:hint="eastAsia"/>
        </w:rPr>
      </w:pPr>
      <w:bookmarkStart w:id="31" w:name="_Toc235698476"/>
      <w:r>
        <w:t>第7章 T输出与高场结果</w:t>
      </w:r>
      <w:bookmarkEnd w:id="31"/>
    </w:p>
    <w:p w14:paraId="29817108">
      <w:pPr>
        <w:pStyle w:val="3"/>
        <w:rPr>
          <w:rFonts w:hint="eastAsia"/>
        </w:rPr>
      </w:pPr>
      <w:bookmarkStart w:id="32" w:name="_Toc235698477"/>
      <w:r>
        <w:t>7.1 预击穿输出与30 V电流</w:t>
      </w:r>
      <w:bookmarkEnd w:id="32"/>
    </w:p>
    <w:p w14:paraId="65DA1626">
      <w:pPr>
        <w:keepNext/>
        <w:spacing w:before="100" w:after="70"/>
        <w:jc w:val="center"/>
        <w:rPr>
          <w:rFonts w:hint="eastAsia"/>
        </w:rPr>
      </w:pPr>
      <w:r>
        <w:drawing>
          <wp:inline distT="0" distB="0" distL="0" distR="0">
            <wp:extent cx="4953000" cy="2628900"/>
            <wp:effectExtent l="0" t="0" r="0" b="0"/>
            <wp:docPr id="822963619" name="sim_output_semilog.png" descr="图7-1 T组实验—仿真预击穿输出半对数对比（QUALIFIED；不得称BV拟合）" title="图7-1 T组实验—仿真预击穿输出半对数对比（QUALIFIED；不得称BV拟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63619" name="sim_output_semilog.png" descr="图7-1 T组实验—仿真预击穿输出半对数对比（QUALIFIED；不得称BV拟合）" title="图7-1 T组实验—仿真预击穿输出半对数对比（QUALIFIED；不得称BV拟合）"/>
                    <pic:cNvPicPr>
                      <a:picLocks noChangeAspect="1" noChangeArrowheads="1"/>
                    </pic:cNvPicPr>
                  </pic:nvPicPr>
                  <pic:blipFill>
                    <a:blip r:embed="rId27"/>
                    <a:srcRect/>
                    <a:stretch>
                      <a:fillRect/>
                    </a:stretch>
                  </pic:blipFill>
                  <pic:spPr>
                    <a:xfrm>
                      <a:off x="0" y="0"/>
                      <a:ext cx="4953000" cy="2628900"/>
                    </a:xfrm>
                    <a:prstGeom prst="rect">
                      <a:avLst/>
                    </a:prstGeom>
                  </pic:spPr>
                </pic:pic>
              </a:graphicData>
            </a:graphic>
          </wp:inline>
        </w:drawing>
      </w:r>
    </w:p>
    <w:p w14:paraId="7A908C43">
      <w:pPr>
        <w:spacing w:after="140"/>
        <w:jc w:val="center"/>
        <w:rPr>
          <w:rFonts w:hint="eastAsia"/>
        </w:rPr>
      </w:pPr>
      <w:r>
        <w:rPr>
          <w:i/>
          <w:iCs/>
          <w:color w:val="666666"/>
          <w:sz w:val="18"/>
          <w:szCs w:val="18"/>
        </w:rPr>
        <w:t>图7-1 T组实验—仿真预击穿输出半对数对比（QUALIFIED；不得称BV拟合）</w:t>
      </w:r>
    </w:p>
    <w:p w14:paraId="1661EC17">
      <w:pPr>
        <w:keepNext/>
        <w:spacing w:before="100" w:after="70"/>
        <w:jc w:val="center"/>
        <w:rPr>
          <w:rFonts w:hint="eastAsia"/>
        </w:rPr>
      </w:pPr>
      <w:r>
        <w:drawing>
          <wp:inline distT="0" distB="0" distL="0" distR="0">
            <wp:extent cx="4257675" cy="3000375"/>
            <wp:effectExtent l="0" t="0" r="0" b="0"/>
            <wp:docPr id="765800820" name="sim_id30.png" descr="图7-2 T组实验—仿真30 V电流（QUALIFIED；Id@30不能替代V@1µA）" title="图7-2 T组实验—仿真30 V电流（QUALIFIED；Id@30不能替代V@1µ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0820" name="sim_id30.png" descr="图7-2 T组实验—仿真30 V电流（QUALIFIED；Id@30不能替代V@1µA）" title="图7-2 T组实验—仿真30 V电流（QUALIFIED；Id@30不能替代V@1µA）"/>
                    <pic:cNvPicPr>
                      <a:picLocks noChangeAspect="1" noChangeArrowheads="1"/>
                    </pic:cNvPicPr>
                  </pic:nvPicPr>
                  <pic:blipFill>
                    <a:blip r:embed="rId28"/>
                    <a:srcRect/>
                    <a:stretch>
                      <a:fillRect/>
                    </a:stretch>
                  </pic:blipFill>
                  <pic:spPr>
                    <a:xfrm>
                      <a:off x="0" y="0"/>
                      <a:ext cx="4257675" cy="3000375"/>
                    </a:xfrm>
                    <a:prstGeom prst="rect">
                      <a:avLst/>
                    </a:prstGeom>
                  </pic:spPr>
                </pic:pic>
              </a:graphicData>
            </a:graphic>
          </wp:inline>
        </w:drawing>
      </w:r>
    </w:p>
    <w:p w14:paraId="45AAEAAC">
      <w:pPr>
        <w:spacing w:after="140"/>
        <w:jc w:val="center"/>
        <w:rPr>
          <w:rFonts w:hint="eastAsia"/>
        </w:rPr>
      </w:pPr>
      <w:r>
        <w:rPr>
          <w:i/>
          <w:iCs/>
          <w:color w:val="666666"/>
          <w:sz w:val="18"/>
          <w:szCs w:val="18"/>
        </w:rPr>
        <w:t>图7-2 T组实验—仿真30 V电流（QUALIFIED；Id@30不能替代V@1µA）</w:t>
      </w:r>
    </w:p>
    <w:p w14:paraId="48F9AACA">
      <w:pPr>
        <w:ind w:firstLine="420"/>
        <w:jc w:val="both"/>
        <w:rPr>
          <w:rFonts w:hint="eastAsia"/>
        </w:rPr>
      </w:pPr>
      <w:r>
        <w:rPr>
          <w:rFonts w:ascii="Times New Roman" w:hAnsi="Times New Roman" w:eastAsia="Times New Roman" w:cs="Times New Roman"/>
          <w:color w:val="222222"/>
        </w:rPr>
        <w:t>D30</w:t>
      </w:r>
      <w:r>
        <w:rPr>
          <w:color w:val="222222"/>
        </w:rPr>
        <w:t xml:space="preserve"> 当前 run 从 checkpoint_14 独立续跑并 exit 0，真实 SVisual 仅得到 15.6-30 V 的17点，30 V电流为9.49939128786×10⁻⁹ A，状态为 QUALIFIED_PARTIAL。0.003-15.6 V 没有当前观测数据，不补点、不插值、不平滑、不拼接历史曲线。</w:t>
      </w:r>
      <w:r>
        <w:rPr>
          <w:rFonts w:ascii="Times New Roman" w:hAnsi="Times New Roman" w:eastAsia="Times New Roman" w:cs="Times New Roman"/>
          <w:color w:val="222222"/>
        </w:rPr>
        <w:t>D40</w:t>
      </w:r>
      <w:r>
        <w:rPr>
          <w:color w:val="222222"/>
        </w:rPr>
        <w:t xml:space="preserve"> 当前 run 有163点，覆盖0.003-30 V，30 V电流为1.37863878805×10⁻⁸ A；6个低压负点原样保留，限定为可复现数值异常，不写成物理跃迁。</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2409"/>
        <w:gridCol w:w="2409"/>
        <w:gridCol w:w="2410"/>
        <w:gridCol w:w="2410"/>
      </w:tblGrid>
      <w:tr w14:paraId="1C39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2409"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D19ED36">
            <w:pPr>
              <w:spacing w:before="35" w:after="35"/>
              <w:jc w:val="center"/>
              <w:rPr>
                <w:rFonts w:hint="eastAsia"/>
              </w:rPr>
            </w:pPr>
            <w:r>
              <w:rPr>
                <w:color w:val="222222"/>
                <w:sz w:val="17"/>
                <w:szCs w:val="17"/>
              </w:rPr>
              <w:t>对象/指标</w:t>
            </w:r>
          </w:p>
        </w:tc>
        <w:tc>
          <w:tcPr>
            <w:tcW w:w="2409"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56AE04B0">
            <w:pPr>
              <w:spacing w:before="35" w:after="35"/>
              <w:jc w:val="center"/>
              <w:rPr>
                <w:rFonts w:hint="eastAsia"/>
              </w:rPr>
            </w:pPr>
            <w:r>
              <w:rPr>
                <w:color w:val="222222"/>
                <w:sz w:val="17"/>
                <w:szCs w:val="17"/>
              </w:rPr>
              <w:t>数据状态</w:t>
            </w:r>
          </w:p>
        </w:tc>
        <w:tc>
          <w:tcPr>
            <w:tcW w:w="2409"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6CF6A622">
            <w:pPr>
              <w:spacing w:before="35" w:after="35"/>
              <w:jc w:val="center"/>
              <w:rPr>
                <w:rFonts w:hint="eastAsia"/>
              </w:rPr>
            </w:pPr>
            <w:r>
              <w:rPr>
                <w:color w:val="222222"/>
                <w:sz w:val="17"/>
                <w:szCs w:val="17"/>
              </w:rPr>
              <w:t>允许的解释</w:t>
            </w:r>
          </w:p>
        </w:tc>
        <w:tc>
          <w:tcPr>
            <w:tcW w:w="2409"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4D504A28">
            <w:pPr>
              <w:spacing w:before="35" w:after="35"/>
              <w:jc w:val="center"/>
              <w:rPr>
                <w:rFonts w:hint="eastAsia"/>
              </w:rPr>
            </w:pPr>
            <w:r>
              <w:rPr>
                <w:color w:val="222222"/>
                <w:sz w:val="17"/>
                <w:szCs w:val="17"/>
              </w:rPr>
              <w:t>禁止替代或外推</w:t>
            </w:r>
          </w:p>
        </w:tc>
      </w:tr>
      <w:tr w14:paraId="3257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2409" w:type="dxa"/>
            <w:tcBorders>
              <w:top w:val="single" w:color="AAB7C4" w:sz="2" w:space="0"/>
              <w:left w:val="single" w:color="AAB7C4" w:sz="2" w:space="0"/>
              <w:bottom w:val="single" w:color="AAB7C4" w:sz="2" w:space="0"/>
              <w:right w:val="single" w:color="AAB7C4" w:sz="2" w:space="0"/>
            </w:tcBorders>
            <w:vAlign w:val="center"/>
          </w:tcPr>
          <w:p w14:paraId="6D5F23CD">
            <w:pPr>
              <w:spacing w:before="35" w:after="35"/>
              <w:jc w:val="center"/>
              <w:rPr>
                <w:rFonts w:hint="eastAsia"/>
              </w:rPr>
            </w:pPr>
            <w:r>
              <w:rPr>
                <w:rFonts w:ascii="Times New Roman" w:hAnsi="Times New Roman" w:eastAsia="Times New Roman" w:cs="Times New Roman"/>
                <w:color w:val="222222"/>
                <w:sz w:val="17"/>
                <w:szCs w:val="17"/>
              </w:rPr>
              <w:t>D30</w:t>
            </w:r>
            <w:r>
              <w:rPr>
                <w:color w:val="222222"/>
                <w:sz w:val="17"/>
                <w:szCs w:val="17"/>
              </w:rPr>
              <w:t>输出</w:t>
            </w:r>
          </w:p>
        </w:tc>
        <w:tc>
          <w:tcPr>
            <w:tcW w:w="2409" w:type="dxa"/>
            <w:tcBorders>
              <w:top w:val="single" w:color="AAB7C4" w:sz="2" w:space="0"/>
              <w:left w:val="single" w:color="AAB7C4" w:sz="2" w:space="0"/>
              <w:bottom w:val="single" w:color="AAB7C4" w:sz="2" w:space="0"/>
              <w:right w:val="single" w:color="AAB7C4" w:sz="2" w:space="0"/>
            </w:tcBorders>
            <w:vAlign w:val="center"/>
          </w:tcPr>
          <w:p w14:paraId="75ED6F86">
            <w:pPr>
              <w:spacing w:before="35" w:after="35"/>
              <w:rPr>
                <w:rFonts w:hint="eastAsia"/>
              </w:rPr>
            </w:pPr>
            <w:r>
              <w:rPr>
                <w:color w:val="222222"/>
                <w:sz w:val="17"/>
                <w:szCs w:val="17"/>
              </w:rPr>
              <w:t>QUALIFIED_PARTIAL；15.6-30 V；17点</w:t>
            </w:r>
          </w:p>
        </w:tc>
        <w:tc>
          <w:tcPr>
            <w:tcW w:w="2409" w:type="dxa"/>
            <w:tcBorders>
              <w:top w:val="single" w:color="AAB7C4" w:sz="2" w:space="0"/>
              <w:left w:val="single" w:color="AAB7C4" w:sz="2" w:space="0"/>
              <w:bottom w:val="single" w:color="AAB7C4" w:sz="2" w:space="0"/>
              <w:right w:val="single" w:color="AAB7C4" w:sz="2" w:space="0"/>
            </w:tcBorders>
            <w:vAlign w:val="center"/>
          </w:tcPr>
          <w:p w14:paraId="30DC51DB">
            <w:pPr>
              <w:spacing w:before="35" w:after="35"/>
              <w:rPr>
                <w:rFonts w:hint="eastAsia"/>
              </w:rPr>
            </w:pPr>
            <w:r>
              <w:rPr>
                <w:color w:val="222222"/>
                <w:sz w:val="17"/>
                <w:szCs w:val="17"/>
              </w:rPr>
              <w:t>当前高压子区间与30 V点</w:t>
            </w:r>
          </w:p>
        </w:tc>
        <w:tc>
          <w:tcPr>
            <w:tcW w:w="2409" w:type="dxa"/>
            <w:tcBorders>
              <w:top w:val="single" w:color="AAB7C4" w:sz="2" w:space="0"/>
              <w:left w:val="single" w:color="AAB7C4" w:sz="2" w:space="0"/>
              <w:bottom w:val="single" w:color="AAB7C4" w:sz="2" w:space="0"/>
              <w:right w:val="single" w:color="AAB7C4" w:sz="2" w:space="0"/>
            </w:tcBorders>
            <w:vAlign w:val="center"/>
          </w:tcPr>
          <w:p w14:paraId="0F3D00E0">
            <w:pPr>
              <w:spacing w:before="35" w:after="35"/>
              <w:rPr>
                <w:rFonts w:hint="eastAsia"/>
              </w:rPr>
            </w:pPr>
            <w:r>
              <w:rPr>
                <w:color w:val="222222"/>
                <w:sz w:val="17"/>
                <w:szCs w:val="17"/>
              </w:rPr>
              <w:t>不得写成完整0.003-30 V</w:t>
            </w:r>
          </w:p>
        </w:tc>
      </w:tr>
      <w:tr w14:paraId="4A27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2409" w:type="dxa"/>
            <w:tcBorders>
              <w:top w:val="single" w:color="AAB7C4" w:sz="2" w:space="0"/>
              <w:left w:val="single" w:color="AAB7C4" w:sz="2" w:space="0"/>
              <w:bottom w:val="single" w:color="AAB7C4" w:sz="2" w:space="0"/>
              <w:right w:val="single" w:color="AAB7C4" w:sz="2" w:space="0"/>
            </w:tcBorders>
            <w:vAlign w:val="center"/>
          </w:tcPr>
          <w:p w14:paraId="578C214A">
            <w:pPr>
              <w:spacing w:before="35" w:after="35"/>
              <w:jc w:val="center"/>
              <w:rPr>
                <w:rFonts w:hint="eastAsia"/>
              </w:rPr>
            </w:pPr>
            <w:r>
              <w:rPr>
                <w:rFonts w:ascii="Times New Roman" w:hAnsi="Times New Roman" w:eastAsia="Times New Roman" w:cs="Times New Roman"/>
                <w:color w:val="222222"/>
                <w:sz w:val="17"/>
                <w:szCs w:val="17"/>
              </w:rPr>
              <w:t>D40</w:t>
            </w:r>
            <w:r>
              <w:rPr>
                <w:color w:val="222222"/>
                <w:sz w:val="17"/>
                <w:szCs w:val="17"/>
              </w:rPr>
              <w:t>输出</w:t>
            </w:r>
          </w:p>
        </w:tc>
        <w:tc>
          <w:tcPr>
            <w:tcW w:w="2409" w:type="dxa"/>
            <w:tcBorders>
              <w:top w:val="single" w:color="AAB7C4" w:sz="2" w:space="0"/>
              <w:left w:val="single" w:color="AAB7C4" w:sz="2" w:space="0"/>
              <w:bottom w:val="single" w:color="AAB7C4" w:sz="2" w:space="0"/>
              <w:right w:val="single" w:color="AAB7C4" w:sz="2" w:space="0"/>
            </w:tcBorders>
            <w:vAlign w:val="center"/>
          </w:tcPr>
          <w:p w14:paraId="35E605ED">
            <w:pPr>
              <w:spacing w:before="35" w:after="35"/>
              <w:rPr>
                <w:rFonts w:hint="eastAsia"/>
              </w:rPr>
            </w:pPr>
            <w:r>
              <w:rPr>
                <w:color w:val="222222"/>
                <w:sz w:val="17"/>
                <w:szCs w:val="17"/>
              </w:rPr>
              <w:t>PROMOTABLE；0.003-30 V；163点</w:t>
            </w:r>
          </w:p>
        </w:tc>
        <w:tc>
          <w:tcPr>
            <w:tcW w:w="2409" w:type="dxa"/>
            <w:tcBorders>
              <w:top w:val="single" w:color="AAB7C4" w:sz="2" w:space="0"/>
              <w:left w:val="single" w:color="AAB7C4" w:sz="2" w:space="0"/>
              <w:bottom w:val="single" w:color="AAB7C4" w:sz="2" w:space="0"/>
              <w:right w:val="single" w:color="AAB7C4" w:sz="2" w:space="0"/>
            </w:tcBorders>
            <w:vAlign w:val="center"/>
          </w:tcPr>
          <w:p w14:paraId="547E1A1B">
            <w:pPr>
              <w:spacing w:before="35" w:after="35"/>
              <w:rPr>
                <w:rFonts w:hint="eastAsia"/>
              </w:rPr>
            </w:pPr>
            <w:r>
              <w:rPr>
                <w:color w:val="222222"/>
                <w:sz w:val="17"/>
                <w:szCs w:val="17"/>
              </w:rPr>
              <w:t>当前预击穿曲线</w:t>
            </w:r>
          </w:p>
        </w:tc>
        <w:tc>
          <w:tcPr>
            <w:tcW w:w="2409" w:type="dxa"/>
            <w:tcBorders>
              <w:top w:val="single" w:color="AAB7C4" w:sz="2" w:space="0"/>
              <w:left w:val="single" w:color="AAB7C4" w:sz="2" w:space="0"/>
              <w:bottom w:val="single" w:color="AAB7C4" w:sz="2" w:space="0"/>
              <w:right w:val="single" w:color="AAB7C4" w:sz="2" w:space="0"/>
            </w:tcBorders>
            <w:vAlign w:val="center"/>
          </w:tcPr>
          <w:p w14:paraId="04BC62D1">
            <w:pPr>
              <w:spacing w:before="35" w:after="35"/>
              <w:rPr>
                <w:rFonts w:hint="eastAsia"/>
              </w:rPr>
            </w:pPr>
            <w:r>
              <w:rPr>
                <w:color w:val="222222"/>
                <w:sz w:val="17"/>
                <w:szCs w:val="17"/>
              </w:rPr>
              <w:t>6个负点不得删除或物理化</w:t>
            </w:r>
          </w:p>
        </w:tc>
      </w:tr>
      <w:tr w14:paraId="0C06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2409" w:type="dxa"/>
            <w:tcBorders>
              <w:top w:val="single" w:color="AAB7C4" w:sz="2" w:space="0"/>
              <w:left w:val="single" w:color="AAB7C4" w:sz="2" w:space="0"/>
              <w:bottom w:val="single" w:color="AAB7C4" w:sz="2" w:space="0"/>
              <w:right w:val="single" w:color="AAB7C4" w:sz="2" w:space="0"/>
            </w:tcBorders>
            <w:vAlign w:val="center"/>
          </w:tcPr>
          <w:p w14:paraId="6C408DEB">
            <w:pPr>
              <w:spacing w:before="35" w:after="35"/>
              <w:jc w:val="center"/>
              <w:rPr>
                <w:rFonts w:hint="eastAsia"/>
              </w:rPr>
            </w:pPr>
            <w:r>
              <w:rPr>
                <w:color w:val="222222"/>
                <w:sz w:val="17"/>
                <w:szCs w:val="17"/>
              </w:rPr>
              <w:t>实验</w:t>
            </w:r>
            <w:r>
              <w:rPr>
                <w:rFonts w:ascii="Times New Roman" w:hAnsi="Times New Roman" w:eastAsia="Times New Roman" w:cs="Times New Roman"/>
                <w:color w:val="222222"/>
                <w:sz w:val="17"/>
                <w:szCs w:val="17"/>
              </w:rPr>
              <w:t>V@1</w:t>
            </w:r>
            <w:r>
              <w:rPr>
                <w:color w:val="222222"/>
                <w:sz w:val="17"/>
                <w:szCs w:val="17"/>
              </w:rPr>
              <w:t>µA</w:t>
            </w:r>
          </w:p>
        </w:tc>
        <w:tc>
          <w:tcPr>
            <w:tcW w:w="2409" w:type="dxa"/>
            <w:tcBorders>
              <w:top w:val="single" w:color="AAB7C4" w:sz="2" w:space="0"/>
              <w:left w:val="single" w:color="AAB7C4" w:sz="2" w:space="0"/>
              <w:bottom w:val="single" w:color="AAB7C4" w:sz="2" w:space="0"/>
              <w:right w:val="single" w:color="AAB7C4" w:sz="2" w:space="0"/>
            </w:tcBorders>
            <w:vAlign w:val="center"/>
          </w:tcPr>
          <w:p w14:paraId="0391500F">
            <w:pPr>
              <w:spacing w:before="35" w:after="35"/>
              <w:rPr>
                <w:rFonts w:hint="eastAsia"/>
              </w:rPr>
            </w:pPr>
            <w:r>
              <w:rPr>
                <w:color w:val="222222"/>
                <w:sz w:val="17"/>
                <w:szCs w:val="17"/>
              </w:rPr>
              <w:t>SUPPORTED；0-150 V实验曲线代理</w:t>
            </w:r>
          </w:p>
        </w:tc>
        <w:tc>
          <w:tcPr>
            <w:tcW w:w="2409" w:type="dxa"/>
            <w:tcBorders>
              <w:top w:val="single" w:color="AAB7C4" w:sz="2" w:space="0"/>
              <w:left w:val="single" w:color="AAB7C4" w:sz="2" w:space="0"/>
              <w:bottom w:val="single" w:color="AAB7C4" w:sz="2" w:space="0"/>
              <w:right w:val="single" w:color="AAB7C4" w:sz="2" w:space="0"/>
            </w:tcBorders>
            <w:vAlign w:val="center"/>
          </w:tcPr>
          <w:p w14:paraId="78B90146">
            <w:pPr>
              <w:spacing w:before="35" w:after="35"/>
              <w:rPr>
                <w:rFonts w:hint="eastAsia"/>
              </w:rPr>
            </w:pPr>
            <w:r>
              <w:rPr>
                <w:color w:val="222222"/>
                <w:sz w:val="17"/>
                <w:szCs w:val="17"/>
              </w:rPr>
              <w:t>实验曲线形状指标</w:t>
            </w:r>
          </w:p>
        </w:tc>
        <w:tc>
          <w:tcPr>
            <w:tcW w:w="2409" w:type="dxa"/>
            <w:tcBorders>
              <w:top w:val="single" w:color="AAB7C4" w:sz="2" w:space="0"/>
              <w:left w:val="single" w:color="AAB7C4" w:sz="2" w:space="0"/>
              <w:bottom w:val="single" w:color="AAB7C4" w:sz="2" w:space="0"/>
              <w:right w:val="single" w:color="AAB7C4" w:sz="2" w:space="0"/>
            </w:tcBorders>
            <w:vAlign w:val="center"/>
          </w:tcPr>
          <w:p w14:paraId="6C72D29D">
            <w:pPr>
              <w:spacing w:before="35" w:after="35"/>
              <w:rPr>
                <w:rFonts w:hint="eastAsia"/>
              </w:rPr>
            </w:pPr>
            <w:r>
              <w:rPr>
                <w:color w:val="222222"/>
                <w:sz w:val="17"/>
                <w:szCs w:val="17"/>
              </w:rPr>
              <w:t>不能与</w:t>
            </w:r>
            <w:r>
              <w:rPr>
                <w:rFonts w:ascii="Times New Roman" w:hAnsi="Times New Roman" w:eastAsia="Times New Roman" w:cs="Times New Roman"/>
                <w:color w:val="222222"/>
                <w:sz w:val="17"/>
                <w:szCs w:val="17"/>
              </w:rPr>
              <w:t>Id@30</w:t>
            </w:r>
            <w:r>
              <w:rPr>
                <w:color w:val="222222"/>
                <w:sz w:val="17"/>
                <w:szCs w:val="17"/>
              </w:rPr>
              <w:t>混同</w:t>
            </w:r>
          </w:p>
        </w:tc>
      </w:tr>
      <w:tr w14:paraId="3459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2409" w:type="dxa"/>
            <w:tcBorders>
              <w:top w:val="single" w:color="AAB7C4" w:sz="2" w:space="0"/>
              <w:left w:val="single" w:color="AAB7C4" w:sz="2" w:space="0"/>
              <w:bottom w:val="single" w:color="AAB7C4" w:sz="2" w:space="0"/>
              <w:right w:val="single" w:color="AAB7C4" w:sz="2" w:space="0"/>
            </w:tcBorders>
            <w:vAlign w:val="center"/>
          </w:tcPr>
          <w:p w14:paraId="78DB8DD7">
            <w:pPr>
              <w:spacing w:before="35" w:after="35"/>
              <w:jc w:val="center"/>
              <w:rPr>
                <w:rFonts w:hint="eastAsia"/>
              </w:rPr>
            </w:pPr>
            <w:r>
              <w:rPr>
                <w:color w:val="222222"/>
                <w:sz w:val="17"/>
                <w:szCs w:val="17"/>
              </w:rPr>
              <w:t>仿真</w:t>
            </w:r>
            <w:r>
              <w:rPr>
                <w:rFonts w:ascii="Times New Roman" w:hAnsi="Times New Roman" w:eastAsia="Times New Roman" w:cs="Times New Roman"/>
                <w:color w:val="222222"/>
                <w:sz w:val="17"/>
                <w:szCs w:val="17"/>
              </w:rPr>
              <w:t>V@1</w:t>
            </w:r>
            <w:r>
              <w:rPr>
                <w:color w:val="222222"/>
                <w:sz w:val="17"/>
                <w:szCs w:val="17"/>
              </w:rPr>
              <w:t>µA</w:t>
            </w:r>
          </w:p>
        </w:tc>
        <w:tc>
          <w:tcPr>
            <w:tcW w:w="2409" w:type="dxa"/>
            <w:tcBorders>
              <w:top w:val="single" w:color="AAB7C4" w:sz="2" w:space="0"/>
              <w:left w:val="single" w:color="AAB7C4" w:sz="2" w:space="0"/>
              <w:bottom w:val="single" w:color="AAB7C4" w:sz="2" w:space="0"/>
              <w:right w:val="single" w:color="AAB7C4" w:sz="2" w:space="0"/>
            </w:tcBorders>
            <w:vAlign w:val="center"/>
          </w:tcPr>
          <w:p w14:paraId="19DD6AF1">
            <w:pPr>
              <w:spacing w:before="35" w:after="35"/>
              <w:rPr>
                <w:rFonts w:hint="eastAsia"/>
              </w:rPr>
            </w:pPr>
            <w:r>
              <w:rPr>
                <w:color w:val="222222"/>
                <w:sz w:val="17"/>
                <w:szCs w:val="17"/>
              </w:rPr>
              <w:t>BLOCKED</w:t>
            </w:r>
          </w:p>
        </w:tc>
        <w:tc>
          <w:tcPr>
            <w:tcW w:w="2409" w:type="dxa"/>
            <w:tcBorders>
              <w:top w:val="single" w:color="AAB7C4" w:sz="2" w:space="0"/>
              <w:left w:val="single" w:color="AAB7C4" w:sz="2" w:space="0"/>
              <w:bottom w:val="single" w:color="AAB7C4" w:sz="2" w:space="0"/>
              <w:right w:val="single" w:color="AAB7C4" w:sz="2" w:space="0"/>
            </w:tcBorders>
            <w:vAlign w:val="center"/>
          </w:tcPr>
          <w:p w14:paraId="5E5C6083">
            <w:pPr>
              <w:spacing w:before="35" w:after="35"/>
              <w:rPr>
                <w:rFonts w:hint="eastAsia"/>
              </w:rPr>
            </w:pPr>
            <w:r>
              <w:rPr>
                <w:color w:val="222222"/>
                <w:sz w:val="17"/>
                <w:szCs w:val="17"/>
              </w:rPr>
              <w:t>无有效完整代理</w:t>
            </w:r>
          </w:p>
        </w:tc>
        <w:tc>
          <w:tcPr>
            <w:tcW w:w="2409" w:type="dxa"/>
            <w:tcBorders>
              <w:top w:val="single" w:color="AAB7C4" w:sz="2" w:space="0"/>
              <w:left w:val="single" w:color="AAB7C4" w:sz="2" w:space="0"/>
              <w:bottom w:val="single" w:color="AAB7C4" w:sz="2" w:space="0"/>
              <w:right w:val="single" w:color="AAB7C4" w:sz="2" w:space="0"/>
            </w:tcBorders>
            <w:vAlign w:val="center"/>
          </w:tcPr>
          <w:p w14:paraId="18EF6DF0">
            <w:pPr>
              <w:spacing w:before="35" w:after="35"/>
              <w:rPr>
                <w:rFonts w:hint="eastAsia"/>
              </w:rPr>
            </w:pPr>
            <w:r>
              <w:rPr>
                <w:color w:val="222222"/>
                <w:sz w:val="17"/>
                <w:szCs w:val="17"/>
              </w:rPr>
              <w:t>IIC和</w:t>
            </w:r>
            <w:r>
              <w:rPr>
                <w:rFonts w:ascii="Times New Roman" w:hAnsi="Times New Roman" w:eastAsia="Times New Roman" w:cs="Times New Roman"/>
                <w:color w:val="222222"/>
                <w:sz w:val="17"/>
                <w:szCs w:val="17"/>
              </w:rPr>
              <w:t>Id@30</w:t>
            </w:r>
            <w:r>
              <w:rPr>
                <w:color w:val="222222"/>
                <w:sz w:val="17"/>
                <w:szCs w:val="17"/>
              </w:rPr>
              <w:t>均不能替代</w:t>
            </w:r>
          </w:p>
        </w:tc>
      </w:tr>
      <w:tr w14:paraId="7EA7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2409" w:type="dxa"/>
            <w:tcBorders>
              <w:top w:val="single" w:color="AAB7C4" w:sz="2" w:space="0"/>
              <w:left w:val="single" w:color="AAB7C4" w:sz="2" w:space="0"/>
              <w:bottom w:val="single" w:color="AAB7C4" w:sz="2" w:space="0"/>
              <w:right w:val="single" w:color="AAB7C4" w:sz="2" w:space="0"/>
            </w:tcBorders>
            <w:vAlign w:val="center"/>
          </w:tcPr>
          <w:p w14:paraId="6345B73C">
            <w:pPr>
              <w:spacing w:before="35" w:after="35"/>
              <w:jc w:val="center"/>
              <w:rPr>
                <w:rFonts w:hint="eastAsia"/>
              </w:rPr>
            </w:pPr>
            <w:r>
              <w:rPr>
                <w:color w:val="222222"/>
                <w:sz w:val="17"/>
                <w:szCs w:val="17"/>
              </w:rPr>
              <w:t>IIC</w:t>
            </w:r>
          </w:p>
        </w:tc>
        <w:tc>
          <w:tcPr>
            <w:tcW w:w="2409" w:type="dxa"/>
            <w:tcBorders>
              <w:top w:val="single" w:color="AAB7C4" w:sz="2" w:space="0"/>
              <w:left w:val="single" w:color="AAB7C4" w:sz="2" w:space="0"/>
              <w:bottom w:val="single" w:color="AAB7C4" w:sz="2" w:space="0"/>
              <w:right w:val="single" w:color="AAB7C4" w:sz="2" w:space="0"/>
            </w:tcBorders>
            <w:vAlign w:val="center"/>
          </w:tcPr>
          <w:p w14:paraId="049356D6">
            <w:pPr>
              <w:spacing w:before="35" w:after="35"/>
              <w:rPr>
                <w:rFonts w:hint="eastAsia"/>
              </w:rPr>
            </w:pPr>
            <w:r>
              <w:rPr>
                <w:color w:val="222222"/>
                <w:sz w:val="17"/>
                <w:szCs w:val="17"/>
              </w:rPr>
              <w:t>特定偏压/收敛条件下的高场指标</w:t>
            </w:r>
          </w:p>
        </w:tc>
        <w:tc>
          <w:tcPr>
            <w:tcW w:w="2409" w:type="dxa"/>
            <w:tcBorders>
              <w:top w:val="single" w:color="AAB7C4" w:sz="2" w:space="0"/>
              <w:left w:val="single" w:color="AAB7C4" w:sz="2" w:space="0"/>
              <w:bottom w:val="single" w:color="AAB7C4" w:sz="2" w:space="0"/>
              <w:right w:val="single" w:color="AAB7C4" w:sz="2" w:space="0"/>
            </w:tcBorders>
            <w:vAlign w:val="center"/>
          </w:tcPr>
          <w:p w14:paraId="237701A6">
            <w:pPr>
              <w:spacing w:before="35" w:after="35"/>
              <w:rPr>
                <w:rFonts w:hint="eastAsia"/>
              </w:rPr>
            </w:pPr>
            <w:r>
              <w:rPr>
                <w:color w:val="222222"/>
                <w:sz w:val="17"/>
                <w:szCs w:val="17"/>
              </w:rPr>
              <w:t>单独报告</w:t>
            </w:r>
          </w:p>
        </w:tc>
        <w:tc>
          <w:tcPr>
            <w:tcW w:w="2409" w:type="dxa"/>
            <w:tcBorders>
              <w:top w:val="single" w:color="AAB7C4" w:sz="2" w:space="0"/>
              <w:left w:val="single" w:color="AAB7C4" w:sz="2" w:space="0"/>
              <w:bottom w:val="single" w:color="AAB7C4" w:sz="2" w:space="0"/>
              <w:right w:val="single" w:color="AAB7C4" w:sz="2" w:space="0"/>
            </w:tcBorders>
            <w:vAlign w:val="center"/>
          </w:tcPr>
          <w:p w14:paraId="2786EFBC">
            <w:pPr>
              <w:spacing w:before="35" w:after="35"/>
              <w:rPr>
                <w:rFonts w:hint="eastAsia"/>
              </w:rPr>
            </w:pPr>
            <w:r>
              <w:rPr>
                <w:color w:val="222222"/>
                <w:sz w:val="17"/>
                <w:szCs w:val="17"/>
              </w:rPr>
              <w:t>不能称实验</w:t>
            </w:r>
            <w:r>
              <w:rPr>
                <w:rFonts w:ascii="Times New Roman" w:hAnsi="Times New Roman" w:eastAsia="Times New Roman" w:cs="Times New Roman"/>
                <w:color w:val="222222"/>
                <w:sz w:val="17"/>
                <w:szCs w:val="17"/>
              </w:rPr>
              <w:t>V@1</w:t>
            </w:r>
            <w:r>
              <w:rPr>
                <w:color w:val="222222"/>
                <w:sz w:val="17"/>
                <w:szCs w:val="17"/>
              </w:rPr>
              <w:t>µA</w:t>
            </w:r>
          </w:p>
        </w:tc>
      </w:tr>
      <w:tr w14:paraId="6BB4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2409" w:type="dxa"/>
            <w:tcBorders>
              <w:top w:val="single" w:color="AAB7C4" w:sz="2" w:space="0"/>
              <w:left w:val="single" w:color="AAB7C4" w:sz="2" w:space="0"/>
              <w:bottom w:val="single" w:color="AAB7C4" w:sz="2" w:space="0"/>
              <w:right w:val="single" w:color="AAB7C4" w:sz="2" w:space="0"/>
            </w:tcBorders>
            <w:vAlign w:val="center"/>
          </w:tcPr>
          <w:p w14:paraId="03E97771">
            <w:pPr>
              <w:spacing w:before="35" w:after="35"/>
              <w:jc w:val="center"/>
              <w:rPr>
                <w:rFonts w:hint="eastAsia"/>
              </w:rPr>
            </w:pPr>
            <w:r>
              <w:rPr>
                <w:color w:val="222222"/>
                <w:sz w:val="17"/>
                <w:szCs w:val="17"/>
              </w:rPr>
              <w:t>S组/应力恢复仿真</w:t>
            </w:r>
          </w:p>
        </w:tc>
        <w:tc>
          <w:tcPr>
            <w:tcW w:w="2409" w:type="dxa"/>
            <w:tcBorders>
              <w:top w:val="single" w:color="AAB7C4" w:sz="2" w:space="0"/>
              <w:left w:val="single" w:color="AAB7C4" w:sz="2" w:space="0"/>
              <w:bottom w:val="single" w:color="AAB7C4" w:sz="2" w:space="0"/>
              <w:right w:val="single" w:color="AAB7C4" w:sz="2" w:space="0"/>
            </w:tcBorders>
            <w:vAlign w:val="center"/>
          </w:tcPr>
          <w:p w14:paraId="2E97CCBE">
            <w:pPr>
              <w:spacing w:before="35" w:after="35"/>
              <w:rPr>
                <w:rFonts w:hint="eastAsia"/>
              </w:rPr>
            </w:pPr>
            <w:r>
              <w:rPr>
                <w:color w:val="222222"/>
                <w:sz w:val="17"/>
                <w:szCs w:val="17"/>
              </w:rPr>
              <w:t>NOT APPLICABLE</w:t>
            </w:r>
          </w:p>
        </w:tc>
        <w:tc>
          <w:tcPr>
            <w:tcW w:w="2409" w:type="dxa"/>
            <w:tcBorders>
              <w:top w:val="single" w:color="AAB7C4" w:sz="2" w:space="0"/>
              <w:left w:val="single" w:color="AAB7C4" w:sz="2" w:space="0"/>
              <w:bottom w:val="single" w:color="AAB7C4" w:sz="2" w:space="0"/>
              <w:right w:val="single" w:color="AAB7C4" w:sz="2" w:space="0"/>
            </w:tcBorders>
            <w:vAlign w:val="center"/>
          </w:tcPr>
          <w:p w14:paraId="109672B0">
            <w:pPr>
              <w:spacing w:before="35" w:after="35"/>
              <w:rPr>
                <w:rFonts w:hint="eastAsia"/>
              </w:rPr>
            </w:pPr>
            <w:r>
              <w:rPr>
                <w:color w:val="222222"/>
                <w:sz w:val="17"/>
                <w:szCs w:val="17"/>
              </w:rPr>
              <w:t>T-only campaign范围外</w:t>
            </w:r>
          </w:p>
        </w:tc>
        <w:tc>
          <w:tcPr>
            <w:tcW w:w="2409" w:type="dxa"/>
            <w:tcBorders>
              <w:top w:val="single" w:color="AAB7C4" w:sz="2" w:space="0"/>
              <w:left w:val="single" w:color="AAB7C4" w:sz="2" w:space="0"/>
              <w:bottom w:val="single" w:color="AAB7C4" w:sz="2" w:space="0"/>
              <w:right w:val="single" w:color="AAB7C4" w:sz="2" w:space="0"/>
            </w:tcBorders>
            <w:vAlign w:val="center"/>
          </w:tcPr>
          <w:p w14:paraId="76BA7F5C">
            <w:pPr>
              <w:spacing w:before="35" w:after="35"/>
              <w:rPr>
                <w:rFonts w:hint="eastAsia"/>
              </w:rPr>
            </w:pPr>
            <w:r>
              <w:rPr>
                <w:color w:val="222222"/>
                <w:sz w:val="17"/>
                <w:szCs w:val="17"/>
              </w:rPr>
              <w:t>不得宣称完成</w:t>
            </w:r>
          </w:p>
        </w:tc>
      </w:tr>
    </w:tbl>
    <w:p w14:paraId="14150843">
      <w:pPr>
        <w:spacing w:after="80"/>
        <w:rPr>
          <w:rFonts w:hint="eastAsia"/>
        </w:rPr>
      </w:pPr>
    </w:p>
    <w:p w14:paraId="05EAA405">
      <w:pPr>
        <w:pStyle w:val="3"/>
        <w:rPr>
          <w:rFonts w:hint="eastAsia"/>
        </w:rPr>
      </w:pPr>
      <w:bookmarkStart w:id="33" w:name="_Toc235698478"/>
      <w:r>
        <w:t>7.2 高场图与解释边界</w:t>
      </w:r>
      <w:bookmarkEnd w:id="33"/>
    </w:p>
    <w:p w14:paraId="15A317B4">
      <w:pPr>
        <w:keepNext/>
        <w:spacing w:before="100" w:after="70"/>
        <w:jc w:val="center"/>
        <w:rPr>
          <w:rFonts w:hint="eastAsia"/>
        </w:rPr>
      </w:pPr>
      <w:r>
        <w:drawing>
          <wp:inline distT="0" distB="0" distL="0" distR="0">
            <wp:extent cx="4953000" cy="2695575"/>
            <wp:effectExtent l="0" t="0" r="0" b="0"/>
            <wp:docPr id="52131621" name="sim_high_voltage_context.png" descr="图7-3 T器件高压上下文（QUALIFIED；作为边界说明，不作击穿拟合验收结论）" title="图7-3 T器件高压上下文（QUALIFIED；作为边界说明，不作击穿拟合验收结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1621" name="sim_high_voltage_context.png" descr="图7-3 T器件高压上下文（QUALIFIED；作为边界说明，不作击穿拟合验收结论）" title="图7-3 T器件高压上下文（QUALIFIED；作为边界说明，不作击穿拟合验收结论）"/>
                    <pic:cNvPicPr>
                      <a:picLocks noChangeAspect="1" noChangeArrowheads="1"/>
                    </pic:cNvPicPr>
                  </pic:nvPicPr>
                  <pic:blipFill>
                    <a:blip r:embed="rId29"/>
                    <a:srcRect/>
                    <a:stretch>
                      <a:fillRect/>
                    </a:stretch>
                  </pic:blipFill>
                  <pic:spPr>
                    <a:xfrm>
                      <a:off x="0" y="0"/>
                      <a:ext cx="4953000" cy="2695575"/>
                    </a:xfrm>
                    <a:prstGeom prst="rect">
                      <a:avLst/>
                    </a:prstGeom>
                  </pic:spPr>
                </pic:pic>
              </a:graphicData>
            </a:graphic>
          </wp:inline>
        </w:drawing>
      </w:r>
    </w:p>
    <w:p w14:paraId="2CD11D99">
      <w:pPr>
        <w:spacing w:after="140"/>
        <w:jc w:val="center"/>
        <w:rPr>
          <w:rFonts w:hint="eastAsia"/>
        </w:rPr>
      </w:pPr>
      <w:r>
        <w:rPr>
          <w:i/>
          <w:iCs/>
          <w:color w:val="666666"/>
          <w:sz w:val="18"/>
          <w:szCs w:val="18"/>
        </w:rPr>
        <w:t>图7-3 T器件高压上下文（QUALIFIED；作为边界说明，不作击穿拟合验收结论）</w:t>
      </w:r>
    </w:p>
    <w:p w14:paraId="6D693BD0">
      <w:pPr>
        <w:keepNext/>
        <w:spacing w:before="100" w:after="70"/>
        <w:jc w:val="center"/>
        <w:rPr>
          <w:rFonts w:hint="eastAsia"/>
        </w:rPr>
      </w:pPr>
      <w:r>
        <w:drawing>
          <wp:inline distT="0" distB="0" distL="0" distR="0">
            <wp:extent cx="4000500" cy="3000375"/>
            <wp:effectExtent l="0" t="0" r="0" b="0"/>
            <wp:docPr id="1538763261" name="sim_field_0.png" descr="图7-4 0 krad预击穿终态电场，真实VM SVisual（SUPPORTED图像证据）" title="图7-4 0 krad预击穿终态电场，真实VM SVisual（SUPPORTED图像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63261" name="sim_field_0.png" descr="图7-4 0 krad预击穿终态电场，真实VM SVisual（SUPPORTED图像证据）" title="图7-4 0 krad预击穿终态电场，真实VM SVisual（SUPPORTED图像证据）"/>
                    <pic:cNvPicPr>
                      <a:picLocks noChangeAspect="1" noChangeArrowheads="1"/>
                    </pic:cNvPicPr>
                  </pic:nvPicPr>
                  <pic:blipFill>
                    <a:blip r:embed="rId30"/>
                    <a:srcRect/>
                    <a:stretch>
                      <a:fillRect/>
                    </a:stretch>
                  </pic:blipFill>
                  <pic:spPr>
                    <a:xfrm>
                      <a:off x="0" y="0"/>
                      <a:ext cx="4000500" cy="3000375"/>
                    </a:xfrm>
                    <a:prstGeom prst="rect">
                      <a:avLst/>
                    </a:prstGeom>
                  </pic:spPr>
                </pic:pic>
              </a:graphicData>
            </a:graphic>
          </wp:inline>
        </w:drawing>
      </w:r>
    </w:p>
    <w:p w14:paraId="79289478">
      <w:pPr>
        <w:spacing w:after="140"/>
        <w:jc w:val="center"/>
        <w:rPr>
          <w:rFonts w:hint="eastAsia"/>
        </w:rPr>
      </w:pPr>
      <w:r>
        <w:rPr>
          <w:i/>
          <w:iCs/>
          <w:color w:val="666666"/>
          <w:sz w:val="18"/>
          <w:szCs w:val="18"/>
        </w:rPr>
        <w:t>图7-4 0 krad预击穿终态电场，真实VM SVisual（SUPPORTED图像证据）</w:t>
      </w:r>
    </w:p>
    <w:p w14:paraId="24D4ADD1">
      <w:pPr>
        <w:keepNext/>
        <w:spacing w:before="100" w:after="70"/>
        <w:jc w:val="center"/>
        <w:rPr>
          <w:rFonts w:hint="eastAsia"/>
        </w:rPr>
      </w:pPr>
      <w:r>
        <w:drawing>
          <wp:inline distT="0" distB="0" distL="0" distR="0">
            <wp:extent cx="4000500" cy="3000375"/>
            <wp:effectExtent l="0" t="0" r="0" b="0"/>
            <wp:docPr id="1156660791" name="sim_field_60.png" descr="图7-5 60 krad预击穿终态电场，真实VM SVisual（SUPPORTED图像证据）" title="图7-5 60 krad预击穿终态电场，真实VM SVisual（SUPPORTED图像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60791" name="sim_field_60.png" descr="图7-5 60 krad预击穿终态电场，真实VM SVisual（SUPPORTED图像证据）" title="图7-5 60 krad预击穿终态电场，真实VM SVisual（SUPPORTED图像证据）"/>
                    <pic:cNvPicPr>
                      <a:picLocks noChangeAspect="1" noChangeArrowheads="1"/>
                    </pic:cNvPicPr>
                  </pic:nvPicPr>
                  <pic:blipFill>
                    <a:blip r:embed="rId31"/>
                    <a:srcRect/>
                    <a:stretch>
                      <a:fillRect/>
                    </a:stretch>
                  </pic:blipFill>
                  <pic:spPr>
                    <a:xfrm>
                      <a:off x="0" y="0"/>
                      <a:ext cx="4000500" cy="3000375"/>
                    </a:xfrm>
                    <a:prstGeom prst="rect">
                      <a:avLst/>
                    </a:prstGeom>
                  </pic:spPr>
                </pic:pic>
              </a:graphicData>
            </a:graphic>
          </wp:inline>
        </w:drawing>
      </w:r>
    </w:p>
    <w:p w14:paraId="0E1CE5E6">
      <w:pPr>
        <w:spacing w:after="140"/>
        <w:jc w:val="center"/>
        <w:rPr>
          <w:rFonts w:hint="eastAsia"/>
        </w:rPr>
      </w:pPr>
      <w:r>
        <w:rPr>
          <w:i/>
          <w:iCs/>
          <w:color w:val="666666"/>
          <w:sz w:val="18"/>
          <w:szCs w:val="18"/>
        </w:rPr>
        <w:t>图7-5 60 krad预击穿终态电场，真实VM SVisual（SUPPORTED图像证据）</w:t>
      </w:r>
    </w:p>
    <w:p w14:paraId="05AC5A29">
      <w:pPr>
        <w:ind w:firstLine="420"/>
        <w:jc w:val="both"/>
        <w:rPr>
          <w:rFonts w:hint="eastAsia"/>
        </w:rPr>
      </w:pPr>
      <w:r>
        <w:rPr>
          <w:color w:val="222222"/>
        </w:rPr>
        <w:t>两幅电场图允许比较当前求解终态下可见场分布及其相对变化，但截图本身不能证明击穿位置、雪崩主导路径或某一微观失效机制。特别是不同剂量终态偏压和收敛状态必须随图解释，不能只凭颜色强弱下结论。</w:t>
      </w:r>
    </w:p>
    <w:p w14:paraId="400B93D0">
      <w:pPr>
        <w:pStyle w:val="2"/>
        <w:pageBreakBefore/>
        <w:rPr>
          <w:rFonts w:hint="eastAsia"/>
        </w:rPr>
      </w:pPr>
      <w:bookmarkStart w:id="34" w:name="_Toc235698479"/>
      <w:r>
        <w:t>第8章 综合讨论</w:t>
      </w:r>
      <w:bookmarkEnd w:id="34"/>
    </w:p>
    <w:p w14:paraId="17325FE4">
      <w:pPr>
        <w:pStyle w:val="3"/>
        <w:rPr>
          <w:rFonts w:hint="eastAsia"/>
        </w:rPr>
      </w:pPr>
      <w:bookmarkStart w:id="35" w:name="_Toc235698480"/>
      <w:r>
        <w:t>8.1 S/T实验共同支持的TID框架</w:t>
      </w:r>
      <w:bookmarkEnd w:id="35"/>
    </w:p>
    <w:p w14:paraId="029572B1">
      <w:pPr>
        <w:ind w:firstLine="420"/>
        <w:jc w:val="both"/>
        <w:rPr>
          <w:rFonts w:hint="eastAsia"/>
        </w:rPr>
      </w:pPr>
      <w:r>
        <w:rPr>
          <w:color w:val="222222"/>
        </w:rPr>
        <w:t>S/T 两组共同出现负向阈值漂移、gm 下降和 SS 恶化，与 MOS 氧化层中电荷产生、输运、俘获、界面态建立及随场/时间演化的通用 TID 框架一致[1-4]。阈值漂移主要反映等效电荷对栅控条件的改变；gm 与 SS 还受到迁移率、界面态和亚阈值输运的共同影响。这里的“支持”是现象层面相容，不等于直接测得 Not/Nit 或排除所有替代机制。</w:t>
      </w:r>
    </w:p>
    <w:p w14:paraId="3A5DA101">
      <w:pPr>
        <w:pStyle w:val="3"/>
        <w:rPr>
          <w:rFonts w:hint="eastAsia"/>
        </w:rPr>
      </w:pPr>
      <w:bookmarkStart w:id="36" w:name="_Toc235698481"/>
      <w:r>
        <w:t>8.2 为什么转移和输出不平行</w:t>
      </w:r>
      <w:bookmarkEnd w:id="36"/>
    </w:p>
    <w:p w14:paraId="34F67FC1">
      <w:pPr>
        <w:ind w:firstLine="420"/>
        <w:jc w:val="both"/>
        <w:rPr>
          <w:rFonts w:hint="eastAsia"/>
        </w:rPr>
      </w:pPr>
      <w:r>
        <w:rPr>
          <w:color w:val="222222"/>
        </w:rPr>
        <w:t xml:space="preserve">转移曲线在低 VDS 下强调栅控沟道，而输出测试在 VGS=−20 V、高 VDS 扫描下包含漂移区、边缘电场、接触、合规限制和测量历史。不同电场分布与电流路径使两类指标不必同向。S 组低压漏电大幅增加而 T 组 </w:t>
      </w:r>
      <w:r>
        <w:rPr>
          <w:rFonts w:ascii="Times New Roman" w:hAnsi="Times New Roman" w:eastAsia="Times New Roman" w:cs="Times New Roman"/>
          <w:color w:val="222222"/>
        </w:rPr>
        <w:t>V@1</w:t>
      </w:r>
      <w:r>
        <w:rPr>
          <w:color w:val="222222"/>
        </w:rPr>
        <w:t>µA 上升，正说明单一参数不足以给出“耐辐照优劣”。商业沟槽与分裂栅功率器件文献也报告了阈值、漏电和高场参数可能具有不同剂量响应[5-7,15]，但这些外部器件不能替代本项目实测。</w:t>
      </w:r>
    </w:p>
    <w:p w14:paraId="6F8FD82A">
      <w:pPr>
        <w:pStyle w:val="3"/>
        <w:rPr>
          <w:rFonts w:hint="eastAsia"/>
        </w:rPr>
      </w:pPr>
      <w:bookmarkStart w:id="37" w:name="_Toc235698482"/>
      <w:r>
        <w:t>8.3 T模型解释了什么，残差揭示了什么</w:t>
      </w:r>
      <w:bookmarkEnd w:id="37"/>
    </w:p>
    <w:p w14:paraId="7C64C747">
      <w:pPr>
        <w:ind w:firstLine="420"/>
        <w:jc w:val="both"/>
        <w:rPr>
          <w:rFonts w:hint="eastAsia"/>
        </w:rPr>
      </w:pPr>
      <w:r>
        <w:rPr>
          <w:color w:val="222222"/>
        </w:rPr>
        <w:t>低参数剂量映射解释了 T 组 ΔVth 和 gm 的主趋势，证明当前模型可作为标定范围内的定量描述工具。SS 残差、输出量级差异、</w:t>
      </w:r>
      <w:r>
        <w:rPr>
          <w:rFonts w:ascii="Times New Roman" w:hAnsi="Times New Roman" w:eastAsia="Times New Roman" w:cs="Times New Roman"/>
          <w:color w:val="222222"/>
        </w:rPr>
        <w:t>D30</w:t>
      </w:r>
      <w:r>
        <w:rPr>
          <w:color w:val="222222"/>
        </w:rPr>
        <w:t>缺段和</w:t>
      </w:r>
      <w:r>
        <w:rPr>
          <w:rFonts w:ascii="Times New Roman" w:hAnsi="Times New Roman" w:eastAsia="Times New Roman" w:cs="Times New Roman"/>
          <w:color w:val="222222"/>
        </w:rPr>
        <w:t>D40</w:t>
      </w:r>
      <w:r>
        <w:rPr>
          <w:color w:val="222222"/>
        </w:rPr>
        <w:t>负点则揭示：模型尚不足以统一解释界面态谱、空间非均匀陷阱、高场输运和实验测量历史。保留残差比无约束加参更能界定模型辨识能力。</w:t>
      </w:r>
    </w:p>
    <w:p w14:paraId="413DF118">
      <w:pPr>
        <w:pStyle w:val="3"/>
        <w:rPr>
          <w:rFonts w:hint="eastAsia"/>
        </w:rPr>
      </w:pPr>
      <w:bookmarkStart w:id="38" w:name="_Toc235698483"/>
      <w:r>
        <w:t>8.4 扫描历史的候选解释与验证路径</w:t>
      </w:r>
      <w:bookmarkEnd w:id="38"/>
    </w:p>
    <w:p w14:paraId="0056FAC4">
      <w:pPr>
        <w:ind w:firstLine="420"/>
        <w:jc w:val="both"/>
        <w:rPr>
          <w:rFonts w:hint="eastAsia"/>
        </w:rPr>
      </w:pPr>
      <w:r>
        <w:rPr>
          <w:color w:val="222222"/>
        </w:rPr>
        <w:t>S组复扫的方向一致性值得重视，但其设计并非平衡对照实验。偏压驱动的去俘获、隧穿中和或电荷重分布是可检验候选路径[8,9]；自热、接触、等待时间和合规历史仍需控制。下一轮应预注册静置时间、正反扫、扫速、偏置等待、温度与接触检查，并在</w:t>
      </w:r>
      <w:r>
        <w:rPr>
          <w:rFonts w:ascii="Times New Roman" w:hAnsi="Times New Roman" w:eastAsia="Times New Roman" w:cs="Times New Roman"/>
          <w:color w:val="222222"/>
        </w:rPr>
        <w:t>S1</w:t>
      </w:r>
      <w:r>
        <w:rPr>
          <w:color w:val="222222"/>
        </w:rPr>
        <w:t>-</w:t>
      </w:r>
      <w:r>
        <w:rPr>
          <w:rFonts w:ascii="Times New Roman" w:hAnsi="Times New Roman" w:eastAsia="Times New Roman" w:cs="Times New Roman"/>
          <w:color w:val="222222"/>
        </w:rPr>
        <w:t>S3</w:t>
      </w:r>
      <w:r>
        <w:rPr>
          <w:color w:val="222222"/>
        </w:rPr>
        <w:t>相同剂量点执行对照，以区分时间常数与电压历史。</w:t>
      </w:r>
    </w:p>
    <w:p w14:paraId="23DEEAE6">
      <w:pPr>
        <w:pStyle w:val="2"/>
        <w:pageBreakBefore/>
        <w:rPr>
          <w:rFonts w:hint="eastAsia"/>
        </w:rPr>
      </w:pPr>
      <w:bookmarkStart w:id="39" w:name="_Toc235698484"/>
      <w:r>
        <w:t>第9章 成果、局限与下一步</w:t>
      </w:r>
      <w:bookmarkEnd w:id="39"/>
    </w:p>
    <w:p w14:paraId="39E64E27">
      <w:pPr>
        <w:pStyle w:val="3"/>
        <w:rPr>
          <w:rFonts w:hint="eastAsia"/>
        </w:rPr>
      </w:pPr>
      <w:bookmarkStart w:id="40" w:name="_Toc235698485"/>
      <w:r>
        <w:t>9.1 我完成的成果</w:t>
      </w:r>
      <w:bookmarkEnd w:id="40"/>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3212"/>
        <w:gridCol w:w="3213"/>
        <w:gridCol w:w="3213"/>
      </w:tblGrid>
      <w:tr w14:paraId="514D4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5350F2CD">
            <w:pPr>
              <w:spacing w:before="35" w:after="35"/>
              <w:jc w:val="center"/>
              <w:rPr>
                <w:rFonts w:hint="eastAsia"/>
              </w:rPr>
            </w:pPr>
            <w:r>
              <w:rPr>
                <w:color w:val="222222"/>
                <w:sz w:val="19"/>
                <w:szCs w:val="19"/>
              </w:rPr>
              <w:t>工作层级</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637F8AFF">
            <w:pPr>
              <w:spacing w:before="35" w:after="35"/>
              <w:jc w:val="center"/>
              <w:rPr>
                <w:rFonts w:hint="eastAsia"/>
              </w:rPr>
            </w:pPr>
            <w:r>
              <w:rPr>
                <w:color w:val="222222"/>
                <w:sz w:val="19"/>
                <w:szCs w:val="19"/>
              </w:rPr>
              <w:t>本人完成的成果</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F044163">
            <w:pPr>
              <w:spacing w:before="35" w:after="35"/>
              <w:jc w:val="center"/>
              <w:rPr>
                <w:rFonts w:hint="eastAsia"/>
              </w:rPr>
            </w:pPr>
            <w:r>
              <w:rPr>
                <w:color w:val="222222"/>
                <w:sz w:val="19"/>
                <w:szCs w:val="19"/>
              </w:rPr>
              <w:t>定量或可追溯输出</w:t>
            </w:r>
          </w:p>
        </w:tc>
      </w:tr>
      <w:tr w14:paraId="09BA4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1D2690E8">
            <w:pPr>
              <w:spacing w:before="35" w:after="35"/>
              <w:jc w:val="center"/>
              <w:rPr>
                <w:rFonts w:hint="eastAsia"/>
              </w:rPr>
            </w:pPr>
            <w:r>
              <w:rPr>
                <w:color w:val="222222"/>
                <w:sz w:val="19"/>
                <w:szCs w:val="19"/>
              </w:rPr>
              <w:t>实验</w:t>
            </w:r>
          </w:p>
        </w:tc>
        <w:tc>
          <w:tcPr>
            <w:tcW w:w="3212" w:type="dxa"/>
            <w:tcBorders>
              <w:top w:val="single" w:color="AAB7C4" w:sz="2" w:space="0"/>
              <w:left w:val="single" w:color="AAB7C4" w:sz="2" w:space="0"/>
              <w:bottom w:val="single" w:color="AAB7C4" w:sz="2" w:space="0"/>
              <w:right w:val="single" w:color="AAB7C4" w:sz="2" w:space="0"/>
            </w:tcBorders>
            <w:vAlign w:val="center"/>
          </w:tcPr>
          <w:p w14:paraId="6B91E055">
            <w:pPr>
              <w:spacing w:before="35" w:after="35"/>
              <w:rPr>
                <w:rFonts w:hint="eastAsia"/>
              </w:rPr>
            </w:pPr>
            <w:r>
              <w:rPr>
                <w:color w:val="222222"/>
                <w:sz w:val="19"/>
                <w:szCs w:val="19"/>
              </w:rPr>
              <w:t>设计并完成七剂量纵向跟踪、测试和现场记录</w:t>
            </w:r>
          </w:p>
        </w:tc>
        <w:tc>
          <w:tcPr>
            <w:tcW w:w="3212" w:type="dxa"/>
            <w:tcBorders>
              <w:top w:val="single" w:color="AAB7C4" w:sz="2" w:space="0"/>
              <w:left w:val="single" w:color="AAB7C4" w:sz="2" w:space="0"/>
              <w:bottom w:val="single" w:color="AAB7C4" w:sz="2" w:space="0"/>
              <w:right w:val="single" w:color="AAB7C4" w:sz="2" w:space="0"/>
            </w:tcBorders>
            <w:vAlign w:val="center"/>
          </w:tcPr>
          <w:p w14:paraId="565804BA">
            <w:pPr>
              <w:spacing w:before="35" w:after="35"/>
              <w:rPr>
                <w:rFonts w:hint="eastAsia"/>
              </w:rPr>
            </w:pPr>
            <w:r>
              <w:rPr>
                <w:color w:val="222222"/>
                <w:sz w:val="19"/>
                <w:szCs w:val="19"/>
              </w:rPr>
              <w:t>6只器件、42条转移、55条输出</w:t>
            </w:r>
          </w:p>
        </w:tc>
      </w:tr>
      <w:tr w14:paraId="3EFF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4AC834A3">
            <w:pPr>
              <w:spacing w:before="35" w:after="35"/>
              <w:jc w:val="center"/>
              <w:rPr>
                <w:rFonts w:hint="eastAsia"/>
              </w:rPr>
            </w:pPr>
            <w:r>
              <w:rPr>
                <w:color w:val="222222"/>
                <w:sz w:val="19"/>
                <w:szCs w:val="19"/>
              </w:rPr>
              <w:t>数据</w:t>
            </w:r>
          </w:p>
        </w:tc>
        <w:tc>
          <w:tcPr>
            <w:tcW w:w="3212" w:type="dxa"/>
            <w:tcBorders>
              <w:top w:val="single" w:color="AAB7C4" w:sz="2" w:space="0"/>
              <w:left w:val="single" w:color="AAB7C4" w:sz="2" w:space="0"/>
              <w:bottom w:val="single" w:color="AAB7C4" w:sz="2" w:space="0"/>
              <w:right w:val="single" w:color="AAB7C4" w:sz="2" w:space="0"/>
            </w:tcBorders>
            <w:vAlign w:val="center"/>
          </w:tcPr>
          <w:p w14:paraId="7D9836E4">
            <w:pPr>
              <w:spacing w:before="35" w:after="35"/>
              <w:rPr>
                <w:rFonts w:hint="eastAsia"/>
              </w:rPr>
            </w:pPr>
            <w:r>
              <w:rPr>
                <w:color w:val="222222"/>
                <w:sz w:val="19"/>
                <w:szCs w:val="19"/>
              </w:rPr>
              <w:t>修复分析链而不改原表</w:t>
            </w:r>
          </w:p>
        </w:tc>
        <w:tc>
          <w:tcPr>
            <w:tcW w:w="3212" w:type="dxa"/>
            <w:tcBorders>
              <w:top w:val="single" w:color="AAB7C4" w:sz="2" w:space="0"/>
              <w:left w:val="single" w:color="AAB7C4" w:sz="2" w:space="0"/>
              <w:bottom w:val="single" w:color="AAB7C4" w:sz="2" w:space="0"/>
              <w:right w:val="single" w:color="AAB7C4" w:sz="2" w:space="0"/>
            </w:tcBorders>
            <w:vAlign w:val="center"/>
          </w:tcPr>
          <w:p w14:paraId="537EB553">
            <w:pPr>
              <w:spacing w:before="35" w:after="35"/>
              <w:rPr>
                <w:rFonts w:hint="eastAsia"/>
              </w:rPr>
            </w:pPr>
            <w:r>
              <w:rPr>
                <w:color w:val="222222"/>
                <w:sz w:val="19"/>
                <w:szCs w:val="19"/>
              </w:rPr>
              <w:t>42个#REF绕开；统一SG/切线/SS算法</w:t>
            </w:r>
          </w:p>
        </w:tc>
      </w:tr>
      <w:tr w14:paraId="0FBF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596C82E9">
            <w:pPr>
              <w:spacing w:before="35" w:after="35"/>
              <w:jc w:val="center"/>
              <w:rPr>
                <w:rFonts w:hint="eastAsia"/>
              </w:rPr>
            </w:pPr>
            <w:r>
              <w:rPr>
                <w:color w:val="222222"/>
                <w:sz w:val="19"/>
                <w:szCs w:val="19"/>
              </w:rPr>
              <w:t>比较</w:t>
            </w:r>
          </w:p>
        </w:tc>
        <w:tc>
          <w:tcPr>
            <w:tcW w:w="3212" w:type="dxa"/>
            <w:tcBorders>
              <w:top w:val="single" w:color="AAB7C4" w:sz="2" w:space="0"/>
              <w:left w:val="single" w:color="AAB7C4" w:sz="2" w:space="0"/>
              <w:bottom w:val="single" w:color="AAB7C4" w:sz="2" w:space="0"/>
              <w:right w:val="single" w:color="AAB7C4" w:sz="2" w:space="0"/>
            </w:tcBorders>
            <w:vAlign w:val="center"/>
          </w:tcPr>
          <w:p w14:paraId="32E7036E">
            <w:pPr>
              <w:spacing w:before="35" w:after="35"/>
              <w:rPr>
                <w:rFonts w:hint="eastAsia"/>
              </w:rPr>
            </w:pPr>
            <w:r>
              <w:rPr>
                <w:color w:val="222222"/>
                <w:sz w:val="19"/>
                <w:szCs w:val="19"/>
              </w:rPr>
              <w:t>建立S/T同口径证据体系</w:t>
            </w:r>
          </w:p>
        </w:tc>
        <w:tc>
          <w:tcPr>
            <w:tcW w:w="3212" w:type="dxa"/>
            <w:tcBorders>
              <w:top w:val="single" w:color="AAB7C4" w:sz="2" w:space="0"/>
              <w:left w:val="single" w:color="AAB7C4" w:sz="2" w:space="0"/>
              <w:bottom w:val="single" w:color="AAB7C4" w:sz="2" w:space="0"/>
              <w:right w:val="single" w:color="AAB7C4" w:sz="2" w:space="0"/>
            </w:tcBorders>
            <w:vAlign w:val="center"/>
          </w:tcPr>
          <w:p w14:paraId="637B642E">
            <w:pPr>
              <w:spacing w:before="35" w:after="35"/>
              <w:rPr>
                <w:rFonts w:hint="eastAsia"/>
              </w:rPr>
            </w:pPr>
            <w:r>
              <w:rPr>
                <w:color w:val="222222"/>
                <w:sz w:val="19"/>
                <w:szCs w:val="19"/>
              </w:rPr>
              <w:t>七剂量均值表、逐器件附录、13条复扫表</w:t>
            </w:r>
          </w:p>
        </w:tc>
      </w:tr>
      <w:tr w14:paraId="14EC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3561C168">
            <w:pPr>
              <w:spacing w:before="35" w:after="35"/>
              <w:jc w:val="center"/>
              <w:rPr>
                <w:rFonts w:hint="eastAsia"/>
              </w:rPr>
            </w:pPr>
            <w:r>
              <w:rPr>
                <w:color w:val="222222"/>
                <w:sz w:val="19"/>
                <w:szCs w:val="19"/>
              </w:rPr>
              <w:t>TCAD</w:t>
            </w:r>
          </w:p>
        </w:tc>
        <w:tc>
          <w:tcPr>
            <w:tcW w:w="3212" w:type="dxa"/>
            <w:tcBorders>
              <w:top w:val="single" w:color="AAB7C4" w:sz="2" w:space="0"/>
              <w:left w:val="single" w:color="AAB7C4" w:sz="2" w:space="0"/>
              <w:bottom w:val="single" w:color="AAB7C4" w:sz="2" w:space="0"/>
              <w:right w:val="single" w:color="AAB7C4" w:sz="2" w:space="0"/>
            </w:tcBorders>
            <w:vAlign w:val="center"/>
          </w:tcPr>
          <w:p w14:paraId="02457C4A">
            <w:pPr>
              <w:spacing w:before="35" w:after="35"/>
              <w:rPr>
                <w:rFonts w:hint="eastAsia"/>
              </w:rPr>
            </w:pPr>
            <w:r>
              <w:rPr>
                <w:color w:val="222222"/>
                <w:sz w:val="19"/>
                <w:szCs w:val="19"/>
              </w:rPr>
              <w:t>建立T-only可追溯标定与问题关闭流程</w:t>
            </w:r>
          </w:p>
        </w:tc>
        <w:tc>
          <w:tcPr>
            <w:tcW w:w="3212" w:type="dxa"/>
            <w:tcBorders>
              <w:top w:val="single" w:color="AAB7C4" w:sz="2" w:space="0"/>
              <w:left w:val="single" w:color="AAB7C4" w:sz="2" w:space="0"/>
              <w:bottom w:val="single" w:color="AAB7C4" w:sz="2" w:space="0"/>
              <w:right w:val="single" w:color="AAB7C4" w:sz="2" w:space="0"/>
            </w:tcBorders>
            <w:vAlign w:val="center"/>
          </w:tcPr>
          <w:p w14:paraId="3EBDDDA1">
            <w:pPr>
              <w:spacing w:before="35" w:after="35"/>
              <w:rPr>
                <w:rFonts w:hint="eastAsia"/>
              </w:rPr>
            </w:pPr>
            <w:r>
              <w:rPr>
                <w:color w:val="222222"/>
                <w:sz w:val="19"/>
                <w:szCs w:val="19"/>
              </w:rPr>
              <w:t>7剂量转移；正式SVisual；单核lease</w:t>
            </w:r>
          </w:p>
        </w:tc>
      </w:tr>
      <w:tr w14:paraId="4E52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4375FD81">
            <w:pPr>
              <w:spacing w:before="35" w:after="35"/>
              <w:jc w:val="center"/>
              <w:rPr>
                <w:rFonts w:hint="eastAsia"/>
              </w:rPr>
            </w:pPr>
            <w:r>
              <w:rPr>
                <w:color w:val="222222"/>
                <w:sz w:val="19"/>
                <w:szCs w:val="19"/>
              </w:rPr>
              <w:t>诊断</w:t>
            </w:r>
          </w:p>
        </w:tc>
        <w:tc>
          <w:tcPr>
            <w:tcW w:w="3212" w:type="dxa"/>
            <w:tcBorders>
              <w:top w:val="single" w:color="AAB7C4" w:sz="2" w:space="0"/>
              <w:left w:val="single" w:color="AAB7C4" w:sz="2" w:space="0"/>
              <w:bottom w:val="single" w:color="AAB7C4" w:sz="2" w:space="0"/>
              <w:right w:val="single" w:color="AAB7C4" w:sz="2" w:space="0"/>
            </w:tcBorders>
            <w:vAlign w:val="center"/>
          </w:tcPr>
          <w:p w14:paraId="208B275D">
            <w:pPr>
              <w:spacing w:before="35" w:after="35"/>
              <w:rPr>
                <w:rFonts w:hint="eastAsia"/>
              </w:rPr>
            </w:pPr>
            <w:r>
              <w:rPr>
                <w:color w:val="222222"/>
                <w:sz w:val="19"/>
                <w:szCs w:val="19"/>
              </w:rPr>
              <w:t>保留残差、缺段和异常</w:t>
            </w:r>
          </w:p>
        </w:tc>
        <w:tc>
          <w:tcPr>
            <w:tcW w:w="3212" w:type="dxa"/>
            <w:tcBorders>
              <w:top w:val="single" w:color="AAB7C4" w:sz="2" w:space="0"/>
              <w:left w:val="single" w:color="AAB7C4" w:sz="2" w:space="0"/>
              <w:bottom w:val="single" w:color="AAB7C4" w:sz="2" w:space="0"/>
              <w:right w:val="single" w:color="AAB7C4" w:sz="2" w:space="0"/>
            </w:tcBorders>
            <w:vAlign w:val="center"/>
          </w:tcPr>
          <w:p w14:paraId="1571EB09">
            <w:pPr>
              <w:spacing w:before="35" w:after="35"/>
              <w:rPr>
                <w:rFonts w:hint="eastAsia"/>
              </w:rPr>
            </w:pPr>
            <w:r>
              <w:rPr>
                <w:color w:val="222222"/>
                <w:sz w:val="19"/>
                <w:szCs w:val="19"/>
              </w:rPr>
              <w:t>SS残差；</w:t>
            </w:r>
            <w:r>
              <w:rPr>
                <w:rFonts w:ascii="Times New Roman" w:hAnsi="Times New Roman" w:eastAsia="Times New Roman" w:cs="Times New Roman"/>
                <w:color w:val="222222"/>
                <w:sz w:val="19"/>
                <w:szCs w:val="19"/>
              </w:rPr>
              <w:t>D30</w:t>
            </w:r>
            <w:r>
              <w:rPr>
                <w:color w:val="222222"/>
                <w:sz w:val="19"/>
                <w:szCs w:val="19"/>
              </w:rPr>
              <w:t xml:space="preserve"> partial；</w:t>
            </w:r>
            <w:r>
              <w:rPr>
                <w:rFonts w:ascii="Times New Roman" w:hAnsi="Times New Roman" w:eastAsia="Times New Roman" w:cs="Times New Roman"/>
                <w:color w:val="222222"/>
                <w:sz w:val="19"/>
                <w:szCs w:val="19"/>
              </w:rPr>
              <w:t>D40</w:t>
            </w:r>
            <w:r>
              <w:rPr>
                <w:color w:val="222222"/>
                <w:sz w:val="19"/>
                <w:szCs w:val="19"/>
              </w:rPr>
              <w:t>负点</w:t>
            </w:r>
          </w:p>
        </w:tc>
      </w:tr>
      <w:tr w14:paraId="191F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4E12CC7E">
            <w:pPr>
              <w:spacing w:before="35" w:after="35"/>
              <w:jc w:val="center"/>
              <w:rPr>
                <w:rFonts w:hint="eastAsia"/>
              </w:rPr>
            </w:pPr>
            <w:r>
              <w:rPr>
                <w:color w:val="222222"/>
                <w:sz w:val="19"/>
                <w:szCs w:val="19"/>
              </w:rPr>
              <w:t>交付</w:t>
            </w:r>
          </w:p>
        </w:tc>
        <w:tc>
          <w:tcPr>
            <w:tcW w:w="3212" w:type="dxa"/>
            <w:tcBorders>
              <w:top w:val="single" w:color="AAB7C4" w:sz="2" w:space="0"/>
              <w:left w:val="single" w:color="AAB7C4" w:sz="2" w:space="0"/>
              <w:bottom w:val="single" w:color="AAB7C4" w:sz="2" w:space="0"/>
              <w:right w:val="single" w:color="AAB7C4" w:sz="2" w:space="0"/>
            </w:tcBorders>
            <w:vAlign w:val="center"/>
          </w:tcPr>
          <w:p w14:paraId="423BE8C5">
            <w:pPr>
              <w:spacing w:before="35" w:after="35"/>
              <w:rPr>
                <w:rFonts w:hint="eastAsia"/>
              </w:rPr>
            </w:pPr>
            <w:r>
              <w:rPr>
                <w:color w:val="222222"/>
                <w:sz w:val="19"/>
                <w:szCs w:val="19"/>
              </w:rPr>
              <w:t>形成MD/DOCX/PDF、资产、清单和QA</w:t>
            </w:r>
          </w:p>
        </w:tc>
        <w:tc>
          <w:tcPr>
            <w:tcW w:w="3212" w:type="dxa"/>
            <w:tcBorders>
              <w:top w:val="single" w:color="AAB7C4" w:sz="2" w:space="0"/>
              <w:left w:val="single" w:color="AAB7C4" w:sz="2" w:space="0"/>
              <w:bottom w:val="single" w:color="AAB7C4" w:sz="2" w:space="0"/>
              <w:right w:val="single" w:color="AAB7C4" w:sz="2" w:space="0"/>
            </w:tcBorders>
            <w:vAlign w:val="center"/>
          </w:tcPr>
          <w:p w14:paraId="0F5DB618">
            <w:pPr>
              <w:spacing w:before="35" w:after="35"/>
              <w:rPr>
                <w:rFonts w:hint="eastAsia"/>
              </w:rPr>
            </w:pPr>
            <w:r>
              <w:rPr>
                <w:color w:val="222222"/>
                <w:sz w:val="19"/>
                <w:szCs w:val="19"/>
              </w:rPr>
              <w:t>可重复构建且源文件不变</w:t>
            </w:r>
          </w:p>
        </w:tc>
      </w:tr>
    </w:tbl>
    <w:p w14:paraId="6775D819">
      <w:pPr>
        <w:spacing w:after="80"/>
        <w:rPr>
          <w:rFonts w:hint="eastAsia"/>
        </w:rPr>
      </w:pPr>
    </w:p>
    <w:p w14:paraId="2EF02860">
      <w:pPr>
        <w:pStyle w:val="3"/>
        <w:rPr>
          <w:rFonts w:hint="eastAsia"/>
        </w:rPr>
      </w:pPr>
      <w:bookmarkStart w:id="41" w:name="_Toc235698486"/>
      <w:r>
        <w:t>9.2 本报告不支持的结论</w:t>
      </w:r>
      <w:bookmarkEnd w:id="41"/>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4819"/>
        <w:gridCol w:w="4819"/>
      </w:tblGrid>
      <w:tr w14:paraId="58E7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819"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4E49B6ED">
            <w:pPr>
              <w:spacing w:before="35" w:after="35"/>
              <w:jc w:val="center"/>
              <w:rPr>
                <w:rFonts w:hint="eastAsia"/>
              </w:rPr>
            </w:pPr>
            <w:r>
              <w:rPr>
                <w:color w:val="222222"/>
                <w:sz w:val="19"/>
                <w:szCs w:val="19"/>
              </w:rPr>
              <w:t>不支持的结论</w:t>
            </w:r>
          </w:p>
        </w:tc>
        <w:tc>
          <w:tcPr>
            <w:tcW w:w="4819"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7CFB89F2">
            <w:pPr>
              <w:spacing w:before="35" w:after="35"/>
              <w:jc w:val="center"/>
              <w:rPr>
                <w:rFonts w:hint="eastAsia"/>
              </w:rPr>
            </w:pPr>
            <w:r>
              <w:rPr>
                <w:color w:val="222222"/>
                <w:sz w:val="19"/>
                <w:szCs w:val="19"/>
              </w:rPr>
              <w:t>原因</w:t>
            </w:r>
          </w:p>
        </w:tc>
      </w:tr>
      <w:tr w14:paraId="1445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4819" w:type="dxa"/>
            <w:tcBorders>
              <w:top w:val="single" w:color="AAB7C4" w:sz="2" w:space="0"/>
              <w:left w:val="single" w:color="AAB7C4" w:sz="2" w:space="0"/>
              <w:bottom w:val="single" w:color="AAB7C4" w:sz="2" w:space="0"/>
              <w:right w:val="single" w:color="AAB7C4" w:sz="2" w:space="0"/>
            </w:tcBorders>
            <w:vAlign w:val="center"/>
          </w:tcPr>
          <w:p w14:paraId="574865F0">
            <w:pPr>
              <w:spacing w:before="35" w:after="35"/>
              <w:jc w:val="center"/>
              <w:rPr>
                <w:rFonts w:hint="eastAsia"/>
              </w:rPr>
            </w:pPr>
            <w:r>
              <w:rPr>
                <w:color w:val="222222"/>
                <w:sz w:val="19"/>
                <w:szCs w:val="19"/>
              </w:rPr>
              <w:t>理论正确已被证明</w:t>
            </w:r>
          </w:p>
        </w:tc>
        <w:tc>
          <w:tcPr>
            <w:tcW w:w="4819" w:type="dxa"/>
            <w:tcBorders>
              <w:top w:val="single" w:color="AAB7C4" w:sz="2" w:space="0"/>
              <w:left w:val="single" w:color="AAB7C4" w:sz="2" w:space="0"/>
              <w:bottom w:val="single" w:color="AAB7C4" w:sz="2" w:space="0"/>
              <w:right w:val="single" w:color="AAB7C4" w:sz="2" w:space="0"/>
            </w:tcBorders>
            <w:vAlign w:val="center"/>
          </w:tcPr>
          <w:p w14:paraId="0F7B9D14">
            <w:pPr>
              <w:spacing w:before="35" w:after="35"/>
              <w:rPr>
                <w:rFonts w:hint="eastAsia"/>
              </w:rPr>
            </w:pPr>
            <w:r>
              <w:rPr>
                <w:color w:val="222222"/>
                <w:sz w:val="19"/>
                <w:szCs w:val="19"/>
              </w:rPr>
              <w:t>实验和标定只支持当前范围内的一致性</w:t>
            </w:r>
          </w:p>
        </w:tc>
      </w:tr>
      <w:tr w14:paraId="3AA9F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4819" w:type="dxa"/>
            <w:tcBorders>
              <w:top w:val="single" w:color="AAB7C4" w:sz="2" w:space="0"/>
              <w:left w:val="single" w:color="AAB7C4" w:sz="2" w:space="0"/>
              <w:bottom w:val="single" w:color="AAB7C4" w:sz="2" w:space="0"/>
              <w:right w:val="single" w:color="AAB7C4" w:sz="2" w:space="0"/>
            </w:tcBorders>
            <w:vAlign w:val="center"/>
          </w:tcPr>
          <w:p w14:paraId="545121E6">
            <w:pPr>
              <w:spacing w:before="35" w:after="35"/>
              <w:jc w:val="center"/>
              <w:rPr>
                <w:rFonts w:hint="eastAsia"/>
              </w:rPr>
            </w:pPr>
            <w:r>
              <w:rPr>
                <w:color w:val="222222"/>
                <w:sz w:val="19"/>
                <w:szCs w:val="19"/>
              </w:rPr>
              <w:t>击穿拟合已获验收</w:t>
            </w:r>
          </w:p>
        </w:tc>
        <w:tc>
          <w:tcPr>
            <w:tcW w:w="4819" w:type="dxa"/>
            <w:tcBorders>
              <w:top w:val="single" w:color="AAB7C4" w:sz="2" w:space="0"/>
              <w:left w:val="single" w:color="AAB7C4" w:sz="2" w:space="0"/>
              <w:bottom w:val="single" w:color="AAB7C4" w:sz="2" w:space="0"/>
              <w:right w:val="single" w:color="AAB7C4" w:sz="2" w:space="0"/>
            </w:tcBorders>
            <w:vAlign w:val="center"/>
          </w:tcPr>
          <w:p w14:paraId="478E56EF">
            <w:pPr>
              <w:spacing w:before="35" w:after="35"/>
              <w:rPr>
                <w:rFonts w:hint="eastAsia"/>
              </w:rPr>
            </w:pPr>
            <w:r>
              <w:rPr>
                <w:color w:val="222222"/>
                <w:sz w:val="19"/>
                <w:szCs w:val="19"/>
              </w:rPr>
              <w:t>当前主要是无雪崩预击穿输出与限定高场结果</w:t>
            </w:r>
          </w:p>
        </w:tc>
      </w:tr>
      <w:tr w14:paraId="37CC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4819" w:type="dxa"/>
            <w:tcBorders>
              <w:top w:val="single" w:color="AAB7C4" w:sz="2" w:space="0"/>
              <w:left w:val="single" w:color="AAB7C4" w:sz="2" w:space="0"/>
              <w:bottom w:val="single" w:color="AAB7C4" w:sz="2" w:space="0"/>
              <w:right w:val="single" w:color="AAB7C4" w:sz="2" w:space="0"/>
            </w:tcBorders>
            <w:vAlign w:val="center"/>
          </w:tcPr>
          <w:p w14:paraId="2626D2B6">
            <w:pPr>
              <w:spacing w:before="35" w:after="35"/>
              <w:jc w:val="center"/>
              <w:rPr>
                <w:rFonts w:hint="eastAsia"/>
              </w:rPr>
            </w:pPr>
            <w:r>
              <w:rPr>
                <w:color w:val="222222"/>
                <w:sz w:val="19"/>
                <w:szCs w:val="19"/>
              </w:rPr>
              <w:t>S组已形成正式全剂量仿真</w:t>
            </w:r>
          </w:p>
        </w:tc>
        <w:tc>
          <w:tcPr>
            <w:tcW w:w="4819" w:type="dxa"/>
            <w:tcBorders>
              <w:top w:val="single" w:color="AAB7C4" w:sz="2" w:space="0"/>
              <w:left w:val="single" w:color="AAB7C4" w:sz="2" w:space="0"/>
              <w:bottom w:val="single" w:color="AAB7C4" w:sz="2" w:space="0"/>
              <w:right w:val="single" w:color="AAB7C4" w:sz="2" w:space="0"/>
            </w:tcBorders>
            <w:vAlign w:val="center"/>
          </w:tcPr>
          <w:p w14:paraId="3A6E62B0">
            <w:pPr>
              <w:spacing w:before="35" w:after="35"/>
              <w:rPr>
                <w:rFonts w:hint="eastAsia"/>
              </w:rPr>
            </w:pPr>
            <w:r>
              <w:rPr>
                <w:color w:val="222222"/>
                <w:sz w:val="19"/>
                <w:szCs w:val="19"/>
              </w:rPr>
              <w:t>本活动为T-only；S仿真不适用</w:t>
            </w:r>
          </w:p>
        </w:tc>
      </w:tr>
      <w:tr w14:paraId="6F48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4819" w:type="dxa"/>
            <w:tcBorders>
              <w:top w:val="single" w:color="AAB7C4" w:sz="2" w:space="0"/>
              <w:left w:val="single" w:color="AAB7C4" w:sz="2" w:space="0"/>
              <w:bottom w:val="single" w:color="AAB7C4" w:sz="2" w:space="0"/>
              <w:right w:val="single" w:color="AAB7C4" w:sz="2" w:space="0"/>
            </w:tcBorders>
            <w:vAlign w:val="center"/>
          </w:tcPr>
          <w:p w14:paraId="48DC7FD8">
            <w:pPr>
              <w:spacing w:before="35" w:after="35"/>
              <w:jc w:val="center"/>
              <w:rPr>
                <w:rFonts w:hint="eastAsia"/>
              </w:rPr>
            </w:pPr>
            <w:r>
              <w:rPr>
                <w:color w:val="222222"/>
                <w:sz w:val="19"/>
                <w:szCs w:val="19"/>
              </w:rPr>
              <w:t>S组复扫已锁定唯一恢复机理</w:t>
            </w:r>
          </w:p>
        </w:tc>
        <w:tc>
          <w:tcPr>
            <w:tcW w:w="4819" w:type="dxa"/>
            <w:tcBorders>
              <w:top w:val="single" w:color="AAB7C4" w:sz="2" w:space="0"/>
              <w:left w:val="single" w:color="AAB7C4" w:sz="2" w:space="0"/>
              <w:bottom w:val="single" w:color="AAB7C4" w:sz="2" w:space="0"/>
              <w:right w:val="single" w:color="AAB7C4" w:sz="2" w:space="0"/>
            </w:tcBorders>
            <w:vAlign w:val="center"/>
          </w:tcPr>
          <w:p w14:paraId="4E2151B7">
            <w:pPr>
              <w:spacing w:before="35" w:after="35"/>
              <w:rPr>
                <w:rFonts w:hint="eastAsia"/>
              </w:rPr>
            </w:pPr>
            <w:r>
              <w:rPr>
                <w:color w:val="222222"/>
                <w:sz w:val="19"/>
                <w:szCs w:val="19"/>
              </w:rPr>
              <w:t>缺少平衡对照与直接陷阱测量</w:t>
            </w:r>
          </w:p>
        </w:tc>
      </w:tr>
      <w:tr w14:paraId="7E43D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4819" w:type="dxa"/>
            <w:tcBorders>
              <w:top w:val="single" w:color="AAB7C4" w:sz="2" w:space="0"/>
              <w:left w:val="single" w:color="AAB7C4" w:sz="2" w:space="0"/>
              <w:bottom w:val="single" w:color="AAB7C4" w:sz="2" w:space="0"/>
              <w:right w:val="single" w:color="AAB7C4" w:sz="2" w:space="0"/>
            </w:tcBorders>
            <w:vAlign w:val="center"/>
          </w:tcPr>
          <w:p w14:paraId="562A9EE5">
            <w:pPr>
              <w:spacing w:before="35" w:after="35"/>
              <w:jc w:val="center"/>
              <w:rPr>
                <w:rFonts w:hint="eastAsia"/>
              </w:rPr>
            </w:pPr>
            <w:r>
              <w:rPr>
                <w:color w:val="222222"/>
                <w:sz w:val="19"/>
                <w:szCs w:val="19"/>
              </w:rPr>
              <w:t>仿真</w:t>
            </w:r>
            <w:r>
              <w:rPr>
                <w:rFonts w:ascii="Times New Roman" w:hAnsi="Times New Roman" w:eastAsia="Times New Roman" w:cs="Times New Roman"/>
                <w:color w:val="222222"/>
                <w:sz w:val="19"/>
                <w:szCs w:val="19"/>
              </w:rPr>
              <w:t>V@1</w:t>
            </w:r>
            <w:r>
              <w:rPr>
                <w:color w:val="222222"/>
                <w:sz w:val="19"/>
                <w:szCs w:val="19"/>
              </w:rPr>
              <w:t>µA已获得</w:t>
            </w:r>
          </w:p>
        </w:tc>
        <w:tc>
          <w:tcPr>
            <w:tcW w:w="4819" w:type="dxa"/>
            <w:tcBorders>
              <w:top w:val="single" w:color="AAB7C4" w:sz="2" w:space="0"/>
              <w:left w:val="single" w:color="AAB7C4" w:sz="2" w:space="0"/>
              <w:bottom w:val="single" w:color="AAB7C4" w:sz="2" w:space="0"/>
              <w:right w:val="single" w:color="AAB7C4" w:sz="2" w:space="0"/>
            </w:tcBorders>
            <w:vAlign w:val="center"/>
          </w:tcPr>
          <w:p w14:paraId="3C1EA244">
            <w:pPr>
              <w:spacing w:before="35" w:after="35"/>
              <w:rPr>
                <w:rFonts w:hint="eastAsia"/>
              </w:rPr>
            </w:pPr>
            <w:r>
              <w:rPr>
                <w:color w:val="222222"/>
                <w:sz w:val="19"/>
                <w:szCs w:val="19"/>
              </w:rPr>
              <w:t>该指标为BLOCKED，IIC/</w:t>
            </w:r>
            <w:r>
              <w:rPr>
                <w:rFonts w:ascii="Times New Roman" w:hAnsi="Times New Roman" w:eastAsia="Times New Roman" w:cs="Times New Roman"/>
                <w:color w:val="222222"/>
                <w:sz w:val="19"/>
                <w:szCs w:val="19"/>
              </w:rPr>
              <w:t>Id@30</w:t>
            </w:r>
            <w:r>
              <w:rPr>
                <w:color w:val="222222"/>
                <w:sz w:val="19"/>
                <w:szCs w:val="19"/>
              </w:rPr>
              <w:t>不能替代</w:t>
            </w:r>
          </w:p>
        </w:tc>
      </w:tr>
      <w:tr w14:paraId="5B27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4819" w:type="dxa"/>
            <w:tcBorders>
              <w:top w:val="single" w:color="AAB7C4" w:sz="2" w:space="0"/>
              <w:left w:val="single" w:color="AAB7C4" w:sz="2" w:space="0"/>
              <w:bottom w:val="single" w:color="AAB7C4" w:sz="2" w:space="0"/>
              <w:right w:val="single" w:color="AAB7C4" w:sz="2" w:space="0"/>
            </w:tcBorders>
            <w:vAlign w:val="center"/>
          </w:tcPr>
          <w:p w14:paraId="0B227703">
            <w:pPr>
              <w:spacing w:before="35" w:after="35"/>
              <w:jc w:val="center"/>
              <w:rPr>
                <w:rFonts w:hint="eastAsia"/>
              </w:rPr>
            </w:pPr>
            <w:r>
              <w:rPr>
                <w:rFonts w:ascii="Times New Roman" w:hAnsi="Times New Roman" w:eastAsia="Times New Roman" w:cs="Times New Roman"/>
                <w:color w:val="222222"/>
                <w:sz w:val="19"/>
                <w:szCs w:val="19"/>
              </w:rPr>
              <w:t>D30</w:t>
            </w:r>
            <w:r>
              <w:rPr>
                <w:color w:val="222222"/>
                <w:sz w:val="19"/>
                <w:szCs w:val="19"/>
              </w:rPr>
              <w:t>获得完整曲线</w:t>
            </w:r>
          </w:p>
        </w:tc>
        <w:tc>
          <w:tcPr>
            <w:tcW w:w="4819" w:type="dxa"/>
            <w:tcBorders>
              <w:top w:val="single" w:color="AAB7C4" w:sz="2" w:space="0"/>
              <w:left w:val="single" w:color="AAB7C4" w:sz="2" w:space="0"/>
              <w:bottom w:val="single" w:color="AAB7C4" w:sz="2" w:space="0"/>
              <w:right w:val="single" w:color="AAB7C4" w:sz="2" w:space="0"/>
            </w:tcBorders>
            <w:vAlign w:val="center"/>
          </w:tcPr>
          <w:p w14:paraId="443C5F78">
            <w:pPr>
              <w:spacing w:before="35" w:after="35"/>
              <w:rPr>
                <w:rFonts w:hint="eastAsia"/>
              </w:rPr>
            </w:pPr>
            <w:r>
              <w:rPr>
                <w:color w:val="222222"/>
                <w:sz w:val="19"/>
                <w:szCs w:val="19"/>
              </w:rPr>
              <w:t>当前仅15.6-30 V、17点</w:t>
            </w:r>
          </w:p>
        </w:tc>
      </w:tr>
    </w:tbl>
    <w:p w14:paraId="0DC09FC9">
      <w:pPr>
        <w:spacing w:after="80"/>
        <w:rPr>
          <w:rFonts w:hint="eastAsia"/>
        </w:rPr>
      </w:pPr>
    </w:p>
    <w:p w14:paraId="31BEA5C2">
      <w:pPr>
        <w:pStyle w:val="3"/>
        <w:rPr>
          <w:rFonts w:hint="eastAsia"/>
        </w:rPr>
      </w:pPr>
      <w:bookmarkStart w:id="42" w:name="_Toc235698487"/>
      <w:r>
        <w:t>9.3 下一步任务</w:t>
      </w:r>
      <w:bookmarkEnd w:id="42"/>
    </w:p>
    <w:p w14:paraId="79E9BEBE">
      <w:pPr>
        <w:pStyle w:val="21"/>
        <w:numPr>
          <w:ilvl w:val="0"/>
          <w:numId w:val="1"/>
        </w:numPr>
        <w:spacing w:after="70" w:line="330" w:lineRule="auto"/>
        <w:rPr>
          <w:rFonts w:hint="eastAsia"/>
        </w:rPr>
      </w:pPr>
      <w:r>
        <w:rPr>
          <w:color w:val="222222"/>
        </w:rPr>
        <w:t xml:space="preserve">产生独立、完整的 </w:t>
      </w:r>
      <w:r>
        <w:rPr>
          <w:rFonts w:ascii="Times New Roman" w:hAnsi="Times New Roman" w:eastAsia="Times New Roman" w:cs="Times New Roman"/>
          <w:color w:val="222222"/>
        </w:rPr>
        <w:t>D30</w:t>
      </w:r>
      <w:r>
        <w:rPr>
          <w:color w:val="222222"/>
        </w:rPr>
        <w:t xml:space="preserve"> 低压 PLT 和全证据链，关闭 0.003-15.6 V 缺段；不得回填或拼接。</w:t>
      </w:r>
    </w:p>
    <w:p w14:paraId="174772DE">
      <w:pPr>
        <w:pStyle w:val="21"/>
        <w:numPr>
          <w:ilvl w:val="0"/>
          <w:numId w:val="1"/>
        </w:numPr>
        <w:spacing w:after="70" w:line="330" w:lineRule="auto"/>
        <w:rPr>
          <w:rFonts w:hint="eastAsia"/>
        </w:rPr>
      </w:pPr>
      <w:r>
        <w:rPr>
          <w:color w:val="222222"/>
        </w:rPr>
        <w:t>冻结转移标定参数后，增加留出剂量或独立器件以评估预测能力。</w:t>
      </w:r>
    </w:p>
    <w:p w14:paraId="2B0E5B3B">
      <w:pPr>
        <w:pStyle w:val="21"/>
        <w:numPr>
          <w:ilvl w:val="0"/>
          <w:numId w:val="1"/>
        </w:numPr>
        <w:spacing w:after="70" w:line="330" w:lineRule="auto"/>
        <w:rPr>
          <w:rFonts w:hint="eastAsia"/>
        </w:rPr>
      </w:pPr>
      <w:r>
        <w:rPr>
          <w:color w:val="222222"/>
        </w:rPr>
        <w:t>用受约束的界面态谱/空间非均匀方案分析 SS 残差，同时保持 gm 约束。</w:t>
      </w:r>
    </w:p>
    <w:p w14:paraId="60CEC331">
      <w:pPr>
        <w:pStyle w:val="21"/>
        <w:numPr>
          <w:ilvl w:val="0"/>
          <w:numId w:val="1"/>
        </w:numPr>
        <w:spacing w:after="70" w:line="330" w:lineRule="auto"/>
        <w:rPr>
          <w:rFonts w:hint="eastAsia"/>
        </w:rPr>
      </w:pPr>
      <w:r>
        <w:rPr>
          <w:color w:val="222222"/>
        </w:rPr>
        <w:t xml:space="preserve">为实验与仿真统一高压指标定义，分别报告 </w:t>
      </w:r>
      <w:r>
        <w:rPr>
          <w:rFonts w:ascii="Times New Roman" w:hAnsi="Times New Roman" w:eastAsia="Times New Roman" w:cs="Times New Roman"/>
          <w:color w:val="222222"/>
        </w:rPr>
        <w:t>V@1</w:t>
      </w:r>
      <w:r>
        <w:rPr>
          <w:color w:val="222222"/>
        </w:rPr>
        <w:t>µA、</w:t>
      </w:r>
      <w:r>
        <w:rPr>
          <w:rFonts w:ascii="Times New Roman" w:hAnsi="Times New Roman" w:eastAsia="Times New Roman" w:cs="Times New Roman"/>
          <w:color w:val="222222"/>
        </w:rPr>
        <w:t>Id@30</w:t>
      </w:r>
      <w:r>
        <w:rPr>
          <w:color w:val="222222"/>
        </w:rPr>
        <w:t xml:space="preserve"> 和 IIC。</w:t>
      </w:r>
    </w:p>
    <w:p w14:paraId="77232A0E">
      <w:pPr>
        <w:pStyle w:val="21"/>
        <w:numPr>
          <w:ilvl w:val="0"/>
          <w:numId w:val="1"/>
        </w:numPr>
        <w:spacing w:after="70" w:line="330" w:lineRule="auto"/>
        <w:rPr>
          <w:rFonts w:hint="eastAsia"/>
        </w:rPr>
      </w:pPr>
      <w:r>
        <w:rPr>
          <w:color w:val="222222"/>
        </w:rPr>
        <w:t>对 S 复扫建立静置、扫速、正反扫、偏置与温度对照矩阵。</w:t>
      </w:r>
    </w:p>
    <w:p w14:paraId="1B115393">
      <w:pPr>
        <w:pStyle w:val="2"/>
        <w:pageBreakBefore/>
        <w:rPr>
          <w:rFonts w:hint="eastAsia"/>
        </w:rPr>
      </w:pPr>
      <w:bookmarkStart w:id="43" w:name="_Toc235698488"/>
      <w:r>
        <w:t>第10章 结论</w:t>
      </w:r>
      <w:bookmarkEnd w:id="43"/>
    </w:p>
    <w:p w14:paraId="02BFE4E1">
      <w:pPr>
        <w:pStyle w:val="21"/>
        <w:numPr>
          <w:ilvl w:val="0"/>
          <w:numId w:val="1"/>
        </w:numPr>
        <w:spacing w:after="70" w:line="330" w:lineRule="auto"/>
        <w:rPr>
          <w:rFonts w:hint="eastAsia"/>
        </w:rPr>
      </w:pPr>
      <w:r>
        <w:rPr>
          <w:color w:val="222222"/>
        </w:rPr>
        <w:t xml:space="preserve">我完成了 </w:t>
      </w:r>
      <w:r>
        <w:rPr>
          <w:rFonts w:ascii="Times New Roman" w:hAnsi="Times New Roman" w:eastAsia="Times New Roman" w:cs="Times New Roman"/>
          <w:color w:val="222222"/>
        </w:rPr>
        <w:t>S1</w:t>
      </w:r>
      <w:r>
        <w:rPr>
          <w:color w:val="222222"/>
        </w:rPr>
        <w:t>-</w:t>
      </w:r>
      <w:r>
        <w:rPr>
          <w:rFonts w:ascii="Times New Roman" w:hAnsi="Times New Roman" w:eastAsia="Times New Roman" w:cs="Times New Roman"/>
          <w:color w:val="222222"/>
        </w:rPr>
        <w:t>S3</w:t>
      </w:r>
      <w:r>
        <w:rPr>
          <w:color w:val="222222"/>
        </w:rPr>
        <w:t>、</w:t>
      </w:r>
      <w:r>
        <w:rPr>
          <w:rFonts w:ascii="Times New Roman" w:hAnsi="Times New Roman" w:eastAsia="Times New Roman" w:cs="Times New Roman"/>
          <w:color w:val="222222"/>
        </w:rPr>
        <w:t>T1</w:t>
      </w:r>
      <w:r>
        <w:rPr>
          <w:color w:val="222222"/>
        </w:rPr>
        <w:t>-</w:t>
      </w:r>
      <w:r>
        <w:rPr>
          <w:rFonts w:ascii="Times New Roman" w:hAnsi="Times New Roman" w:eastAsia="Times New Roman" w:cs="Times New Roman"/>
          <w:color w:val="222222"/>
        </w:rPr>
        <w:t>T3</w:t>
      </w:r>
      <w:r>
        <w:rPr>
          <w:color w:val="222222"/>
        </w:rPr>
        <w:t xml:space="preserve"> 六只器件在七个累计剂量点的纵向实验整理，并从原始 DrainI-GateV 列统一重算42条转移记录，避免42个</w:t>
      </w:r>
      <w:r>
        <w:rPr>
          <w:rFonts w:ascii="Consolas" w:hAnsi="Consolas" w:eastAsia="Consolas" w:cs="Consolas"/>
          <w:sz w:val="20"/>
          <w:szCs w:val="20"/>
          <w:shd w:val="clear" w:color="auto" w:fill="F1F3F5"/>
        </w:rPr>
        <w:t>#REF</w:t>
      </w:r>
      <w:r>
        <w:rPr>
          <w:color w:val="222222"/>
        </w:rPr>
        <w:t>进入正式结论；统计范围仅代表每组n=3的本批样品。</w:t>
      </w:r>
    </w:p>
    <w:p w14:paraId="16BC413D">
      <w:pPr>
        <w:pStyle w:val="21"/>
        <w:numPr>
          <w:ilvl w:val="0"/>
          <w:numId w:val="1"/>
        </w:numPr>
        <w:spacing w:after="70" w:line="330" w:lineRule="auto"/>
        <w:rPr>
          <w:rFonts w:hint="eastAsia"/>
        </w:rPr>
      </w:pPr>
      <w:r>
        <w:rPr>
          <w:color w:val="222222"/>
        </w:rPr>
        <w:t>我确认60 krad时S/T组ΔVth分别为−6.120±0.045 V和−9.969±0.337 V，gm均下降约60%；T组SS增量约为S组的10.8倍，但该差异不能用于反推未公开结构。</w:t>
      </w:r>
    </w:p>
    <w:p w14:paraId="4F1F8F2A">
      <w:pPr>
        <w:pStyle w:val="21"/>
        <w:numPr>
          <w:ilvl w:val="0"/>
          <w:numId w:val="1"/>
        </w:numPr>
        <w:spacing w:after="70" w:line="330" w:lineRule="auto"/>
        <w:rPr>
          <w:rFonts w:hint="eastAsia"/>
        </w:rPr>
      </w:pPr>
      <w:r>
        <w:rPr>
          <w:color w:val="222222"/>
        </w:rPr>
        <w:t>我证明输出响应不能由转移退化简单外推：S组30 V漏电增加1840±992%、</w:t>
      </w:r>
      <w:r>
        <w:rPr>
          <w:rFonts w:ascii="Times New Roman" w:hAnsi="Times New Roman" w:eastAsia="Times New Roman" w:cs="Times New Roman"/>
          <w:color w:val="222222"/>
        </w:rPr>
        <w:t>V@1</w:t>
      </w:r>
      <w:r>
        <w:rPr>
          <w:color w:val="222222"/>
        </w:rPr>
        <w:t>µA下降至35.3±0.6 V；T组30 V漏电仅增加60.2±11.9%、</w:t>
      </w:r>
      <w:r>
        <w:rPr>
          <w:rFonts w:ascii="Times New Roman" w:hAnsi="Times New Roman" w:eastAsia="Times New Roman" w:cs="Times New Roman"/>
          <w:color w:val="222222"/>
        </w:rPr>
        <w:t>V@1</w:t>
      </w:r>
      <w:r>
        <w:rPr>
          <w:color w:val="222222"/>
        </w:rPr>
        <w:t>µA升至108.0±1.0 V，因此不作单一耐辐照排序。</w:t>
      </w:r>
    </w:p>
    <w:p w14:paraId="08C40C1D">
      <w:pPr>
        <w:pStyle w:val="21"/>
        <w:numPr>
          <w:ilvl w:val="0"/>
          <w:numId w:val="1"/>
        </w:numPr>
        <w:spacing w:after="70" w:line="330" w:lineRule="auto"/>
        <w:rPr>
          <w:rFonts w:hint="eastAsia"/>
        </w:rPr>
      </w:pPr>
      <w:r>
        <w:rPr>
          <w:color w:val="222222"/>
        </w:rPr>
        <w:t>我整理了S组13条复扫完整配对记录，30 V漏电均降低70.65%-96.19%；结论限定为扫描历史相关响应，去俘获、重分布、自热、接触和测量历史仍是并列候选解释。</w:t>
      </w:r>
    </w:p>
    <w:p w14:paraId="64115D72">
      <w:pPr>
        <w:pStyle w:val="21"/>
        <w:numPr>
          <w:ilvl w:val="0"/>
          <w:numId w:val="1"/>
        </w:numPr>
        <w:spacing w:after="70" w:line="330" w:lineRule="auto"/>
        <w:rPr>
          <w:rFonts w:hint="eastAsia"/>
        </w:rPr>
      </w:pPr>
      <w:r>
        <w:rPr>
          <w:color w:val="222222"/>
        </w:rPr>
        <w:t>我完成了T器件七剂量Sentaurus标定，ΔVth RMSE=0.0771 V、gm变化RMSE=5.97个百分点；七剂量共同参与标定，所以这些数值是标定质量，不是盲测预测精度。</w:t>
      </w:r>
    </w:p>
    <w:p w14:paraId="093ABF00">
      <w:pPr>
        <w:pStyle w:val="21"/>
        <w:numPr>
          <w:ilvl w:val="0"/>
          <w:numId w:val="1"/>
        </w:numPr>
        <w:spacing w:after="70" w:line="330" w:lineRule="auto"/>
        <w:rPr>
          <w:rFonts w:hint="eastAsia"/>
        </w:rPr>
      </w:pPr>
      <w:r>
        <w:rPr>
          <w:color w:val="222222"/>
        </w:rPr>
        <w:t>我保留了模型和求解边界：60 krad SS仿真/实测为892/1674 mV/dec；</w:t>
      </w:r>
      <w:r>
        <w:rPr>
          <w:rFonts w:ascii="Times New Roman" w:hAnsi="Times New Roman" w:eastAsia="Times New Roman" w:cs="Times New Roman"/>
          <w:color w:val="222222"/>
        </w:rPr>
        <w:t>D30</w:t>
      </w:r>
      <w:r>
        <w:rPr>
          <w:color w:val="222222"/>
        </w:rPr>
        <w:t>仅15.6-30 V、17点且为QUALIFIED_PARTIAL；</w:t>
      </w:r>
      <w:r>
        <w:rPr>
          <w:rFonts w:ascii="Times New Roman" w:hAnsi="Times New Roman" w:eastAsia="Times New Roman" w:cs="Times New Roman"/>
          <w:color w:val="222222"/>
        </w:rPr>
        <w:t>D40</w:t>
      </w:r>
      <w:r>
        <w:rPr>
          <w:color w:val="222222"/>
        </w:rPr>
        <w:t>有163点并保留6个负点。</w:t>
      </w:r>
    </w:p>
    <w:p w14:paraId="2DBE1BA6">
      <w:pPr>
        <w:pStyle w:val="21"/>
        <w:numPr>
          <w:ilvl w:val="0"/>
          <w:numId w:val="1"/>
        </w:numPr>
        <w:spacing w:after="70" w:line="330" w:lineRule="auto"/>
        <w:rPr>
          <w:rFonts w:hint="eastAsia"/>
        </w:rPr>
      </w:pPr>
      <w:r>
        <w:rPr>
          <w:color w:val="222222"/>
        </w:rPr>
        <w:t>我建立了不可变GZP、单核lease、真实SVisual、deck/PLT/log/CSV/hash证据链；仿真</w:t>
      </w:r>
      <w:r>
        <w:rPr>
          <w:rFonts w:ascii="Times New Roman" w:hAnsi="Times New Roman" w:eastAsia="Times New Roman" w:cs="Times New Roman"/>
          <w:color w:val="222222"/>
        </w:rPr>
        <w:t>V@1</w:t>
      </w:r>
      <w:r>
        <w:rPr>
          <w:color w:val="222222"/>
        </w:rPr>
        <w:t>µA为BLOCKED，IIC/</w:t>
      </w:r>
      <w:r>
        <w:rPr>
          <w:rFonts w:ascii="Times New Roman" w:hAnsi="Times New Roman" w:eastAsia="Times New Roman" w:cs="Times New Roman"/>
          <w:color w:val="222222"/>
        </w:rPr>
        <w:t>Id@30</w:t>
      </w:r>
      <w:r>
        <w:rPr>
          <w:color w:val="222222"/>
        </w:rPr>
        <w:t>不能替代，S组和应力恢复仿真不适用于T-only campaign。</w:t>
      </w:r>
    </w:p>
    <w:p w14:paraId="71376F11">
      <w:pPr>
        <w:pStyle w:val="2"/>
        <w:pageBreakBefore/>
        <w:rPr>
          <w:rFonts w:hint="eastAsia"/>
        </w:rPr>
      </w:pPr>
      <w:bookmarkStart w:id="44" w:name="_Toc235698489"/>
      <w:r>
        <w:t>参考文献</w:t>
      </w:r>
      <w:bookmarkEnd w:id="44"/>
    </w:p>
    <w:p w14:paraId="76ACCF1E">
      <w:pPr>
        <w:ind w:firstLine="420"/>
        <w:jc w:val="both"/>
        <w:rPr>
          <w:rFonts w:hint="eastAsia"/>
        </w:rPr>
      </w:pPr>
      <w:r>
        <w:rPr>
          <w:color w:val="222222"/>
        </w:rPr>
        <w:t>[1] Oldham T R, McLean F B. Total ionizing dose effects in MOS oxides and devices. IEEE Transactions on Nuclear Science, 2003, 50(3): 483-499. DOI: 10.1109/TNS.2003.812927.</w:t>
      </w:r>
    </w:p>
    <w:p w14:paraId="5E929A1F">
      <w:pPr>
        <w:ind w:firstLine="420"/>
        <w:jc w:val="both"/>
        <w:rPr>
          <w:rFonts w:hint="eastAsia"/>
        </w:rPr>
      </w:pPr>
      <w:r>
        <w:rPr>
          <w:color w:val="222222"/>
        </w:rPr>
        <w:t>[2] Schwank J R, Shaneyfelt M R, Fleetwood D M, et al. Radiation Effects in MOS Oxides. IEEE Transactions on Nuclear Science, 2008, 55(4): 1833-1853. DOI: 10.1109/TNS.2008.2001040.</w:t>
      </w:r>
    </w:p>
    <w:p w14:paraId="392F8A94">
      <w:pPr>
        <w:ind w:firstLine="420"/>
        <w:jc w:val="both"/>
        <w:rPr>
          <w:rFonts w:hint="eastAsia"/>
        </w:rPr>
      </w:pPr>
      <w:r>
        <w:rPr>
          <w:color w:val="222222"/>
        </w:rPr>
        <w:t>[3] Fleetwood D M. Total Ionizing Dose Effects in MOS and Low-Dose-Rate-Sensitive Linear-Bipolar Devices. IEEE Transactions on Nuclear Science, 2013, 60(3): 1706-1730. DOI: 10.1109/TNS.2013.2259260.</w:t>
      </w:r>
    </w:p>
    <w:p w14:paraId="6FE41825">
      <w:pPr>
        <w:ind w:firstLine="420"/>
        <w:jc w:val="both"/>
        <w:rPr>
          <w:rFonts w:hint="eastAsia"/>
        </w:rPr>
      </w:pPr>
      <w:r>
        <w:rPr>
          <w:color w:val="222222"/>
        </w:rPr>
        <w:t>[4] Ma T P, Dressendorfer P V, eds. Ionizing Radiation Effects in MOS Devices and Circuits. New York: Wiley, 1989. ISBN 978-0-471-84893-6.</w:t>
      </w:r>
    </w:p>
    <w:p w14:paraId="1C7F2F1E">
      <w:pPr>
        <w:ind w:firstLine="420"/>
        <w:jc w:val="both"/>
        <w:rPr>
          <w:rFonts w:hint="eastAsia"/>
        </w:rPr>
      </w:pPr>
      <w:r>
        <w:rPr>
          <w:color w:val="222222"/>
        </w:rPr>
        <w:t>[5] Wang R, Li Z, Qiao M, et al. Total Ionizing Dose Effects in 30-V Split-Gate Trench VDMOS. IEEE Transactions on Nuclear Science, 2020, 67(9): 2009-2014. DOI: 10.1109/TNS.2020.2965286.</w:t>
      </w:r>
    </w:p>
    <w:p w14:paraId="563F461F">
      <w:pPr>
        <w:ind w:firstLine="420"/>
        <w:jc w:val="both"/>
        <w:rPr>
          <w:rFonts w:hint="eastAsia"/>
        </w:rPr>
      </w:pPr>
      <w:r>
        <w:rPr>
          <w:color w:val="222222"/>
        </w:rPr>
        <w:t>[6] Liu S, DiCienzo C, Bliss M, et al. Analysis of Commercial Trench Power MOSFETs' Responses to Co-60 Irradiation. IEEE Transactions on Nuclear Science, 2008, 55(6): 3231-3236. DOI: 10.1109/TNS.2008.2008991.</w:t>
      </w:r>
    </w:p>
    <w:p w14:paraId="54720441">
      <w:pPr>
        <w:ind w:firstLine="420"/>
        <w:jc w:val="both"/>
        <w:rPr>
          <w:rFonts w:hint="eastAsia"/>
        </w:rPr>
      </w:pPr>
      <w:r>
        <w:rPr>
          <w:color w:val="222222"/>
        </w:rPr>
        <w:t>[7] Li X, Cui J, Zheng Q, et al. Study of the Within-Batch TID Response Variability on Silicon-Based VDMOS Devices. Electronics, 2023, 12(6): 1403. DOI: 10.3390/</w:t>
      </w:r>
      <w:r>
        <w:rPr>
          <w:rFonts w:ascii="Times New Roman" w:hAnsi="Times New Roman" w:eastAsia="Times New Roman" w:cs="Times New Roman"/>
          <w:color w:val="222222"/>
        </w:rPr>
        <w:t>electronics12061403</w:t>
      </w:r>
      <w:r>
        <w:rPr>
          <w:color w:val="222222"/>
        </w:rPr>
        <w:t>.</w:t>
      </w:r>
    </w:p>
    <w:p w14:paraId="351A0828">
      <w:pPr>
        <w:ind w:firstLine="420"/>
        <w:jc w:val="both"/>
        <w:rPr>
          <w:rFonts w:hint="eastAsia"/>
        </w:rPr>
      </w:pPr>
      <w:r>
        <w:rPr>
          <w:color w:val="222222"/>
        </w:rPr>
        <w:t>[8] Lelis A J, Boesch H E, Oldham T R, McLean F B. Reversibility of trapped hole annealing. IEEE Transactions on Nuclear Science, 1988, 35(6): 1186-1191. DOI: 10.1109/23.25437.</w:t>
      </w:r>
    </w:p>
    <w:p w14:paraId="42B7B881">
      <w:pPr>
        <w:ind w:firstLine="420"/>
        <w:jc w:val="both"/>
        <w:rPr>
          <w:rFonts w:hint="eastAsia"/>
        </w:rPr>
      </w:pPr>
      <w:r>
        <w:rPr>
          <w:color w:val="222222"/>
        </w:rPr>
        <w:t>[9] Lelis A J, Oldham T R, Boesch H E, McLean F B. The nature of the trapped hole annealing process. IEEE Transactions on Nuclear Science, 1989, 36(6): 1808-1815. DOI: 10.1109/23.45373.</w:t>
      </w:r>
    </w:p>
    <w:p w14:paraId="1D2DFBC4">
      <w:pPr>
        <w:ind w:firstLine="420"/>
        <w:jc w:val="both"/>
        <w:rPr>
          <w:rFonts w:hint="eastAsia"/>
        </w:rPr>
      </w:pPr>
      <w:r>
        <w:rPr>
          <w:color w:val="222222"/>
        </w:rPr>
        <w:t>[10] Gao B, Yu X, Ren D, et al. Total ionizing dose effects and annealing behavior for domestic VDMOS devices. Journal of Semiconductors, 2010, 31(4): 044007. DOI: 10.1088/1674-4926/31/4/044007.</w:t>
      </w:r>
    </w:p>
    <w:p w14:paraId="08204BF3">
      <w:pPr>
        <w:ind w:firstLine="420"/>
        <w:jc w:val="both"/>
        <w:rPr>
          <w:rFonts w:hint="eastAsia"/>
        </w:rPr>
      </w:pPr>
      <w:r>
        <w:rPr>
          <w:color w:val="222222"/>
        </w:rPr>
        <w:t>[11] Sun Y, Wang T, Liu Z, Xu J. Investigation of irradiation effects and model parameter extraction for VDMOS field effect transistor exposed to gamma rays. Radiation Physics and Chemistry, 2021, 185: 109478. DOI: 10.1016/j.radphyschem.2021.109478.</w:t>
      </w:r>
    </w:p>
    <w:p w14:paraId="5A0E502A">
      <w:pPr>
        <w:ind w:firstLine="420"/>
        <w:jc w:val="both"/>
        <w:rPr>
          <w:rFonts w:hint="eastAsia"/>
        </w:rPr>
      </w:pPr>
      <w:r>
        <w:rPr>
          <w:color w:val="222222"/>
        </w:rPr>
        <w:t>[12] Sanchez Esqueda I, Barnaby H J, King M P. Compact Modeling of Total Ionizing Dose and Aging Effects in MOS Technologies. IEEE Transactions on Nuclear Science, 2015, 62(4): 1501-1515. DOI: 10.1109/TNS.2015.2414426.</w:t>
      </w:r>
    </w:p>
    <w:p w14:paraId="72263F82">
      <w:pPr>
        <w:ind w:firstLine="420"/>
        <w:jc w:val="both"/>
        <w:rPr>
          <w:rFonts w:hint="eastAsia"/>
        </w:rPr>
      </w:pPr>
      <w:r>
        <w:rPr>
          <w:color w:val="222222"/>
        </w:rPr>
        <w:t>[13] McWhorter P J, Winokur P S. Simple technique for separating the effects of interface traps and trapped-oxide charge in MOS transistors. Applied Physics Letters, 1986, 48(2): 133-135. DOI: 10.1063/1.96974.</w:t>
      </w:r>
    </w:p>
    <w:p w14:paraId="405F5FC7">
      <w:pPr>
        <w:ind w:firstLine="420"/>
        <w:jc w:val="both"/>
        <w:rPr>
          <w:rFonts w:hint="eastAsia"/>
        </w:rPr>
      </w:pPr>
      <w:r>
        <w:rPr>
          <w:color w:val="222222"/>
        </w:rPr>
        <w:t>[14] Sze S M, Ng K K. Physics of Semiconductor Devices, 3rd ed. Hoboken: Wiley, 2007. DOI: 10.1002/0470068329.</w:t>
      </w:r>
    </w:p>
    <w:p w14:paraId="25EA3162">
      <w:pPr>
        <w:ind w:firstLine="420"/>
        <w:jc w:val="both"/>
        <w:rPr>
          <w:rFonts w:hint="eastAsia"/>
        </w:rPr>
      </w:pPr>
      <w:r>
        <w:rPr>
          <w:color w:val="222222"/>
        </w:rPr>
        <w:t>[15] Wang Y, Liu T, Dai Z, et al. Analysis of TID Effects on the Threshold Voltage and Breakdown Voltage of 100-V Split-Gate Trench VDMOS. IEEE Transactions on Electron Devices, 2024, 71(6): 3483-3489. DOI: 10.1109/TED.2024.3386661.</w:t>
      </w:r>
    </w:p>
    <w:p w14:paraId="24753925">
      <w:pPr>
        <w:ind w:firstLine="420"/>
        <w:jc w:val="both"/>
        <w:rPr>
          <w:rFonts w:hint="eastAsia"/>
        </w:rPr>
      </w:pPr>
      <w:r>
        <w:rPr>
          <w:color w:val="222222"/>
        </w:rPr>
        <w:t>参考文献元数据以本地文献清单、Crossref/DOI核验记录和合法本地PDF为主逐项核对。文献截图只用于人工核验，不作为正文引文替代物。</w:t>
      </w:r>
    </w:p>
    <w:p w14:paraId="401E114A">
      <w:pPr>
        <w:pStyle w:val="2"/>
        <w:pageBreakBefore/>
        <w:rPr>
          <w:rFonts w:hint="eastAsia"/>
        </w:rPr>
      </w:pPr>
      <w:bookmarkStart w:id="45" w:name="_Toc235698490"/>
      <w:r>
        <w:t>附录A S1-S3、T1-T3逐器件转移参数全表</w:t>
      </w:r>
      <w:bookmarkEnd w:id="45"/>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1204"/>
        <w:gridCol w:w="1204"/>
        <w:gridCol w:w="1205"/>
        <w:gridCol w:w="1205"/>
        <w:gridCol w:w="1205"/>
        <w:gridCol w:w="1205"/>
        <w:gridCol w:w="1205"/>
        <w:gridCol w:w="1205"/>
      </w:tblGrid>
      <w:tr w14:paraId="6C7C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5C8A1D59">
            <w:pPr>
              <w:spacing w:before="35" w:after="35"/>
              <w:jc w:val="center"/>
              <w:rPr>
                <w:rFonts w:hint="eastAsia"/>
              </w:rPr>
            </w:pPr>
            <w:r>
              <w:rPr>
                <w:color w:val="222222"/>
                <w:sz w:val="14"/>
                <w:szCs w:val="14"/>
              </w:rPr>
              <w:t>器件</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3994B487">
            <w:pPr>
              <w:spacing w:before="35" w:after="35"/>
              <w:jc w:val="center"/>
              <w:rPr>
                <w:rFonts w:hint="eastAsia"/>
              </w:rPr>
            </w:pPr>
            <w:r>
              <w:rPr>
                <w:color w:val="222222"/>
                <w:sz w:val="14"/>
                <w:szCs w:val="14"/>
              </w:rPr>
              <w:t>剂量</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18DE66AD">
            <w:pPr>
              <w:spacing w:before="35" w:after="35"/>
              <w:jc w:val="center"/>
              <w:rPr>
                <w:rFonts w:hint="eastAsia"/>
              </w:rPr>
            </w:pPr>
            <w:r>
              <w:rPr>
                <w:color w:val="222222"/>
                <w:sz w:val="14"/>
                <w:szCs w:val="14"/>
              </w:rPr>
              <w:t>Vth/V</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715C734">
            <w:pPr>
              <w:spacing w:before="35" w:after="35"/>
              <w:jc w:val="center"/>
              <w:rPr>
                <w:rFonts w:hint="eastAsia"/>
              </w:rPr>
            </w:pPr>
            <w:r>
              <w:rPr>
                <w:color w:val="222222"/>
                <w:sz w:val="14"/>
                <w:szCs w:val="14"/>
              </w:rPr>
              <w:t>ΔVth/V</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0987CCE4">
            <w:pPr>
              <w:spacing w:before="35" w:after="35"/>
              <w:jc w:val="center"/>
              <w:rPr>
                <w:rFonts w:hint="eastAsia"/>
              </w:rPr>
            </w:pPr>
            <w:r>
              <w:rPr>
                <w:color w:val="222222"/>
                <w:sz w:val="14"/>
                <w:szCs w:val="14"/>
              </w:rPr>
              <w:t>gm/S</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39CC06BE">
            <w:pPr>
              <w:spacing w:before="35" w:after="35"/>
              <w:jc w:val="center"/>
              <w:rPr>
                <w:rFonts w:hint="eastAsia"/>
              </w:rPr>
            </w:pPr>
            <w:r>
              <w:rPr>
                <w:color w:val="222222"/>
                <w:sz w:val="14"/>
                <w:szCs w:val="14"/>
              </w:rPr>
              <w:t>gm变化/%</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632B7E8A">
            <w:pPr>
              <w:spacing w:before="35" w:after="35"/>
              <w:jc w:val="center"/>
              <w:rPr>
                <w:rFonts w:hint="eastAsia"/>
              </w:rPr>
            </w:pPr>
            <w:r>
              <w:rPr>
                <w:color w:val="222222"/>
                <w:sz w:val="14"/>
                <w:szCs w:val="14"/>
              </w:rPr>
              <w:t>SS/(mV/dec)</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16A253F8">
            <w:pPr>
              <w:spacing w:before="35" w:after="35"/>
              <w:jc w:val="center"/>
              <w:rPr>
                <w:rFonts w:hint="eastAsia"/>
              </w:rPr>
            </w:pPr>
            <w:r>
              <w:rPr>
                <w:color w:val="222222"/>
                <w:sz w:val="14"/>
                <w:szCs w:val="14"/>
              </w:rPr>
              <w:t>SS R²</w:t>
            </w:r>
          </w:p>
        </w:tc>
      </w:tr>
      <w:tr w14:paraId="0640D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6E9CB1A1">
            <w:pPr>
              <w:spacing w:before="35" w:after="35"/>
              <w:jc w:val="center"/>
              <w:rPr>
                <w:rFonts w:hint="eastAsia"/>
              </w:rPr>
            </w:pPr>
            <w:r>
              <w:rPr>
                <w:rFonts w:ascii="Times New Roman" w:hAnsi="Times New Roman" w:eastAsia="Times New Roman" w:cs="Times New Roman"/>
                <w:color w:val="222222"/>
                <w:sz w:val="14"/>
                <w:szCs w:val="14"/>
              </w:rPr>
              <w:t>S1</w:t>
            </w:r>
          </w:p>
        </w:tc>
        <w:tc>
          <w:tcPr>
            <w:tcW w:w="1204" w:type="dxa"/>
            <w:tcBorders>
              <w:top w:val="single" w:color="AAB7C4" w:sz="2" w:space="0"/>
              <w:left w:val="single" w:color="AAB7C4" w:sz="2" w:space="0"/>
              <w:bottom w:val="single" w:color="AAB7C4" w:sz="2" w:space="0"/>
              <w:right w:val="single" w:color="AAB7C4" w:sz="2" w:space="0"/>
            </w:tcBorders>
            <w:vAlign w:val="center"/>
          </w:tcPr>
          <w:p w14:paraId="0C5759C3">
            <w:pPr>
              <w:spacing w:before="35" w:after="35"/>
              <w:rPr>
                <w:rFonts w:hint="eastAsia"/>
              </w:rPr>
            </w:pPr>
            <w:r>
              <w:rPr>
                <w:color w:val="222222"/>
                <w:sz w:val="14"/>
                <w:szCs w:val="14"/>
              </w:rPr>
              <w:t>0</w:t>
            </w:r>
          </w:p>
        </w:tc>
        <w:tc>
          <w:tcPr>
            <w:tcW w:w="1204" w:type="dxa"/>
            <w:tcBorders>
              <w:top w:val="single" w:color="AAB7C4" w:sz="2" w:space="0"/>
              <w:left w:val="single" w:color="AAB7C4" w:sz="2" w:space="0"/>
              <w:bottom w:val="single" w:color="AAB7C4" w:sz="2" w:space="0"/>
              <w:right w:val="single" w:color="AAB7C4" w:sz="2" w:space="0"/>
            </w:tcBorders>
            <w:vAlign w:val="center"/>
          </w:tcPr>
          <w:p w14:paraId="0E1B5374">
            <w:pPr>
              <w:spacing w:before="35" w:after="35"/>
              <w:rPr>
                <w:rFonts w:hint="eastAsia"/>
              </w:rPr>
            </w:pPr>
            <w:r>
              <w:rPr>
                <w:color w:val="222222"/>
                <w:sz w:val="14"/>
                <w:szCs w:val="14"/>
              </w:rPr>
              <w:t>2.057</w:t>
            </w:r>
          </w:p>
        </w:tc>
        <w:tc>
          <w:tcPr>
            <w:tcW w:w="1204" w:type="dxa"/>
            <w:tcBorders>
              <w:top w:val="single" w:color="AAB7C4" w:sz="2" w:space="0"/>
              <w:left w:val="single" w:color="AAB7C4" w:sz="2" w:space="0"/>
              <w:bottom w:val="single" w:color="AAB7C4" w:sz="2" w:space="0"/>
              <w:right w:val="single" w:color="AAB7C4" w:sz="2" w:space="0"/>
            </w:tcBorders>
            <w:vAlign w:val="center"/>
          </w:tcPr>
          <w:p w14:paraId="495D32CD">
            <w:pPr>
              <w:spacing w:before="35" w:after="35"/>
              <w:rPr>
                <w:rFonts w:hint="eastAsia"/>
              </w:rPr>
            </w:pPr>
            <w:r>
              <w:rPr>
                <w:color w:val="222222"/>
                <w:sz w:val="14"/>
                <w:szCs w:val="14"/>
              </w:rPr>
              <w:t>0.000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1772BC04">
            <w:pPr>
              <w:spacing w:before="35" w:after="35"/>
              <w:rPr>
                <w:rFonts w:hint="eastAsia"/>
              </w:rPr>
            </w:pPr>
            <w:r>
              <w:rPr>
                <w:color w:val="222222"/>
                <w:sz w:val="14"/>
                <w:szCs w:val="14"/>
              </w:rPr>
              <w:t>0.14709</w:t>
            </w:r>
          </w:p>
        </w:tc>
        <w:tc>
          <w:tcPr>
            <w:tcW w:w="1204" w:type="dxa"/>
            <w:tcBorders>
              <w:top w:val="single" w:color="AAB7C4" w:sz="2" w:space="0"/>
              <w:left w:val="single" w:color="AAB7C4" w:sz="2" w:space="0"/>
              <w:bottom w:val="single" w:color="AAB7C4" w:sz="2" w:space="0"/>
              <w:right w:val="single" w:color="AAB7C4" w:sz="2" w:space="0"/>
            </w:tcBorders>
            <w:vAlign w:val="center"/>
          </w:tcPr>
          <w:p w14:paraId="27A39B41">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4A87D020">
            <w:pPr>
              <w:spacing w:before="35" w:after="35"/>
              <w:rPr>
                <w:rFonts w:hint="eastAsia"/>
              </w:rPr>
            </w:pPr>
            <w:r>
              <w:rPr>
                <w:color w:val="222222"/>
                <w:sz w:val="14"/>
                <w:szCs w:val="14"/>
              </w:rPr>
              <w:t>187.9</w:t>
            </w:r>
          </w:p>
        </w:tc>
        <w:tc>
          <w:tcPr>
            <w:tcW w:w="1204" w:type="dxa"/>
            <w:tcBorders>
              <w:top w:val="single" w:color="AAB7C4" w:sz="2" w:space="0"/>
              <w:left w:val="single" w:color="AAB7C4" w:sz="2" w:space="0"/>
              <w:bottom w:val="single" w:color="AAB7C4" w:sz="2" w:space="0"/>
              <w:right w:val="single" w:color="AAB7C4" w:sz="2" w:space="0"/>
            </w:tcBorders>
            <w:vAlign w:val="center"/>
          </w:tcPr>
          <w:p w14:paraId="5748285A">
            <w:pPr>
              <w:spacing w:before="35" w:after="35"/>
              <w:rPr>
                <w:rFonts w:hint="eastAsia"/>
              </w:rPr>
            </w:pPr>
            <w:r>
              <w:rPr>
                <w:color w:val="222222"/>
                <w:sz w:val="14"/>
                <w:szCs w:val="14"/>
              </w:rPr>
              <w:t>0.99994</w:t>
            </w:r>
          </w:p>
        </w:tc>
      </w:tr>
      <w:tr w14:paraId="7CAD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01A5FF72">
            <w:pPr>
              <w:spacing w:before="35" w:after="35"/>
              <w:jc w:val="center"/>
              <w:rPr>
                <w:rFonts w:hint="eastAsia"/>
              </w:rPr>
            </w:pPr>
            <w:r>
              <w:rPr>
                <w:rFonts w:ascii="Times New Roman" w:hAnsi="Times New Roman" w:eastAsia="Times New Roman" w:cs="Times New Roman"/>
                <w:color w:val="222222"/>
                <w:sz w:val="14"/>
                <w:szCs w:val="14"/>
              </w:rPr>
              <w:t>S1</w:t>
            </w:r>
          </w:p>
        </w:tc>
        <w:tc>
          <w:tcPr>
            <w:tcW w:w="1204" w:type="dxa"/>
            <w:tcBorders>
              <w:top w:val="single" w:color="AAB7C4" w:sz="2" w:space="0"/>
              <w:left w:val="single" w:color="AAB7C4" w:sz="2" w:space="0"/>
              <w:bottom w:val="single" w:color="AAB7C4" w:sz="2" w:space="0"/>
              <w:right w:val="single" w:color="AAB7C4" w:sz="2" w:space="0"/>
            </w:tcBorders>
            <w:vAlign w:val="center"/>
          </w:tcPr>
          <w:p w14:paraId="58456B70">
            <w:pPr>
              <w:spacing w:before="35" w:after="35"/>
              <w:rPr>
                <w:rFonts w:hint="eastAsia"/>
              </w:rPr>
            </w:pPr>
            <w:r>
              <w:rPr>
                <w:color w:val="222222"/>
                <w:sz w:val="14"/>
                <w:szCs w:val="14"/>
              </w:rPr>
              <w:t>10</w:t>
            </w:r>
          </w:p>
        </w:tc>
        <w:tc>
          <w:tcPr>
            <w:tcW w:w="1204" w:type="dxa"/>
            <w:tcBorders>
              <w:top w:val="single" w:color="AAB7C4" w:sz="2" w:space="0"/>
              <w:left w:val="single" w:color="AAB7C4" w:sz="2" w:space="0"/>
              <w:bottom w:val="single" w:color="AAB7C4" w:sz="2" w:space="0"/>
              <w:right w:val="single" w:color="AAB7C4" w:sz="2" w:space="0"/>
            </w:tcBorders>
            <w:vAlign w:val="center"/>
          </w:tcPr>
          <w:p w14:paraId="7A379C46">
            <w:pPr>
              <w:spacing w:before="35" w:after="35"/>
              <w:rPr>
                <w:rFonts w:hint="eastAsia"/>
              </w:rPr>
            </w:pPr>
            <w:r>
              <w:rPr>
                <w:color w:val="222222"/>
                <w:sz w:val="14"/>
                <w:szCs w:val="14"/>
              </w:rPr>
              <w:t>0.958</w:t>
            </w:r>
          </w:p>
        </w:tc>
        <w:tc>
          <w:tcPr>
            <w:tcW w:w="1204" w:type="dxa"/>
            <w:tcBorders>
              <w:top w:val="single" w:color="AAB7C4" w:sz="2" w:space="0"/>
              <w:left w:val="single" w:color="AAB7C4" w:sz="2" w:space="0"/>
              <w:bottom w:val="single" w:color="AAB7C4" w:sz="2" w:space="0"/>
              <w:right w:val="single" w:color="AAB7C4" w:sz="2" w:space="0"/>
            </w:tcBorders>
            <w:vAlign w:val="center"/>
          </w:tcPr>
          <w:p w14:paraId="42732702">
            <w:pPr>
              <w:spacing w:before="35" w:after="35"/>
              <w:rPr>
                <w:rFonts w:hint="eastAsia"/>
              </w:rPr>
            </w:pPr>
            <w:r>
              <w:rPr>
                <w:color w:val="222222"/>
                <w:sz w:val="14"/>
                <w:szCs w:val="14"/>
              </w:rPr>
              <w:t>-1.099</w:t>
            </w:r>
          </w:p>
        </w:tc>
        <w:tc>
          <w:tcPr>
            <w:tcW w:w="1204" w:type="dxa"/>
            <w:tcBorders>
              <w:top w:val="single" w:color="AAB7C4" w:sz="2" w:space="0"/>
              <w:left w:val="single" w:color="AAB7C4" w:sz="2" w:space="0"/>
              <w:bottom w:val="single" w:color="AAB7C4" w:sz="2" w:space="0"/>
              <w:right w:val="single" w:color="AAB7C4" w:sz="2" w:space="0"/>
            </w:tcBorders>
            <w:vAlign w:val="center"/>
          </w:tcPr>
          <w:p w14:paraId="56AC620C">
            <w:pPr>
              <w:spacing w:before="35" w:after="35"/>
              <w:rPr>
                <w:rFonts w:hint="eastAsia"/>
              </w:rPr>
            </w:pPr>
            <w:r>
              <w:rPr>
                <w:color w:val="222222"/>
                <w:sz w:val="14"/>
                <w:szCs w:val="14"/>
              </w:rPr>
              <w:t>0.09986</w:t>
            </w:r>
          </w:p>
        </w:tc>
        <w:tc>
          <w:tcPr>
            <w:tcW w:w="1204" w:type="dxa"/>
            <w:tcBorders>
              <w:top w:val="single" w:color="AAB7C4" w:sz="2" w:space="0"/>
              <w:left w:val="single" w:color="AAB7C4" w:sz="2" w:space="0"/>
              <w:bottom w:val="single" w:color="AAB7C4" w:sz="2" w:space="0"/>
              <w:right w:val="single" w:color="AAB7C4" w:sz="2" w:space="0"/>
            </w:tcBorders>
            <w:vAlign w:val="center"/>
          </w:tcPr>
          <w:p w14:paraId="2E3A5CE6">
            <w:pPr>
              <w:spacing w:before="35" w:after="35"/>
              <w:rPr>
                <w:rFonts w:hint="eastAsia"/>
              </w:rPr>
            </w:pPr>
            <w:r>
              <w:rPr>
                <w:color w:val="222222"/>
                <w:sz w:val="14"/>
                <w:szCs w:val="14"/>
              </w:rPr>
              <w:t>-32.11</w:t>
            </w:r>
          </w:p>
        </w:tc>
        <w:tc>
          <w:tcPr>
            <w:tcW w:w="1204" w:type="dxa"/>
            <w:tcBorders>
              <w:top w:val="single" w:color="AAB7C4" w:sz="2" w:space="0"/>
              <w:left w:val="single" w:color="AAB7C4" w:sz="2" w:space="0"/>
              <w:bottom w:val="single" w:color="AAB7C4" w:sz="2" w:space="0"/>
              <w:right w:val="single" w:color="AAB7C4" w:sz="2" w:space="0"/>
            </w:tcBorders>
            <w:vAlign w:val="center"/>
          </w:tcPr>
          <w:p w14:paraId="100AA4AC">
            <w:pPr>
              <w:spacing w:before="35" w:after="35"/>
              <w:rPr>
                <w:rFonts w:hint="eastAsia"/>
              </w:rPr>
            </w:pPr>
            <w:r>
              <w:rPr>
                <w:color w:val="222222"/>
                <w:sz w:val="14"/>
                <w:szCs w:val="14"/>
              </w:rPr>
              <w:t>201.1</w:t>
            </w:r>
          </w:p>
        </w:tc>
        <w:tc>
          <w:tcPr>
            <w:tcW w:w="1204" w:type="dxa"/>
            <w:tcBorders>
              <w:top w:val="single" w:color="AAB7C4" w:sz="2" w:space="0"/>
              <w:left w:val="single" w:color="AAB7C4" w:sz="2" w:space="0"/>
              <w:bottom w:val="single" w:color="AAB7C4" w:sz="2" w:space="0"/>
              <w:right w:val="single" w:color="AAB7C4" w:sz="2" w:space="0"/>
            </w:tcBorders>
            <w:vAlign w:val="center"/>
          </w:tcPr>
          <w:p w14:paraId="035C080B">
            <w:pPr>
              <w:spacing w:before="35" w:after="35"/>
              <w:rPr>
                <w:rFonts w:hint="eastAsia"/>
              </w:rPr>
            </w:pPr>
            <w:r>
              <w:rPr>
                <w:color w:val="222222"/>
                <w:sz w:val="14"/>
                <w:szCs w:val="14"/>
              </w:rPr>
              <w:t>0.99932</w:t>
            </w:r>
          </w:p>
        </w:tc>
      </w:tr>
      <w:tr w14:paraId="3FFC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203973AA">
            <w:pPr>
              <w:spacing w:before="35" w:after="35"/>
              <w:jc w:val="center"/>
              <w:rPr>
                <w:rFonts w:hint="eastAsia"/>
              </w:rPr>
            </w:pPr>
            <w:r>
              <w:rPr>
                <w:rFonts w:ascii="Times New Roman" w:hAnsi="Times New Roman" w:eastAsia="Times New Roman" w:cs="Times New Roman"/>
                <w:color w:val="222222"/>
                <w:sz w:val="14"/>
                <w:szCs w:val="14"/>
              </w:rPr>
              <w:t>S1</w:t>
            </w:r>
          </w:p>
        </w:tc>
        <w:tc>
          <w:tcPr>
            <w:tcW w:w="1204" w:type="dxa"/>
            <w:tcBorders>
              <w:top w:val="single" w:color="AAB7C4" w:sz="2" w:space="0"/>
              <w:left w:val="single" w:color="AAB7C4" w:sz="2" w:space="0"/>
              <w:bottom w:val="single" w:color="AAB7C4" w:sz="2" w:space="0"/>
              <w:right w:val="single" w:color="AAB7C4" w:sz="2" w:space="0"/>
            </w:tcBorders>
            <w:vAlign w:val="center"/>
          </w:tcPr>
          <w:p w14:paraId="5716F189">
            <w:pPr>
              <w:spacing w:before="35" w:after="35"/>
              <w:rPr>
                <w:rFonts w:hint="eastAsia"/>
              </w:rPr>
            </w:pPr>
            <w:r>
              <w:rPr>
                <w:color w:val="222222"/>
                <w:sz w:val="14"/>
                <w:szCs w:val="14"/>
              </w:rPr>
              <w:t>20</w:t>
            </w:r>
          </w:p>
        </w:tc>
        <w:tc>
          <w:tcPr>
            <w:tcW w:w="1204" w:type="dxa"/>
            <w:tcBorders>
              <w:top w:val="single" w:color="AAB7C4" w:sz="2" w:space="0"/>
              <w:left w:val="single" w:color="AAB7C4" w:sz="2" w:space="0"/>
              <w:bottom w:val="single" w:color="AAB7C4" w:sz="2" w:space="0"/>
              <w:right w:val="single" w:color="AAB7C4" w:sz="2" w:space="0"/>
            </w:tcBorders>
            <w:vAlign w:val="center"/>
          </w:tcPr>
          <w:p w14:paraId="263CF820">
            <w:pPr>
              <w:spacing w:before="35" w:after="35"/>
              <w:rPr>
                <w:rFonts w:hint="eastAsia"/>
              </w:rPr>
            </w:pPr>
            <w:r>
              <w:rPr>
                <w:color w:val="222222"/>
                <w:sz w:val="14"/>
                <w:szCs w:val="14"/>
              </w:rPr>
              <w:t>-0.084</w:t>
            </w:r>
          </w:p>
        </w:tc>
        <w:tc>
          <w:tcPr>
            <w:tcW w:w="1204" w:type="dxa"/>
            <w:tcBorders>
              <w:top w:val="single" w:color="AAB7C4" w:sz="2" w:space="0"/>
              <w:left w:val="single" w:color="AAB7C4" w:sz="2" w:space="0"/>
              <w:bottom w:val="single" w:color="AAB7C4" w:sz="2" w:space="0"/>
              <w:right w:val="single" w:color="AAB7C4" w:sz="2" w:space="0"/>
            </w:tcBorders>
            <w:vAlign w:val="center"/>
          </w:tcPr>
          <w:p w14:paraId="0C07B7EC">
            <w:pPr>
              <w:spacing w:before="35" w:after="35"/>
              <w:rPr>
                <w:rFonts w:hint="eastAsia"/>
              </w:rPr>
            </w:pPr>
            <w:r>
              <w:rPr>
                <w:color w:val="222222"/>
                <w:sz w:val="14"/>
                <w:szCs w:val="14"/>
              </w:rPr>
              <w:t>-2.141</w:t>
            </w:r>
          </w:p>
        </w:tc>
        <w:tc>
          <w:tcPr>
            <w:tcW w:w="1204" w:type="dxa"/>
            <w:tcBorders>
              <w:top w:val="single" w:color="AAB7C4" w:sz="2" w:space="0"/>
              <w:left w:val="single" w:color="AAB7C4" w:sz="2" w:space="0"/>
              <w:bottom w:val="single" w:color="AAB7C4" w:sz="2" w:space="0"/>
              <w:right w:val="single" w:color="AAB7C4" w:sz="2" w:space="0"/>
            </w:tcBorders>
            <w:vAlign w:val="center"/>
          </w:tcPr>
          <w:p w14:paraId="1F27997A">
            <w:pPr>
              <w:spacing w:before="35" w:after="35"/>
              <w:rPr>
                <w:rFonts w:hint="eastAsia"/>
              </w:rPr>
            </w:pPr>
            <w:r>
              <w:rPr>
                <w:color w:val="222222"/>
                <w:sz w:val="14"/>
                <w:szCs w:val="14"/>
              </w:rPr>
              <w:t>0.08400</w:t>
            </w:r>
          </w:p>
        </w:tc>
        <w:tc>
          <w:tcPr>
            <w:tcW w:w="1204" w:type="dxa"/>
            <w:tcBorders>
              <w:top w:val="single" w:color="AAB7C4" w:sz="2" w:space="0"/>
              <w:left w:val="single" w:color="AAB7C4" w:sz="2" w:space="0"/>
              <w:bottom w:val="single" w:color="AAB7C4" w:sz="2" w:space="0"/>
              <w:right w:val="single" w:color="AAB7C4" w:sz="2" w:space="0"/>
            </w:tcBorders>
            <w:vAlign w:val="center"/>
          </w:tcPr>
          <w:p w14:paraId="4D378E66">
            <w:pPr>
              <w:spacing w:before="35" w:after="35"/>
              <w:rPr>
                <w:rFonts w:hint="eastAsia"/>
              </w:rPr>
            </w:pPr>
            <w:r>
              <w:rPr>
                <w:color w:val="222222"/>
                <w:sz w:val="14"/>
                <w:szCs w:val="14"/>
              </w:rPr>
              <w:t>-42.90</w:t>
            </w:r>
          </w:p>
        </w:tc>
        <w:tc>
          <w:tcPr>
            <w:tcW w:w="1204" w:type="dxa"/>
            <w:tcBorders>
              <w:top w:val="single" w:color="AAB7C4" w:sz="2" w:space="0"/>
              <w:left w:val="single" w:color="AAB7C4" w:sz="2" w:space="0"/>
              <w:bottom w:val="single" w:color="AAB7C4" w:sz="2" w:space="0"/>
              <w:right w:val="single" w:color="AAB7C4" w:sz="2" w:space="0"/>
            </w:tcBorders>
            <w:vAlign w:val="center"/>
          </w:tcPr>
          <w:p w14:paraId="675EB7EB">
            <w:pPr>
              <w:spacing w:before="35" w:after="35"/>
              <w:rPr>
                <w:rFonts w:hint="eastAsia"/>
              </w:rPr>
            </w:pPr>
            <w:r>
              <w:rPr>
                <w:color w:val="222222"/>
                <w:sz w:val="14"/>
                <w:szCs w:val="14"/>
              </w:rPr>
              <w:t>257.5</w:t>
            </w:r>
          </w:p>
        </w:tc>
        <w:tc>
          <w:tcPr>
            <w:tcW w:w="1204" w:type="dxa"/>
            <w:tcBorders>
              <w:top w:val="single" w:color="AAB7C4" w:sz="2" w:space="0"/>
              <w:left w:val="single" w:color="AAB7C4" w:sz="2" w:space="0"/>
              <w:bottom w:val="single" w:color="AAB7C4" w:sz="2" w:space="0"/>
              <w:right w:val="single" w:color="AAB7C4" w:sz="2" w:space="0"/>
            </w:tcBorders>
            <w:vAlign w:val="center"/>
          </w:tcPr>
          <w:p w14:paraId="37C29C8C">
            <w:pPr>
              <w:spacing w:before="35" w:after="35"/>
              <w:rPr>
                <w:rFonts w:hint="eastAsia"/>
              </w:rPr>
            </w:pPr>
            <w:r>
              <w:rPr>
                <w:color w:val="222222"/>
                <w:sz w:val="14"/>
                <w:szCs w:val="14"/>
              </w:rPr>
              <w:t>0.99978</w:t>
            </w:r>
          </w:p>
        </w:tc>
      </w:tr>
      <w:tr w14:paraId="224F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5158AD70">
            <w:pPr>
              <w:spacing w:before="35" w:after="35"/>
              <w:jc w:val="center"/>
              <w:rPr>
                <w:rFonts w:hint="eastAsia"/>
              </w:rPr>
            </w:pPr>
            <w:r>
              <w:rPr>
                <w:rFonts w:ascii="Times New Roman" w:hAnsi="Times New Roman" w:eastAsia="Times New Roman" w:cs="Times New Roman"/>
                <w:color w:val="222222"/>
                <w:sz w:val="14"/>
                <w:szCs w:val="14"/>
              </w:rPr>
              <w:t>S1</w:t>
            </w:r>
          </w:p>
        </w:tc>
        <w:tc>
          <w:tcPr>
            <w:tcW w:w="1204" w:type="dxa"/>
            <w:tcBorders>
              <w:top w:val="single" w:color="AAB7C4" w:sz="2" w:space="0"/>
              <w:left w:val="single" w:color="AAB7C4" w:sz="2" w:space="0"/>
              <w:bottom w:val="single" w:color="AAB7C4" w:sz="2" w:space="0"/>
              <w:right w:val="single" w:color="AAB7C4" w:sz="2" w:space="0"/>
            </w:tcBorders>
            <w:vAlign w:val="center"/>
          </w:tcPr>
          <w:p w14:paraId="520274DB">
            <w:pPr>
              <w:spacing w:before="35" w:after="35"/>
              <w:rPr>
                <w:rFonts w:hint="eastAsia"/>
              </w:rPr>
            </w:pPr>
            <w:r>
              <w:rPr>
                <w:color w:val="222222"/>
                <w:sz w:val="14"/>
                <w:szCs w:val="14"/>
              </w:rPr>
              <w:t>30</w:t>
            </w:r>
          </w:p>
        </w:tc>
        <w:tc>
          <w:tcPr>
            <w:tcW w:w="1204" w:type="dxa"/>
            <w:tcBorders>
              <w:top w:val="single" w:color="AAB7C4" w:sz="2" w:space="0"/>
              <w:left w:val="single" w:color="AAB7C4" w:sz="2" w:space="0"/>
              <w:bottom w:val="single" w:color="AAB7C4" w:sz="2" w:space="0"/>
              <w:right w:val="single" w:color="AAB7C4" w:sz="2" w:space="0"/>
            </w:tcBorders>
            <w:vAlign w:val="center"/>
          </w:tcPr>
          <w:p w14:paraId="4349E73A">
            <w:pPr>
              <w:spacing w:before="35" w:after="35"/>
              <w:rPr>
                <w:rFonts w:hint="eastAsia"/>
              </w:rPr>
            </w:pPr>
            <w:r>
              <w:rPr>
                <w:color w:val="222222"/>
                <w:sz w:val="14"/>
                <w:szCs w:val="14"/>
              </w:rPr>
              <w:t>-1.107</w:t>
            </w:r>
          </w:p>
        </w:tc>
        <w:tc>
          <w:tcPr>
            <w:tcW w:w="1204" w:type="dxa"/>
            <w:tcBorders>
              <w:top w:val="single" w:color="AAB7C4" w:sz="2" w:space="0"/>
              <w:left w:val="single" w:color="AAB7C4" w:sz="2" w:space="0"/>
              <w:bottom w:val="single" w:color="AAB7C4" w:sz="2" w:space="0"/>
              <w:right w:val="single" w:color="AAB7C4" w:sz="2" w:space="0"/>
            </w:tcBorders>
            <w:vAlign w:val="center"/>
          </w:tcPr>
          <w:p w14:paraId="0538649B">
            <w:pPr>
              <w:spacing w:before="35" w:after="35"/>
              <w:rPr>
                <w:rFonts w:hint="eastAsia"/>
              </w:rPr>
            </w:pPr>
            <w:r>
              <w:rPr>
                <w:color w:val="222222"/>
                <w:sz w:val="14"/>
                <w:szCs w:val="14"/>
              </w:rPr>
              <w:t>-3.164</w:t>
            </w:r>
          </w:p>
        </w:tc>
        <w:tc>
          <w:tcPr>
            <w:tcW w:w="1204" w:type="dxa"/>
            <w:tcBorders>
              <w:top w:val="single" w:color="AAB7C4" w:sz="2" w:space="0"/>
              <w:left w:val="single" w:color="AAB7C4" w:sz="2" w:space="0"/>
              <w:bottom w:val="single" w:color="AAB7C4" w:sz="2" w:space="0"/>
              <w:right w:val="single" w:color="AAB7C4" w:sz="2" w:space="0"/>
            </w:tcBorders>
            <w:vAlign w:val="center"/>
          </w:tcPr>
          <w:p w14:paraId="5F783B30">
            <w:pPr>
              <w:spacing w:before="35" w:after="35"/>
              <w:rPr>
                <w:rFonts w:hint="eastAsia"/>
              </w:rPr>
            </w:pPr>
            <w:r>
              <w:rPr>
                <w:color w:val="222222"/>
                <w:sz w:val="14"/>
                <w:szCs w:val="14"/>
              </w:rPr>
              <w:t>0.07404</w:t>
            </w:r>
          </w:p>
        </w:tc>
        <w:tc>
          <w:tcPr>
            <w:tcW w:w="1204" w:type="dxa"/>
            <w:tcBorders>
              <w:top w:val="single" w:color="AAB7C4" w:sz="2" w:space="0"/>
              <w:left w:val="single" w:color="AAB7C4" w:sz="2" w:space="0"/>
              <w:bottom w:val="single" w:color="AAB7C4" w:sz="2" w:space="0"/>
              <w:right w:val="single" w:color="AAB7C4" w:sz="2" w:space="0"/>
            </w:tcBorders>
            <w:vAlign w:val="center"/>
          </w:tcPr>
          <w:p w14:paraId="22839913">
            <w:pPr>
              <w:spacing w:before="35" w:after="35"/>
              <w:rPr>
                <w:rFonts w:hint="eastAsia"/>
              </w:rPr>
            </w:pPr>
            <w:r>
              <w:rPr>
                <w:color w:val="222222"/>
                <w:sz w:val="14"/>
                <w:szCs w:val="14"/>
              </w:rPr>
              <w:t>-49.67</w:t>
            </w:r>
          </w:p>
        </w:tc>
        <w:tc>
          <w:tcPr>
            <w:tcW w:w="1204" w:type="dxa"/>
            <w:tcBorders>
              <w:top w:val="single" w:color="AAB7C4" w:sz="2" w:space="0"/>
              <w:left w:val="single" w:color="AAB7C4" w:sz="2" w:space="0"/>
              <w:bottom w:val="single" w:color="AAB7C4" w:sz="2" w:space="0"/>
              <w:right w:val="single" w:color="AAB7C4" w:sz="2" w:space="0"/>
            </w:tcBorders>
            <w:vAlign w:val="center"/>
          </w:tcPr>
          <w:p w14:paraId="2D943250">
            <w:pPr>
              <w:spacing w:before="35" w:after="35"/>
              <w:rPr>
                <w:rFonts w:hint="eastAsia"/>
              </w:rPr>
            </w:pPr>
            <w:r>
              <w:rPr>
                <w:color w:val="222222"/>
                <w:sz w:val="14"/>
                <w:szCs w:val="14"/>
              </w:rPr>
              <w:t>231.3</w:t>
            </w:r>
          </w:p>
        </w:tc>
        <w:tc>
          <w:tcPr>
            <w:tcW w:w="1204" w:type="dxa"/>
            <w:tcBorders>
              <w:top w:val="single" w:color="AAB7C4" w:sz="2" w:space="0"/>
              <w:left w:val="single" w:color="AAB7C4" w:sz="2" w:space="0"/>
              <w:bottom w:val="single" w:color="AAB7C4" w:sz="2" w:space="0"/>
              <w:right w:val="single" w:color="AAB7C4" w:sz="2" w:space="0"/>
            </w:tcBorders>
            <w:vAlign w:val="center"/>
          </w:tcPr>
          <w:p w14:paraId="295AFAAF">
            <w:pPr>
              <w:spacing w:before="35" w:after="35"/>
              <w:rPr>
                <w:rFonts w:hint="eastAsia"/>
              </w:rPr>
            </w:pPr>
            <w:r>
              <w:rPr>
                <w:color w:val="222222"/>
                <w:sz w:val="14"/>
                <w:szCs w:val="14"/>
              </w:rPr>
              <w:t>0.99841</w:t>
            </w:r>
          </w:p>
        </w:tc>
      </w:tr>
      <w:tr w14:paraId="246B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6C777851">
            <w:pPr>
              <w:spacing w:before="35" w:after="35"/>
              <w:jc w:val="center"/>
              <w:rPr>
                <w:rFonts w:hint="eastAsia"/>
              </w:rPr>
            </w:pPr>
            <w:r>
              <w:rPr>
                <w:rFonts w:ascii="Times New Roman" w:hAnsi="Times New Roman" w:eastAsia="Times New Roman" w:cs="Times New Roman"/>
                <w:color w:val="222222"/>
                <w:sz w:val="14"/>
                <w:szCs w:val="14"/>
              </w:rPr>
              <w:t>S1</w:t>
            </w:r>
          </w:p>
        </w:tc>
        <w:tc>
          <w:tcPr>
            <w:tcW w:w="1204" w:type="dxa"/>
            <w:tcBorders>
              <w:top w:val="single" w:color="AAB7C4" w:sz="2" w:space="0"/>
              <w:left w:val="single" w:color="AAB7C4" w:sz="2" w:space="0"/>
              <w:bottom w:val="single" w:color="AAB7C4" w:sz="2" w:space="0"/>
              <w:right w:val="single" w:color="AAB7C4" w:sz="2" w:space="0"/>
            </w:tcBorders>
            <w:vAlign w:val="center"/>
          </w:tcPr>
          <w:p w14:paraId="3E4FB748">
            <w:pPr>
              <w:spacing w:before="35" w:after="35"/>
              <w:rPr>
                <w:rFonts w:hint="eastAsia"/>
              </w:rPr>
            </w:pPr>
            <w:r>
              <w:rPr>
                <w:color w:val="222222"/>
                <w:sz w:val="14"/>
                <w:szCs w:val="14"/>
              </w:rPr>
              <w:t>40</w:t>
            </w:r>
          </w:p>
        </w:tc>
        <w:tc>
          <w:tcPr>
            <w:tcW w:w="1204" w:type="dxa"/>
            <w:tcBorders>
              <w:top w:val="single" w:color="AAB7C4" w:sz="2" w:space="0"/>
              <w:left w:val="single" w:color="AAB7C4" w:sz="2" w:space="0"/>
              <w:bottom w:val="single" w:color="AAB7C4" w:sz="2" w:space="0"/>
              <w:right w:val="single" w:color="AAB7C4" w:sz="2" w:space="0"/>
            </w:tcBorders>
            <w:vAlign w:val="center"/>
          </w:tcPr>
          <w:p w14:paraId="133728BD">
            <w:pPr>
              <w:spacing w:before="35" w:after="35"/>
              <w:rPr>
                <w:rFonts w:hint="eastAsia"/>
              </w:rPr>
            </w:pPr>
            <w:r>
              <w:rPr>
                <w:color w:val="222222"/>
                <w:sz w:val="14"/>
                <w:szCs w:val="14"/>
              </w:rPr>
              <w:t>-2.106</w:t>
            </w:r>
          </w:p>
        </w:tc>
        <w:tc>
          <w:tcPr>
            <w:tcW w:w="1204" w:type="dxa"/>
            <w:tcBorders>
              <w:top w:val="single" w:color="AAB7C4" w:sz="2" w:space="0"/>
              <w:left w:val="single" w:color="AAB7C4" w:sz="2" w:space="0"/>
              <w:bottom w:val="single" w:color="AAB7C4" w:sz="2" w:space="0"/>
              <w:right w:val="single" w:color="AAB7C4" w:sz="2" w:space="0"/>
            </w:tcBorders>
            <w:vAlign w:val="center"/>
          </w:tcPr>
          <w:p w14:paraId="46229D7F">
            <w:pPr>
              <w:spacing w:before="35" w:after="35"/>
              <w:rPr>
                <w:rFonts w:hint="eastAsia"/>
              </w:rPr>
            </w:pPr>
            <w:r>
              <w:rPr>
                <w:color w:val="222222"/>
                <w:sz w:val="14"/>
                <w:szCs w:val="14"/>
              </w:rPr>
              <w:t>-4.163</w:t>
            </w:r>
          </w:p>
        </w:tc>
        <w:tc>
          <w:tcPr>
            <w:tcW w:w="1204" w:type="dxa"/>
            <w:tcBorders>
              <w:top w:val="single" w:color="AAB7C4" w:sz="2" w:space="0"/>
              <w:left w:val="single" w:color="AAB7C4" w:sz="2" w:space="0"/>
              <w:bottom w:val="single" w:color="AAB7C4" w:sz="2" w:space="0"/>
              <w:right w:val="single" w:color="AAB7C4" w:sz="2" w:space="0"/>
            </w:tcBorders>
            <w:vAlign w:val="center"/>
          </w:tcPr>
          <w:p w14:paraId="3900EBE0">
            <w:pPr>
              <w:spacing w:before="35" w:after="35"/>
              <w:rPr>
                <w:rFonts w:hint="eastAsia"/>
              </w:rPr>
            </w:pPr>
            <w:r>
              <w:rPr>
                <w:color w:val="222222"/>
                <w:sz w:val="14"/>
                <w:szCs w:val="14"/>
              </w:rPr>
              <w:t>0.06782</w:t>
            </w:r>
          </w:p>
        </w:tc>
        <w:tc>
          <w:tcPr>
            <w:tcW w:w="1204" w:type="dxa"/>
            <w:tcBorders>
              <w:top w:val="single" w:color="AAB7C4" w:sz="2" w:space="0"/>
              <w:left w:val="single" w:color="AAB7C4" w:sz="2" w:space="0"/>
              <w:bottom w:val="single" w:color="AAB7C4" w:sz="2" w:space="0"/>
              <w:right w:val="single" w:color="AAB7C4" w:sz="2" w:space="0"/>
            </w:tcBorders>
            <w:vAlign w:val="center"/>
          </w:tcPr>
          <w:p w14:paraId="7365C8F0">
            <w:pPr>
              <w:spacing w:before="35" w:after="35"/>
              <w:rPr>
                <w:rFonts w:hint="eastAsia"/>
              </w:rPr>
            </w:pPr>
            <w:r>
              <w:rPr>
                <w:color w:val="222222"/>
                <w:sz w:val="14"/>
                <w:szCs w:val="14"/>
              </w:rPr>
              <w:t>-53.89</w:t>
            </w:r>
          </w:p>
        </w:tc>
        <w:tc>
          <w:tcPr>
            <w:tcW w:w="1204" w:type="dxa"/>
            <w:tcBorders>
              <w:top w:val="single" w:color="AAB7C4" w:sz="2" w:space="0"/>
              <w:left w:val="single" w:color="AAB7C4" w:sz="2" w:space="0"/>
              <w:bottom w:val="single" w:color="AAB7C4" w:sz="2" w:space="0"/>
              <w:right w:val="single" w:color="AAB7C4" w:sz="2" w:space="0"/>
            </w:tcBorders>
            <w:vAlign w:val="center"/>
          </w:tcPr>
          <w:p w14:paraId="22DA93DA">
            <w:pPr>
              <w:spacing w:before="35" w:after="35"/>
              <w:rPr>
                <w:rFonts w:hint="eastAsia"/>
              </w:rPr>
            </w:pPr>
            <w:r>
              <w:rPr>
                <w:color w:val="222222"/>
                <w:sz w:val="14"/>
                <w:szCs w:val="14"/>
              </w:rPr>
              <w:t>230.0</w:t>
            </w:r>
          </w:p>
        </w:tc>
        <w:tc>
          <w:tcPr>
            <w:tcW w:w="1204" w:type="dxa"/>
            <w:tcBorders>
              <w:top w:val="single" w:color="AAB7C4" w:sz="2" w:space="0"/>
              <w:left w:val="single" w:color="AAB7C4" w:sz="2" w:space="0"/>
              <w:bottom w:val="single" w:color="AAB7C4" w:sz="2" w:space="0"/>
              <w:right w:val="single" w:color="AAB7C4" w:sz="2" w:space="0"/>
            </w:tcBorders>
            <w:vAlign w:val="center"/>
          </w:tcPr>
          <w:p w14:paraId="3666E4FE">
            <w:pPr>
              <w:spacing w:before="35" w:after="35"/>
              <w:rPr>
                <w:rFonts w:hint="eastAsia"/>
              </w:rPr>
            </w:pPr>
            <w:r>
              <w:rPr>
                <w:color w:val="222222"/>
                <w:sz w:val="14"/>
                <w:szCs w:val="14"/>
              </w:rPr>
              <w:t>0.99927</w:t>
            </w:r>
          </w:p>
        </w:tc>
      </w:tr>
      <w:tr w14:paraId="11B6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52C2A338">
            <w:pPr>
              <w:spacing w:before="35" w:after="35"/>
              <w:jc w:val="center"/>
              <w:rPr>
                <w:rFonts w:hint="eastAsia"/>
              </w:rPr>
            </w:pPr>
            <w:r>
              <w:rPr>
                <w:rFonts w:ascii="Times New Roman" w:hAnsi="Times New Roman" w:eastAsia="Times New Roman" w:cs="Times New Roman"/>
                <w:color w:val="222222"/>
                <w:sz w:val="14"/>
                <w:szCs w:val="14"/>
              </w:rPr>
              <w:t>S1</w:t>
            </w:r>
          </w:p>
        </w:tc>
        <w:tc>
          <w:tcPr>
            <w:tcW w:w="1204" w:type="dxa"/>
            <w:tcBorders>
              <w:top w:val="single" w:color="AAB7C4" w:sz="2" w:space="0"/>
              <w:left w:val="single" w:color="AAB7C4" w:sz="2" w:space="0"/>
              <w:bottom w:val="single" w:color="AAB7C4" w:sz="2" w:space="0"/>
              <w:right w:val="single" w:color="AAB7C4" w:sz="2" w:space="0"/>
            </w:tcBorders>
            <w:vAlign w:val="center"/>
          </w:tcPr>
          <w:p w14:paraId="0FFC6CB8">
            <w:pPr>
              <w:spacing w:before="35" w:after="35"/>
              <w:rPr>
                <w:rFonts w:hint="eastAsia"/>
              </w:rPr>
            </w:pPr>
            <w:r>
              <w:rPr>
                <w:color w:val="222222"/>
                <w:sz w:val="14"/>
                <w:szCs w:val="14"/>
              </w:rPr>
              <w:t>50</w:t>
            </w:r>
          </w:p>
        </w:tc>
        <w:tc>
          <w:tcPr>
            <w:tcW w:w="1204" w:type="dxa"/>
            <w:tcBorders>
              <w:top w:val="single" w:color="AAB7C4" w:sz="2" w:space="0"/>
              <w:left w:val="single" w:color="AAB7C4" w:sz="2" w:space="0"/>
              <w:bottom w:val="single" w:color="AAB7C4" w:sz="2" w:space="0"/>
              <w:right w:val="single" w:color="AAB7C4" w:sz="2" w:space="0"/>
            </w:tcBorders>
            <w:vAlign w:val="center"/>
          </w:tcPr>
          <w:p w14:paraId="61E38C5C">
            <w:pPr>
              <w:spacing w:before="35" w:after="35"/>
              <w:rPr>
                <w:rFonts w:hint="eastAsia"/>
              </w:rPr>
            </w:pPr>
            <w:r>
              <w:rPr>
                <w:color w:val="222222"/>
                <w:sz w:val="14"/>
                <w:szCs w:val="14"/>
              </w:rPr>
              <w:t>-3.078</w:t>
            </w:r>
          </w:p>
        </w:tc>
        <w:tc>
          <w:tcPr>
            <w:tcW w:w="1204" w:type="dxa"/>
            <w:tcBorders>
              <w:top w:val="single" w:color="AAB7C4" w:sz="2" w:space="0"/>
              <w:left w:val="single" w:color="AAB7C4" w:sz="2" w:space="0"/>
              <w:bottom w:val="single" w:color="AAB7C4" w:sz="2" w:space="0"/>
              <w:right w:val="single" w:color="AAB7C4" w:sz="2" w:space="0"/>
            </w:tcBorders>
            <w:vAlign w:val="center"/>
          </w:tcPr>
          <w:p w14:paraId="718C8421">
            <w:pPr>
              <w:spacing w:before="35" w:after="35"/>
              <w:rPr>
                <w:rFonts w:hint="eastAsia"/>
              </w:rPr>
            </w:pPr>
            <w:r>
              <w:rPr>
                <w:color w:val="222222"/>
                <w:sz w:val="14"/>
                <w:szCs w:val="14"/>
              </w:rPr>
              <w:t>-5.135</w:t>
            </w:r>
          </w:p>
        </w:tc>
        <w:tc>
          <w:tcPr>
            <w:tcW w:w="1204" w:type="dxa"/>
            <w:tcBorders>
              <w:top w:val="single" w:color="AAB7C4" w:sz="2" w:space="0"/>
              <w:left w:val="single" w:color="AAB7C4" w:sz="2" w:space="0"/>
              <w:bottom w:val="single" w:color="AAB7C4" w:sz="2" w:space="0"/>
              <w:right w:val="single" w:color="AAB7C4" w:sz="2" w:space="0"/>
            </w:tcBorders>
            <w:vAlign w:val="center"/>
          </w:tcPr>
          <w:p w14:paraId="36B5D69B">
            <w:pPr>
              <w:spacing w:before="35" w:after="35"/>
              <w:rPr>
                <w:rFonts w:hint="eastAsia"/>
              </w:rPr>
            </w:pPr>
            <w:r>
              <w:rPr>
                <w:color w:val="222222"/>
                <w:sz w:val="14"/>
                <w:szCs w:val="14"/>
              </w:rPr>
              <w:t>0.06328</w:t>
            </w:r>
          </w:p>
        </w:tc>
        <w:tc>
          <w:tcPr>
            <w:tcW w:w="1204" w:type="dxa"/>
            <w:tcBorders>
              <w:top w:val="single" w:color="AAB7C4" w:sz="2" w:space="0"/>
              <w:left w:val="single" w:color="AAB7C4" w:sz="2" w:space="0"/>
              <w:bottom w:val="single" w:color="AAB7C4" w:sz="2" w:space="0"/>
              <w:right w:val="single" w:color="AAB7C4" w:sz="2" w:space="0"/>
            </w:tcBorders>
            <w:vAlign w:val="center"/>
          </w:tcPr>
          <w:p w14:paraId="78F6D272">
            <w:pPr>
              <w:spacing w:before="35" w:after="35"/>
              <w:rPr>
                <w:rFonts w:hint="eastAsia"/>
              </w:rPr>
            </w:pPr>
            <w:r>
              <w:rPr>
                <w:color w:val="222222"/>
                <w:sz w:val="14"/>
                <w:szCs w:val="14"/>
              </w:rPr>
              <w:t>-56.98</w:t>
            </w:r>
          </w:p>
        </w:tc>
        <w:tc>
          <w:tcPr>
            <w:tcW w:w="1204" w:type="dxa"/>
            <w:tcBorders>
              <w:top w:val="single" w:color="AAB7C4" w:sz="2" w:space="0"/>
              <w:left w:val="single" w:color="AAB7C4" w:sz="2" w:space="0"/>
              <w:bottom w:val="single" w:color="AAB7C4" w:sz="2" w:space="0"/>
              <w:right w:val="single" w:color="AAB7C4" w:sz="2" w:space="0"/>
            </w:tcBorders>
            <w:vAlign w:val="center"/>
          </w:tcPr>
          <w:p w14:paraId="2FF44CF6">
            <w:pPr>
              <w:spacing w:before="35" w:after="35"/>
              <w:rPr>
                <w:rFonts w:hint="eastAsia"/>
              </w:rPr>
            </w:pPr>
            <w:r>
              <w:rPr>
                <w:color w:val="222222"/>
                <w:sz w:val="14"/>
                <w:szCs w:val="14"/>
              </w:rPr>
              <w:t>266.8</w:t>
            </w:r>
          </w:p>
        </w:tc>
        <w:tc>
          <w:tcPr>
            <w:tcW w:w="1204" w:type="dxa"/>
            <w:tcBorders>
              <w:top w:val="single" w:color="AAB7C4" w:sz="2" w:space="0"/>
              <w:left w:val="single" w:color="AAB7C4" w:sz="2" w:space="0"/>
              <w:bottom w:val="single" w:color="AAB7C4" w:sz="2" w:space="0"/>
              <w:right w:val="single" w:color="AAB7C4" w:sz="2" w:space="0"/>
            </w:tcBorders>
            <w:vAlign w:val="center"/>
          </w:tcPr>
          <w:p w14:paraId="4A39426C">
            <w:pPr>
              <w:spacing w:before="35" w:after="35"/>
              <w:rPr>
                <w:rFonts w:hint="eastAsia"/>
              </w:rPr>
            </w:pPr>
            <w:r>
              <w:rPr>
                <w:color w:val="222222"/>
                <w:sz w:val="14"/>
                <w:szCs w:val="14"/>
              </w:rPr>
              <w:t>0.99936</w:t>
            </w:r>
          </w:p>
        </w:tc>
      </w:tr>
      <w:tr w14:paraId="42ED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0F335AFB">
            <w:pPr>
              <w:spacing w:before="35" w:after="35"/>
              <w:jc w:val="center"/>
              <w:rPr>
                <w:rFonts w:hint="eastAsia"/>
              </w:rPr>
            </w:pPr>
            <w:r>
              <w:rPr>
                <w:rFonts w:ascii="Times New Roman" w:hAnsi="Times New Roman" w:eastAsia="Times New Roman" w:cs="Times New Roman"/>
                <w:color w:val="222222"/>
                <w:sz w:val="14"/>
                <w:szCs w:val="14"/>
              </w:rPr>
              <w:t>S1</w:t>
            </w:r>
          </w:p>
        </w:tc>
        <w:tc>
          <w:tcPr>
            <w:tcW w:w="1204" w:type="dxa"/>
            <w:tcBorders>
              <w:top w:val="single" w:color="AAB7C4" w:sz="2" w:space="0"/>
              <w:left w:val="single" w:color="AAB7C4" w:sz="2" w:space="0"/>
              <w:bottom w:val="single" w:color="AAB7C4" w:sz="2" w:space="0"/>
              <w:right w:val="single" w:color="AAB7C4" w:sz="2" w:space="0"/>
            </w:tcBorders>
            <w:vAlign w:val="center"/>
          </w:tcPr>
          <w:p w14:paraId="40361637">
            <w:pPr>
              <w:spacing w:before="35" w:after="35"/>
              <w:rPr>
                <w:rFonts w:hint="eastAsia"/>
              </w:rPr>
            </w:pPr>
            <w:r>
              <w:rPr>
                <w:color w:val="222222"/>
                <w:sz w:val="14"/>
                <w:szCs w:val="14"/>
              </w:rPr>
              <w:t>60</w:t>
            </w:r>
          </w:p>
        </w:tc>
        <w:tc>
          <w:tcPr>
            <w:tcW w:w="1204" w:type="dxa"/>
            <w:tcBorders>
              <w:top w:val="single" w:color="AAB7C4" w:sz="2" w:space="0"/>
              <w:left w:val="single" w:color="AAB7C4" w:sz="2" w:space="0"/>
              <w:bottom w:val="single" w:color="AAB7C4" w:sz="2" w:space="0"/>
              <w:right w:val="single" w:color="AAB7C4" w:sz="2" w:space="0"/>
            </w:tcBorders>
            <w:vAlign w:val="center"/>
          </w:tcPr>
          <w:p w14:paraId="75FF1D4F">
            <w:pPr>
              <w:spacing w:before="35" w:after="35"/>
              <w:rPr>
                <w:rFonts w:hint="eastAsia"/>
              </w:rPr>
            </w:pPr>
            <w:r>
              <w:rPr>
                <w:color w:val="222222"/>
                <w:sz w:val="14"/>
                <w:szCs w:val="14"/>
              </w:rPr>
              <w:t>-4.031</w:t>
            </w:r>
          </w:p>
        </w:tc>
        <w:tc>
          <w:tcPr>
            <w:tcW w:w="1204" w:type="dxa"/>
            <w:tcBorders>
              <w:top w:val="single" w:color="AAB7C4" w:sz="2" w:space="0"/>
              <w:left w:val="single" w:color="AAB7C4" w:sz="2" w:space="0"/>
              <w:bottom w:val="single" w:color="AAB7C4" w:sz="2" w:space="0"/>
              <w:right w:val="single" w:color="AAB7C4" w:sz="2" w:space="0"/>
            </w:tcBorders>
            <w:vAlign w:val="center"/>
          </w:tcPr>
          <w:p w14:paraId="57145E07">
            <w:pPr>
              <w:spacing w:before="35" w:after="35"/>
              <w:rPr>
                <w:rFonts w:hint="eastAsia"/>
              </w:rPr>
            </w:pPr>
            <w:r>
              <w:rPr>
                <w:color w:val="222222"/>
                <w:sz w:val="14"/>
                <w:szCs w:val="14"/>
              </w:rPr>
              <w:t>-6.088</w:t>
            </w:r>
          </w:p>
        </w:tc>
        <w:tc>
          <w:tcPr>
            <w:tcW w:w="1204" w:type="dxa"/>
            <w:tcBorders>
              <w:top w:val="single" w:color="AAB7C4" w:sz="2" w:space="0"/>
              <w:left w:val="single" w:color="AAB7C4" w:sz="2" w:space="0"/>
              <w:bottom w:val="single" w:color="AAB7C4" w:sz="2" w:space="0"/>
              <w:right w:val="single" w:color="AAB7C4" w:sz="2" w:space="0"/>
            </w:tcBorders>
            <w:vAlign w:val="center"/>
          </w:tcPr>
          <w:p w14:paraId="436815F9">
            <w:pPr>
              <w:spacing w:before="35" w:after="35"/>
              <w:rPr>
                <w:rFonts w:hint="eastAsia"/>
              </w:rPr>
            </w:pPr>
            <w:r>
              <w:rPr>
                <w:color w:val="222222"/>
                <w:sz w:val="14"/>
                <w:szCs w:val="14"/>
              </w:rPr>
              <w:t>0.06023</w:t>
            </w:r>
          </w:p>
        </w:tc>
        <w:tc>
          <w:tcPr>
            <w:tcW w:w="1204" w:type="dxa"/>
            <w:tcBorders>
              <w:top w:val="single" w:color="AAB7C4" w:sz="2" w:space="0"/>
              <w:left w:val="single" w:color="AAB7C4" w:sz="2" w:space="0"/>
              <w:bottom w:val="single" w:color="AAB7C4" w:sz="2" w:space="0"/>
              <w:right w:val="single" w:color="AAB7C4" w:sz="2" w:space="0"/>
            </w:tcBorders>
            <w:vAlign w:val="center"/>
          </w:tcPr>
          <w:p w14:paraId="0B1FCCB9">
            <w:pPr>
              <w:spacing w:before="35" w:after="35"/>
              <w:rPr>
                <w:rFonts w:hint="eastAsia"/>
              </w:rPr>
            </w:pPr>
            <w:r>
              <w:rPr>
                <w:color w:val="222222"/>
                <w:sz w:val="14"/>
                <w:szCs w:val="14"/>
              </w:rPr>
              <w:t>-59.05</w:t>
            </w:r>
          </w:p>
        </w:tc>
        <w:tc>
          <w:tcPr>
            <w:tcW w:w="1204" w:type="dxa"/>
            <w:tcBorders>
              <w:top w:val="single" w:color="AAB7C4" w:sz="2" w:space="0"/>
              <w:left w:val="single" w:color="AAB7C4" w:sz="2" w:space="0"/>
              <w:bottom w:val="single" w:color="AAB7C4" w:sz="2" w:space="0"/>
              <w:right w:val="single" w:color="AAB7C4" w:sz="2" w:space="0"/>
            </w:tcBorders>
            <w:vAlign w:val="center"/>
          </w:tcPr>
          <w:p w14:paraId="5DFD91D3">
            <w:pPr>
              <w:spacing w:before="35" w:after="35"/>
              <w:rPr>
                <w:rFonts w:hint="eastAsia"/>
              </w:rPr>
            </w:pPr>
            <w:r>
              <w:rPr>
                <w:color w:val="222222"/>
                <w:sz w:val="14"/>
                <w:szCs w:val="14"/>
              </w:rPr>
              <w:t>328.8</w:t>
            </w:r>
          </w:p>
        </w:tc>
        <w:tc>
          <w:tcPr>
            <w:tcW w:w="1204" w:type="dxa"/>
            <w:tcBorders>
              <w:top w:val="single" w:color="AAB7C4" w:sz="2" w:space="0"/>
              <w:left w:val="single" w:color="AAB7C4" w:sz="2" w:space="0"/>
              <w:bottom w:val="single" w:color="AAB7C4" w:sz="2" w:space="0"/>
              <w:right w:val="single" w:color="AAB7C4" w:sz="2" w:space="0"/>
            </w:tcBorders>
            <w:vAlign w:val="center"/>
          </w:tcPr>
          <w:p w14:paraId="63D02377">
            <w:pPr>
              <w:spacing w:before="35" w:after="35"/>
              <w:rPr>
                <w:rFonts w:hint="eastAsia"/>
              </w:rPr>
            </w:pPr>
            <w:r>
              <w:rPr>
                <w:color w:val="222222"/>
                <w:sz w:val="14"/>
                <w:szCs w:val="14"/>
              </w:rPr>
              <w:t>0.99921</w:t>
            </w:r>
          </w:p>
        </w:tc>
      </w:tr>
      <w:tr w14:paraId="07DDE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2D84D7C2">
            <w:pPr>
              <w:spacing w:before="35" w:after="35"/>
              <w:jc w:val="center"/>
              <w:rPr>
                <w:rFonts w:hint="eastAsia"/>
              </w:rPr>
            </w:pPr>
            <w:r>
              <w:rPr>
                <w:rFonts w:ascii="Times New Roman" w:hAnsi="Times New Roman" w:eastAsia="Times New Roman" w:cs="Times New Roman"/>
                <w:color w:val="222222"/>
                <w:sz w:val="14"/>
                <w:szCs w:val="14"/>
              </w:rPr>
              <w:t>S2</w:t>
            </w:r>
          </w:p>
        </w:tc>
        <w:tc>
          <w:tcPr>
            <w:tcW w:w="1204" w:type="dxa"/>
            <w:tcBorders>
              <w:top w:val="single" w:color="AAB7C4" w:sz="2" w:space="0"/>
              <w:left w:val="single" w:color="AAB7C4" w:sz="2" w:space="0"/>
              <w:bottom w:val="single" w:color="AAB7C4" w:sz="2" w:space="0"/>
              <w:right w:val="single" w:color="AAB7C4" w:sz="2" w:space="0"/>
            </w:tcBorders>
            <w:vAlign w:val="center"/>
          </w:tcPr>
          <w:p w14:paraId="5C55F196">
            <w:pPr>
              <w:spacing w:before="35" w:after="35"/>
              <w:rPr>
                <w:rFonts w:hint="eastAsia"/>
              </w:rPr>
            </w:pPr>
            <w:r>
              <w:rPr>
                <w:color w:val="222222"/>
                <w:sz w:val="14"/>
                <w:szCs w:val="14"/>
              </w:rPr>
              <w:t>0</w:t>
            </w:r>
          </w:p>
        </w:tc>
        <w:tc>
          <w:tcPr>
            <w:tcW w:w="1204" w:type="dxa"/>
            <w:tcBorders>
              <w:top w:val="single" w:color="AAB7C4" w:sz="2" w:space="0"/>
              <w:left w:val="single" w:color="AAB7C4" w:sz="2" w:space="0"/>
              <w:bottom w:val="single" w:color="AAB7C4" w:sz="2" w:space="0"/>
              <w:right w:val="single" w:color="AAB7C4" w:sz="2" w:space="0"/>
            </w:tcBorders>
            <w:vAlign w:val="center"/>
          </w:tcPr>
          <w:p w14:paraId="6821E59A">
            <w:pPr>
              <w:spacing w:before="35" w:after="35"/>
              <w:rPr>
                <w:rFonts w:hint="eastAsia"/>
              </w:rPr>
            </w:pPr>
            <w:r>
              <w:rPr>
                <w:color w:val="222222"/>
                <w:sz w:val="14"/>
                <w:szCs w:val="14"/>
              </w:rPr>
              <w:t>2.085</w:t>
            </w:r>
          </w:p>
        </w:tc>
        <w:tc>
          <w:tcPr>
            <w:tcW w:w="1204" w:type="dxa"/>
            <w:tcBorders>
              <w:top w:val="single" w:color="AAB7C4" w:sz="2" w:space="0"/>
              <w:left w:val="single" w:color="AAB7C4" w:sz="2" w:space="0"/>
              <w:bottom w:val="single" w:color="AAB7C4" w:sz="2" w:space="0"/>
              <w:right w:val="single" w:color="AAB7C4" w:sz="2" w:space="0"/>
            </w:tcBorders>
            <w:vAlign w:val="center"/>
          </w:tcPr>
          <w:p w14:paraId="7772242D">
            <w:pPr>
              <w:spacing w:before="35" w:after="35"/>
              <w:rPr>
                <w:rFonts w:hint="eastAsia"/>
              </w:rPr>
            </w:pPr>
            <w:r>
              <w:rPr>
                <w:color w:val="222222"/>
                <w:sz w:val="14"/>
                <w:szCs w:val="14"/>
              </w:rPr>
              <w:t>0.000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70E2CD61">
            <w:pPr>
              <w:spacing w:before="35" w:after="35"/>
              <w:rPr>
                <w:rFonts w:hint="eastAsia"/>
              </w:rPr>
            </w:pPr>
            <w:r>
              <w:rPr>
                <w:color w:val="222222"/>
                <w:sz w:val="14"/>
                <w:szCs w:val="14"/>
              </w:rPr>
              <w:t>0.14372</w:t>
            </w:r>
          </w:p>
        </w:tc>
        <w:tc>
          <w:tcPr>
            <w:tcW w:w="1204" w:type="dxa"/>
            <w:tcBorders>
              <w:top w:val="single" w:color="AAB7C4" w:sz="2" w:space="0"/>
              <w:left w:val="single" w:color="AAB7C4" w:sz="2" w:space="0"/>
              <w:bottom w:val="single" w:color="AAB7C4" w:sz="2" w:space="0"/>
              <w:right w:val="single" w:color="AAB7C4" w:sz="2" w:space="0"/>
            </w:tcBorders>
            <w:vAlign w:val="center"/>
          </w:tcPr>
          <w:p w14:paraId="47EDE5F8">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0C9C2BF2">
            <w:pPr>
              <w:spacing w:before="35" w:after="35"/>
              <w:rPr>
                <w:rFonts w:hint="eastAsia"/>
              </w:rPr>
            </w:pPr>
            <w:r>
              <w:rPr>
                <w:color w:val="222222"/>
                <w:sz w:val="14"/>
                <w:szCs w:val="14"/>
              </w:rPr>
              <w:t>189.4</w:t>
            </w:r>
          </w:p>
        </w:tc>
        <w:tc>
          <w:tcPr>
            <w:tcW w:w="1204" w:type="dxa"/>
            <w:tcBorders>
              <w:top w:val="single" w:color="AAB7C4" w:sz="2" w:space="0"/>
              <w:left w:val="single" w:color="AAB7C4" w:sz="2" w:space="0"/>
              <w:bottom w:val="single" w:color="AAB7C4" w:sz="2" w:space="0"/>
              <w:right w:val="single" w:color="AAB7C4" w:sz="2" w:space="0"/>
            </w:tcBorders>
            <w:vAlign w:val="center"/>
          </w:tcPr>
          <w:p w14:paraId="5E4E9603">
            <w:pPr>
              <w:spacing w:before="35" w:after="35"/>
              <w:rPr>
                <w:rFonts w:hint="eastAsia"/>
              </w:rPr>
            </w:pPr>
            <w:r>
              <w:rPr>
                <w:color w:val="222222"/>
                <w:sz w:val="14"/>
                <w:szCs w:val="14"/>
              </w:rPr>
              <w:t>0.99993</w:t>
            </w:r>
          </w:p>
        </w:tc>
      </w:tr>
      <w:tr w14:paraId="2DA0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67CC63EF">
            <w:pPr>
              <w:spacing w:before="35" w:after="35"/>
              <w:jc w:val="center"/>
              <w:rPr>
                <w:rFonts w:hint="eastAsia"/>
              </w:rPr>
            </w:pPr>
            <w:r>
              <w:rPr>
                <w:rFonts w:ascii="Times New Roman" w:hAnsi="Times New Roman" w:eastAsia="Times New Roman" w:cs="Times New Roman"/>
                <w:color w:val="222222"/>
                <w:sz w:val="14"/>
                <w:szCs w:val="14"/>
              </w:rPr>
              <w:t>S2</w:t>
            </w:r>
          </w:p>
        </w:tc>
        <w:tc>
          <w:tcPr>
            <w:tcW w:w="1204" w:type="dxa"/>
            <w:tcBorders>
              <w:top w:val="single" w:color="AAB7C4" w:sz="2" w:space="0"/>
              <w:left w:val="single" w:color="AAB7C4" w:sz="2" w:space="0"/>
              <w:bottom w:val="single" w:color="AAB7C4" w:sz="2" w:space="0"/>
              <w:right w:val="single" w:color="AAB7C4" w:sz="2" w:space="0"/>
            </w:tcBorders>
            <w:vAlign w:val="center"/>
          </w:tcPr>
          <w:p w14:paraId="2722BA8B">
            <w:pPr>
              <w:spacing w:before="35" w:after="35"/>
              <w:rPr>
                <w:rFonts w:hint="eastAsia"/>
              </w:rPr>
            </w:pPr>
            <w:r>
              <w:rPr>
                <w:color w:val="222222"/>
                <w:sz w:val="14"/>
                <w:szCs w:val="14"/>
              </w:rPr>
              <w:t>10</w:t>
            </w:r>
          </w:p>
        </w:tc>
        <w:tc>
          <w:tcPr>
            <w:tcW w:w="1204" w:type="dxa"/>
            <w:tcBorders>
              <w:top w:val="single" w:color="AAB7C4" w:sz="2" w:space="0"/>
              <w:left w:val="single" w:color="AAB7C4" w:sz="2" w:space="0"/>
              <w:bottom w:val="single" w:color="AAB7C4" w:sz="2" w:space="0"/>
              <w:right w:val="single" w:color="AAB7C4" w:sz="2" w:space="0"/>
            </w:tcBorders>
            <w:vAlign w:val="center"/>
          </w:tcPr>
          <w:p w14:paraId="7A5B1D7D">
            <w:pPr>
              <w:spacing w:before="35" w:after="35"/>
              <w:rPr>
                <w:rFonts w:hint="eastAsia"/>
              </w:rPr>
            </w:pPr>
            <w:r>
              <w:rPr>
                <w:color w:val="222222"/>
                <w:sz w:val="14"/>
                <w:szCs w:val="14"/>
              </w:rPr>
              <w:t>0.966</w:t>
            </w:r>
          </w:p>
        </w:tc>
        <w:tc>
          <w:tcPr>
            <w:tcW w:w="1204" w:type="dxa"/>
            <w:tcBorders>
              <w:top w:val="single" w:color="AAB7C4" w:sz="2" w:space="0"/>
              <w:left w:val="single" w:color="AAB7C4" w:sz="2" w:space="0"/>
              <w:bottom w:val="single" w:color="AAB7C4" w:sz="2" w:space="0"/>
              <w:right w:val="single" w:color="AAB7C4" w:sz="2" w:space="0"/>
            </w:tcBorders>
            <w:vAlign w:val="center"/>
          </w:tcPr>
          <w:p w14:paraId="1487510E">
            <w:pPr>
              <w:spacing w:before="35" w:after="35"/>
              <w:rPr>
                <w:rFonts w:hint="eastAsia"/>
              </w:rPr>
            </w:pPr>
            <w:r>
              <w:rPr>
                <w:color w:val="222222"/>
                <w:sz w:val="14"/>
                <w:szCs w:val="14"/>
              </w:rPr>
              <w:t>-1.119</w:t>
            </w:r>
          </w:p>
        </w:tc>
        <w:tc>
          <w:tcPr>
            <w:tcW w:w="1204" w:type="dxa"/>
            <w:tcBorders>
              <w:top w:val="single" w:color="AAB7C4" w:sz="2" w:space="0"/>
              <w:left w:val="single" w:color="AAB7C4" w:sz="2" w:space="0"/>
              <w:bottom w:val="single" w:color="AAB7C4" w:sz="2" w:space="0"/>
              <w:right w:val="single" w:color="AAB7C4" w:sz="2" w:space="0"/>
            </w:tcBorders>
            <w:vAlign w:val="center"/>
          </w:tcPr>
          <w:p w14:paraId="263D3751">
            <w:pPr>
              <w:spacing w:before="35" w:after="35"/>
              <w:rPr>
                <w:rFonts w:hint="eastAsia"/>
              </w:rPr>
            </w:pPr>
            <w:r>
              <w:rPr>
                <w:color w:val="222222"/>
                <w:sz w:val="14"/>
                <w:szCs w:val="14"/>
              </w:rPr>
              <w:t>0.09425</w:t>
            </w:r>
          </w:p>
        </w:tc>
        <w:tc>
          <w:tcPr>
            <w:tcW w:w="1204" w:type="dxa"/>
            <w:tcBorders>
              <w:top w:val="single" w:color="AAB7C4" w:sz="2" w:space="0"/>
              <w:left w:val="single" w:color="AAB7C4" w:sz="2" w:space="0"/>
              <w:bottom w:val="single" w:color="AAB7C4" w:sz="2" w:space="0"/>
              <w:right w:val="single" w:color="AAB7C4" w:sz="2" w:space="0"/>
            </w:tcBorders>
            <w:vAlign w:val="center"/>
          </w:tcPr>
          <w:p w14:paraId="157FDEDE">
            <w:pPr>
              <w:spacing w:before="35" w:after="35"/>
              <w:rPr>
                <w:rFonts w:hint="eastAsia"/>
              </w:rPr>
            </w:pPr>
            <w:r>
              <w:rPr>
                <w:color w:val="222222"/>
                <w:sz w:val="14"/>
                <w:szCs w:val="14"/>
              </w:rPr>
              <w:t>-34.42</w:t>
            </w:r>
          </w:p>
        </w:tc>
        <w:tc>
          <w:tcPr>
            <w:tcW w:w="1204" w:type="dxa"/>
            <w:tcBorders>
              <w:top w:val="single" w:color="AAB7C4" w:sz="2" w:space="0"/>
              <w:left w:val="single" w:color="AAB7C4" w:sz="2" w:space="0"/>
              <w:bottom w:val="single" w:color="AAB7C4" w:sz="2" w:space="0"/>
              <w:right w:val="single" w:color="AAB7C4" w:sz="2" w:space="0"/>
            </w:tcBorders>
            <w:vAlign w:val="center"/>
          </w:tcPr>
          <w:p w14:paraId="6595A637">
            <w:pPr>
              <w:spacing w:before="35" w:after="35"/>
              <w:rPr>
                <w:rFonts w:hint="eastAsia"/>
              </w:rPr>
            </w:pPr>
            <w:r>
              <w:rPr>
                <w:color w:val="222222"/>
                <w:sz w:val="14"/>
                <w:szCs w:val="14"/>
              </w:rPr>
              <w:t>245.4</w:t>
            </w:r>
          </w:p>
        </w:tc>
        <w:tc>
          <w:tcPr>
            <w:tcW w:w="1204" w:type="dxa"/>
            <w:tcBorders>
              <w:top w:val="single" w:color="AAB7C4" w:sz="2" w:space="0"/>
              <w:left w:val="single" w:color="AAB7C4" w:sz="2" w:space="0"/>
              <w:bottom w:val="single" w:color="AAB7C4" w:sz="2" w:space="0"/>
              <w:right w:val="single" w:color="AAB7C4" w:sz="2" w:space="0"/>
            </w:tcBorders>
            <w:vAlign w:val="center"/>
          </w:tcPr>
          <w:p w14:paraId="39167555">
            <w:pPr>
              <w:spacing w:before="35" w:after="35"/>
              <w:rPr>
                <w:rFonts w:hint="eastAsia"/>
              </w:rPr>
            </w:pPr>
            <w:r>
              <w:rPr>
                <w:color w:val="222222"/>
                <w:sz w:val="14"/>
                <w:szCs w:val="14"/>
              </w:rPr>
              <w:t>0.99987</w:t>
            </w:r>
          </w:p>
        </w:tc>
      </w:tr>
      <w:tr w14:paraId="5704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6E34281F">
            <w:pPr>
              <w:spacing w:before="35" w:after="35"/>
              <w:jc w:val="center"/>
              <w:rPr>
                <w:rFonts w:hint="eastAsia"/>
              </w:rPr>
            </w:pPr>
            <w:r>
              <w:rPr>
                <w:rFonts w:ascii="Times New Roman" w:hAnsi="Times New Roman" w:eastAsia="Times New Roman" w:cs="Times New Roman"/>
                <w:color w:val="222222"/>
                <w:sz w:val="14"/>
                <w:szCs w:val="14"/>
              </w:rPr>
              <w:t>S2</w:t>
            </w:r>
          </w:p>
        </w:tc>
        <w:tc>
          <w:tcPr>
            <w:tcW w:w="1204" w:type="dxa"/>
            <w:tcBorders>
              <w:top w:val="single" w:color="AAB7C4" w:sz="2" w:space="0"/>
              <w:left w:val="single" w:color="AAB7C4" w:sz="2" w:space="0"/>
              <w:bottom w:val="single" w:color="AAB7C4" w:sz="2" w:space="0"/>
              <w:right w:val="single" w:color="AAB7C4" w:sz="2" w:space="0"/>
            </w:tcBorders>
            <w:vAlign w:val="center"/>
          </w:tcPr>
          <w:p w14:paraId="61F422AC">
            <w:pPr>
              <w:spacing w:before="35" w:after="35"/>
              <w:rPr>
                <w:rFonts w:hint="eastAsia"/>
              </w:rPr>
            </w:pPr>
            <w:r>
              <w:rPr>
                <w:color w:val="222222"/>
                <w:sz w:val="14"/>
                <w:szCs w:val="14"/>
              </w:rPr>
              <w:t>20</w:t>
            </w:r>
          </w:p>
        </w:tc>
        <w:tc>
          <w:tcPr>
            <w:tcW w:w="1204" w:type="dxa"/>
            <w:tcBorders>
              <w:top w:val="single" w:color="AAB7C4" w:sz="2" w:space="0"/>
              <w:left w:val="single" w:color="AAB7C4" w:sz="2" w:space="0"/>
              <w:bottom w:val="single" w:color="AAB7C4" w:sz="2" w:space="0"/>
              <w:right w:val="single" w:color="AAB7C4" w:sz="2" w:space="0"/>
            </w:tcBorders>
            <w:vAlign w:val="center"/>
          </w:tcPr>
          <w:p w14:paraId="6DE31299">
            <w:pPr>
              <w:spacing w:before="35" w:after="35"/>
              <w:rPr>
                <w:rFonts w:hint="eastAsia"/>
              </w:rPr>
            </w:pPr>
            <w:r>
              <w:rPr>
                <w:color w:val="222222"/>
                <w:sz w:val="14"/>
                <w:szCs w:val="14"/>
              </w:rPr>
              <w:t>-0.087</w:t>
            </w:r>
          </w:p>
        </w:tc>
        <w:tc>
          <w:tcPr>
            <w:tcW w:w="1204" w:type="dxa"/>
            <w:tcBorders>
              <w:top w:val="single" w:color="AAB7C4" w:sz="2" w:space="0"/>
              <w:left w:val="single" w:color="AAB7C4" w:sz="2" w:space="0"/>
              <w:bottom w:val="single" w:color="AAB7C4" w:sz="2" w:space="0"/>
              <w:right w:val="single" w:color="AAB7C4" w:sz="2" w:space="0"/>
            </w:tcBorders>
            <w:vAlign w:val="center"/>
          </w:tcPr>
          <w:p w14:paraId="3B4D69EC">
            <w:pPr>
              <w:spacing w:before="35" w:after="35"/>
              <w:rPr>
                <w:rFonts w:hint="eastAsia"/>
              </w:rPr>
            </w:pPr>
            <w:r>
              <w:rPr>
                <w:color w:val="222222"/>
                <w:sz w:val="14"/>
                <w:szCs w:val="14"/>
              </w:rPr>
              <w:t>-2.171</w:t>
            </w:r>
          </w:p>
        </w:tc>
        <w:tc>
          <w:tcPr>
            <w:tcW w:w="1204" w:type="dxa"/>
            <w:tcBorders>
              <w:top w:val="single" w:color="AAB7C4" w:sz="2" w:space="0"/>
              <w:left w:val="single" w:color="AAB7C4" w:sz="2" w:space="0"/>
              <w:bottom w:val="single" w:color="AAB7C4" w:sz="2" w:space="0"/>
              <w:right w:val="single" w:color="AAB7C4" w:sz="2" w:space="0"/>
            </w:tcBorders>
            <w:vAlign w:val="center"/>
          </w:tcPr>
          <w:p w14:paraId="23E563C5">
            <w:pPr>
              <w:spacing w:before="35" w:after="35"/>
              <w:rPr>
                <w:rFonts w:hint="eastAsia"/>
              </w:rPr>
            </w:pPr>
            <w:r>
              <w:rPr>
                <w:color w:val="222222"/>
                <w:sz w:val="14"/>
                <w:szCs w:val="14"/>
              </w:rPr>
              <w:t>0.08038</w:t>
            </w:r>
          </w:p>
        </w:tc>
        <w:tc>
          <w:tcPr>
            <w:tcW w:w="1204" w:type="dxa"/>
            <w:tcBorders>
              <w:top w:val="single" w:color="AAB7C4" w:sz="2" w:space="0"/>
              <w:left w:val="single" w:color="AAB7C4" w:sz="2" w:space="0"/>
              <w:bottom w:val="single" w:color="AAB7C4" w:sz="2" w:space="0"/>
              <w:right w:val="single" w:color="AAB7C4" w:sz="2" w:space="0"/>
            </w:tcBorders>
            <w:vAlign w:val="center"/>
          </w:tcPr>
          <w:p w14:paraId="323138A9">
            <w:pPr>
              <w:spacing w:before="35" w:after="35"/>
              <w:rPr>
                <w:rFonts w:hint="eastAsia"/>
              </w:rPr>
            </w:pPr>
            <w:r>
              <w:rPr>
                <w:color w:val="222222"/>
                <w:sz w:val="14"/>
                <w:szCs w:val="14"/>
              </w:rPr>
              <w:t>-44.07</w:t>
            </w:r>
          </w:p>
        </w:tc>
        <w:tc>
          <w:tcPr>
            <w:tcW w:w="1204" w:type="dxa"/>
            <w:tcBorders>
              <w:top w:val="single" w:color="AAB7C4" w:sz="2" w:space="0"/>
              <w:left w:val="single" w:color="AAB7C4" w:sz="2" w:space="0"/>
              <w:bottom w:val="single" w:color="AAB7C4" w:sz="2" w:space="0"/>
              <w:right w:val="single" w:color="AAB7C4" w:sz="2" w:space="0"/>
            </w:tcBorders>
            <w:vAlign w:val="center"/>
          </w:tcPr>
          <w:p w14:paraId="255778CC">
            <w:pPr>
              <w:spacing w:before="35" w:after="35"/>
              <w:rPr>
                <w:rFonts w:hint="eastAsia"/>
              </w:rPr>
            </w:pPr>
            <w:r>
              <w:rPr>
                <w:color w:val="222222"/>
                <w:sz w:val="14"/>
                <w:szCs w:val="14"/>
              </w:rPr>
              <w:t>212.9</w:t>
            </w:r>
          </w:p>
        </w:tc>
        <w:tc>
          <w:tcPr>
            <w:tcW w:w="1204" w:type="dxa"/>
            <w:tcBorders>
              <w:top w:val="single" w:color="AAB7C4" w:sz="2" w:space="0"/>
              <w:left w:val="single" w:color="AAB7C4" w:sz="2" w:space="0"/>
              <w:bottom w:val="single" w:color="AAB7C4" w:sz="2" w:space="0"/>
              <w:right w:val="single" w:color="AAB7C4" w:sz="2" w:space="0"/>
            </w:tcBorders>
            <w:vAlign w:val="center"/>
          </w:tcPr>
          <w:p w14:paraId="27C1F5F0">
            <w:pPr>
              <w:spacing w:before="35" w:after="35"/>
              <w:rPr>
                <w:rFonts w:hint="eastAsia"/>
              </w:rPr>
            </w:pPr>
            <w:r>
              <w:rPr>
                <w:color w:val="222222"/>
                <w:sz w:val="14"/>
                <w:szCs w:val="14"/>
              </w:rPr>
              <w:t>0.99976</w:t>
            </w:r>
          </w:p>
        </w:tc>
      </w:tr>
      <w:tr w14:paraId="033D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6DF1B41C">
            <w:pPr>
              <w:spacing w:before="35" w:after="35"/>
              <w:jc w:val="center"/>
              <w:rPr>
                <w:rFonts w:hint="eastAsia"/>
              </w:rPr>
            </w:pPr>
            <w:r>
              <w:rPr>
                <w:rFonts w:ascii="Times New Roman" w:hAnsi="Times New Roman" w:eastAsia="Times New Roman" w:cs="Times New Roman"/>
                <w:color w:val="222222"/>
                <w:sz w:val="14"/>
                <w:szCs w:val="14"/>
              </w:rPr>
              <w:t>S2</w:t>
            </w:r>
          </w:p>
        </w:tc>
        <w:tc>
          <w:tcPr>
            <w:tcW w:w="1204" w:type="dxa"/>
            <w:tcBorders>
              <w:top w:val="single" w:color="AAB7C4" w:sz="2" w:space="0"/>
              <w:left w:val="single" w:color="AAB7C4" w:sz="2" w:space="0"/>
              <w:bottom w:val="single" w:color="AAB7C4" w:sz="2" w:space="0"/>
              <w:right w:val="single" w:color="AAB7C4" w:sz="2" w:space="0"/>
            </w:tcBorders>
            <w:vAlign w:val="center"/>
          </w:tcPr>
          <w:p w14:paraId="6C97916D">
            <w:pPr>
              <w:spacing w:before="35" w:after="35"/>
              <w:rPr>
                <w:rFonts w:hint="eastAsia"/>
              </w:rPr>
            </w:pPr>
            <w:r>
              <w:rPr>
                <w:color w:val="222222"/>
                <w:sz w:val="14"/>
                <w:szCs w:val="14"/>
              </w:rPr>
              <w:t>30</w:t>
            </w:r>
          </w:p>
        </w:tc>
        <w:tc>
          <w:tcPr>
            <w:tcW w:w="1204" w:type="dxa"/>
            <w:tcBorders>
              <w:top w:val="single" w:color="AAB7C4" w:sz="2" w:space="0"/>
              <w:left w:val="single" w:color="AAB7C4" w:sz="2" w:space="0"/>
              <w:bottom w:val="single" w:color="AAB7C4" w:sz="2" w:space="0"/>
              <w:right w:val="single" w:color="AAB7C4" w:sz="2" w:space="0"/>
            </w:tcBorders>
            <w:vAlign w:val="center"/>
          </w:tcPr>
          <w:p w14:paraId="0DB2FB29">
            <w:pPr>
              <w:spacing w:before="35" w:after="35"/>
              <w:rPr>
                <w:rFonts w:hint="eastAsia"/>
              </w:rPr>
            </w:pPr>
            <w:r>
              <w:rPr>
                <w:color w:val="222222"/>
                <w:sz w:val="14"/>
                <w:szCs w:val="14"/>
              </w:rPr>
              <w:t>-1.121</w:t>
            </w:r>
          </w:p>
        </w:tc>
        <w:tc>
          <w:tcPr>
            <w:tcW w:w="1204" w:type="dxa"/>
            <w:tcBorders>
              <w:top w:val="single" w:color="AAB7C4" w:sz="2" w:space="0"/>
              <w:left w:val="single" w:color="AAB7C4" w:sz="2" w:space="0"/>
              <w:bottom w:val="single" w:color="AAB7C4" w:sz="2" w:space="0"/>
              <w:right w:val="single" w:color="AAB7C4" w:sz="2" w:space="0"/>
            </w:tcBorders>
            <w:vAlign w:val="center"/>
          </w:tcPr>
          <w:p w14:paraId="265A116A">
            <w:pPr>
              <w:spacing w:before="35" w:after="35"/>
              <w:rPr>
                <w:rFonts w:hint="eastAsia"/>
              </w:rPr>
            </w:pPr>
            <w:r>
              <w:rPr>
                <w:color w:val="222222"/>
                <w:sz w:val="14"/>
                <w:szCs w:val="14"/>
              </w:rPr>
              <w:t>-3.206</w:t>
            </w:r>
          </w:p>
        </w:tc>
        <w:tc>
          <w:tcPr>
            <w:tcW w:w="1204" w:type="dxa"/>
            <w:tcBorders>
              <w:top w:val="single" w:color="AAB7C4" w:sz="2" w:space="0"/>
              <w:left w:val="single" w:color="AAB7C4" w:sz="2" w:space="0"/>
              <w:bottom w:val="single" w:color="AAB7C4" w:sz="2" w:space="0"/>
              <w:right w:val="single" w:color="AAB7C4" w:sz="2" w:space="0"/>
            </w:tcBorders>
            <w:vAlign w:val="center"/>
          </w:tcPr>
          <w:p w14:paraId="685AC7DA">
            <w:pPr>
              <w:spacing w:before="35" w:after="35"/>
              <w:rPr>
                <w:rFonts w:hint="eastAsia"/>
              </w:rPr>
            </w:pPr>
            <w:r>
              <w:rPr>
                <w:color w:val="222222"/>
                <w:sz w:val="14"/>
                <w:szCs w:val="14"/>
              </w:rPr>
              <w:t>0.07178</w:t>
            </w:r>
          </w:p>
        </w:tc>
        <w:tc>
          <w:tcPr>
            <w:tcW w:w="1204" w:type="dxa"/>
            <w:tcBorders>
              <w:top w:val="single" w:color="AAB7C4" w:sz="2" w:space="0"/>
              <w:left w:val="single" w:color="AAB7C4" w:sz="2" w:space="0"/>
              <w:bottom w:val="single" w:color="AAB7C4" w:sz="2" w:space="0"/>
              <w:right w:val="single" w:color="AAB7C4" w:sz="2" w:space="0"/>
            </w:tcBorders>
            <w:vAlign w:val="center"/>
          </w:tcPr>
          <w:p w14:paraId="7DB1E6CF">
            <w:pPr>
              <w:spacing w:before="35" w:after="35"/>
              <w:rPr>
                <w:rFonts w:hint="eastAsia"/>
              </w:rPr>
            </w:pPr>
            <w:r>
              <w:rPr>
                <w:color w:val="222222"/>
                <w:sz w:val="14"/>
                <w:szCs w:val="14"/>
              </w:rPr>
              <w:t>-50.06</w:t>
            </w:r>
          </w:p>
        </w:tc>
        <w:tc>
          <w:tcPr>
            <w:tcW w:w="1204" w:type="dxa"/>
            <w:tcBorders>
              <w:top w:val="single" w:color="AAB7C4" w:sz="2" w:space="0"/>
              <w:left w:val="single" w:color="AAB7C4" w:sz="2" w:space="0"/>
              <w:bottom w:val="single" w:color="AAB7C4" w:sz="2" w:space="0"/>
              <w:right w:val="single" w:color="AAB7C4" w:sz="2" w:space="0"/>
            </w:tcBorders>
            <w:vAlign w:val="center"/>
          </w:tcPr>
          <w:p w14:paraId="2CF093A1">
            <w:pPr>
              <w:spacing w:before="35" w:after="35"/>
              <w:rPr>
                <w:rFonts w:hint="eastAsia"/>
              </w:rPr>
            </w:pPr>
            <w:r>
              <w:rPr>
                <w:color w:val="222222"/>
                <w:sz w:val="14"/>
                <w:szCs w:val="14"/>
              </w:rPr>
              <w:t>319.5</w:t>
            </w:r>
          </w:p>
        </w:tc>
        <w:tc>
          <w:tcPr>
            <w:tcW w:w="1204" w:type="dxa"/>
            <w:tcBorders>
              <w:top w:val="single" w:color="AAB7C4" w:sz="2" w:space="0"/>
              <w:left w:val="single" w:color="AAB7C4" w:sz="2" w:space="0"/>
              <w:bottom w:val="single" w:color="AAB7C4" w:sz="2" w:space="0"/>
              <w:right w:val="single" w:color="AAB7C4" w:sz="2" w:space="0"/>
            </w:tcBorders>
            <w:vAlign w:val="center"/>
          </w:tcPr>
          <w:p w14:paraId="245C47DB">
            <w:pPr>
              <w:spacing w:before="35" w:after="35"/>
              <w:rPr>
                <w:rFonts w:hint="eastAsia"/>
              </w:rPr>
            </w:pPr>
            <w:r>
              <w:rPr>
                <w:color w:val="222222"/>
                <w:sz w:val="14"/>
                <w:szCs w:val="14"/>
              </w:rPr>
              <w:t>0.99976</w:t>
            </w:r>
          </w:p>
        </w:tc>
      </w:tr>
      <w:tr w14:paraId="6746B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625F5900">
            <w:pPr>
              <w:spacing w:before="35" w:after="35"/>
              <w:jc w:val="center"/>
              <w:rPr>
                <w:rFonts w:hint="eastAsia"/>
              </w:rPr>
            </w:pPr>
            <w:r>
              <w:rPr>
                <w:rFonts w:ascii="Times New Roman" w:hAnsi="Times New Roman" w:eastAsia="Times New Roman" w:cs="Times New Roman"/>
                <w:color w:val="222222"/>
                <w:sz w:val="14"/>
                <w:szCs w:val="14"/>
              </w:rPr>
              <w:t>S2</w:t>
            </w:r>
          </w:p>
        </w:tc>
        <w:tc>
          <w:tcPr>
            <w:tcW w:w="1204" w:type="dxa"/>
            <w:tcBorders>
              <w:top w:val="single" w:color="AAB7C4" w:sz="2" w:space="0"/>
              <w:left w:val="single" w:color="AAB7C4" w:sz="2" w:space="0"/>
              <w:bottom w:val="single" w:color="AAB7C4" w:sz="2" w:space="0"/>
              <w:right w:val="single" w:color="AAB7C4" w:sz="2" w:space="0"/>
            </w:tcBorders>
            <w:vAlign w:val="center"/>
          </w:tcPr>
          <w:p w14:paraId="7EE63D4D">
            <w:pPr>
              <w:spacing w:before="35" w:after="35"/>
              <w:rPr>
                <w:rFonts w:hint="eastAsia"/>
              </w:rPr>
            </w:pPr>
            <w:r>
              <w:rPr>
                <w:color w:val="222222"/>
                <w:sz w:val="14"/>
                <w:szCs w:val="14"/>
              </w:rPr>
              <w:t>40</w:t>
            </w:r>
          </w:p>
        </w:tc>
        <w:tc>
          <w:tcPr>
            <w:tcW w:w="1204" w:type="dxa"/>
            <w:tcBorders>
              <w:top w:val="single" w:color="AAB7C4" w:sz="2" w:space="0"/>
              <w:left w:val="single" w:color="AAB7C4" w:sz="2" w:space="0"/>
              <w:bottom w:val="single" w:color="AAB7C4" w:sz="2" w:space="0"/>
              <w:right w:val="single" w:color="AAB7C4" w:sz="2" w:space="0"/>
            </w:tcBorders>
            <w:vAlign w:val="center"/>
          </w:tcPr>
          <w:p w14:paraId="61CA9DD2">
            <w:pPr>
              <w:spacing w:before="35" w:after="35"/>
              <w:rPr>
                <w:rFonts w:hint="eastAsia"/>
              </w:rPr>
            </w:pPr>
            <w:r>
              <w:rPr>
                <w:color w:val="222222"/>
                <w:sz w:val="14"/>
                <w:szCs w:val="14"/>
              </w:rPr>
              <w:t>-2.130</w:t>
            </w:r>
          </w:p>
        </w:tc>
        <w:tc>
          <w:tcPr>
            <w:tcW w:w="1204" w:type="dxa"/>
            <w:tcBorders>
              <w:top w:val="single" w:color="AAB7C4" w:sz="2" w:space="0"/>
              <w:left w:val="single" w:color="AAB7C4" w:sz="2" w:space="0"/>
              <w:bottom w:val="single" w:color="AAB7C4" w:sz="2" w:space="0"/>
              <w:right w:val="single" w:color="AAB7C4" w:sz="2" w:space="0"/>
            </w:tcBorders>
            <w:vAlign w:val="center"/>
          </w:tcPr>
          <w:p w14:paraId="35155C07">
            <w:pPr>
              <w:spacing w:before="35" w:after="35"/>
              <w:rPr>
                <w:rFonts w:hint="eastAsia"/>
              </w:rPr>
            </w:pPr>
            <w:r>
              <w:rPr>
                <w:color w:val="222222"/>
                <w:sz w:val="14"/>
                <w:szCs w:val="14"/>
              </w:rPr>
              <w:t>-4.215</w:t>
            </w:r>
          </w:p>
        </w:tc>
        <w:tc>
          <w:tcPr>
            <w:tcW w:w="1204" w:type="dxa"/>
            <w:tcBorders>
              <w:top w:val="single" w:color="AAB7C4" w:sz="2" w:space="0"/>
              <w:left w:val="single" w:color="AAB7C4" w:sz="2" w:space="0"/>
              <w:bottom w:val="single" w:color="AAB7C4" w:sz="2" w:space="0"/>
              <w:right w:val="single" w:color="AAB7C4" w:sz="2" w:space="0"/>
            </w:tcBorders>
            <w:vAlign w:val="center"/>
          </w:tcPr>
          <w:p w14:paraId="0F78511D">
            <w:pPr>
              <w:spacing w:before="35" w:after="35"/>
              <w:rPr>
                <w:rFonts w:hint="eastAsia"/>
              </w:rPr>
            </w:pPr>
            <w:r>
              <w:rPr>
                <w:color w:val="222222"/>
                <w:sz w:val="14"/>
                <w:szCs w:val="14"/>
              </w:rPr>
              <w:t>0.06660</w:t>
            </w:r>
          </w:p>
        </w:tc>
        <w:tc>
          <w:tcPr>
            <w:tcW w:w="1204" w:type="dxa"/>
            <w:tcBorders>
              <w:top w:val="single" w:color="AAB7C4" w:sz="2" w:space="0"/>
              <w:left w:val="single" w:color="AAB7C4" w:sz="2" w:space="0"/>
              <w:bottom w:val="single" w:color="AAB7C4" w:sz="2" w:space="0"/>
              <w:right w:val="single" w:color="AAB7C4" w:sz="2" w:space="0"/>
            </w:tcBorders>
            <w:vAlign w:val="center"/>
          </w:tcPr>
          <w:p w14:paraId="15CC6D7A">
            <w:pPr>
              <w:spacing w:before="35" w:after="35"/>
              <w:rPr>
                <w:rFonts w:hint="eastAsia"/>
              </w:rPr>
            </w:pPr>
            <w:r>
              <w:rPr>
                <w:color w:val="222222"/>
                <w:sz w:val="14"/>
                <w:szCs w:val="14"/>
              </w:rPr>
              <w:t>-53.66</w:t>
            </w:r>
          </w:p>
        </w:tc>
        <w:tc>
          <w:tcPr>
            <w:tcW w:w="1204" w:type="dxa"/>
            <w:tcBorders>
              <w:top w:val="single" w:color="AAB7C4" w:sz="2" w:space="0"/>
              <w:left w:val="single" w:color="AAB7C4" w:sz="2" w:space="0"/>
              <w:bottom w:val="single" w:color="AAB7C4" w:sz="2" w:space="0"/>
              <w:right w:val="single" w:color="AAB7C4" w:sz="2" w:space="0"/>
            </w:tcBorders>
            <w:vAlign w:val="center"/>
          </w:tcPr>
          <w:p w14:paraId="5E908DAD">
            <w:pPr>
              <w:spacing w:before="35" w:after="35"/>
              <w:rPr>
                <w:rFonts w:hint="eastAsia"/>
              </w:rPr>
            </w:pPr>
            <w:r>
              <w:rPr>
                <w:color w:val="222222"/>
                <w:sz w:val="14"/>
                <w:szCs w:val="14"/>
              </w:rPr>
              <w:t>244.5</w:t>
            </w:r>
          </w:p>
        </w:tc>
        <w:tc>
          <w:tcPr>
            <w:tcW w:w="1204" w:type="dxa"/>
            <w:tcBorders>
              <w:top w:val="single" w:color="AAB7C4" w:sz="2" w:space="0"/>
              <w:left w:val="single" w:color="AAB7C4" w:sz="2" w:space="0"/>
              <w:bottom w:val="single" w:color="AAB7C4" w:sz="2" w:space="0"/>
              <w:right w:val="single" w:color="AAB7C4" w:sz="2" w:space="0"/>
            </w:tcBorders>
            <w:vAlign w:val="center"/>
          </w:tcPr>
          <w:p w14:paraId="6A981411">
            <w:pPr>
              <w:spacing w:before="35" w:after="35"/>
              <w:rPr>
                <w:rFonts w:hint="eastAsia"/>
              </w:rPr>
            </w:pPr>
            <w:r>
              <w:rPr>
                <w:color w:val="222222"/>
                <w:sz w:val="14"/>
                <w:szCs w:val="14"/>
              </w:rPr>
              <w:t>0.99959</w:t>
            </w:r>
          </w:p>
        </w:tc>
      </w:tr>
      <w:tr w14:paraId="23BD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1E11C053">
            <w:pPr>
              <w:spacing w:before="35" w:after="35"/>
              <w:jc w:val="center"/>
              <w:rPr>
                <w:rFonts w:hint="eastAsia"/>
              </w:rPr>
            </w:pPr>
            <w:r>
              <w:rPr>
                <w:rFonts w:ascii="Times New Roman" w:hAnsi="Times New Roman" w:eastAsia="Times New Roman" w:cs="Times New Roman"/>
                <w:color w:val="222222"/>
                <w:sz w:val="14"/>
                <w:szCs w:val="14"/>
              </w:rPr>
              <w:t>S2</w:t>
            </w:r>
          </w:p>
        </w:tc>
        <w:tc>
          <w:tcPr>
            <w:tcW w:w="1204" w:type="dxa"/>
            <w:tcBorders>
              <w:top w:val="single" w:color="AAB7C4" w:sz="2" w:space="0"/>
              <w:left w:val="single" w:color="AAB7C4" w:sz="2" w:space="0"/>
              <w:bottom w:val="single" w:color="AAB7C4" w:sz="2" w:space="0"/>
              <w:right w:val="single" w:color="AAB7C4" w:sz="2" w:space="0"/>
            </w:tcBorders>
            <w:vAlign w:val="center"/>
          </w:tcPr>
          <w:p w14:paraId="2A0BF131">
            <w:pPr>
              <w:spacing w:before="35" w:after="35"/>
              <w:rPr>
                <w:rFonts w:hint="eastAsia"/>
              </w:rPr>
            </w:pPr>
            <w:r>
              <w:rPr>
                <w:color w:val="222222"/>
                <w:sz w:val="14"/>
                <w:szCs w:val="14"/>
              </w:rPr>
              <w:t>50</w:t>
            </w:r>
          </w:p>
        </w:tc>
        <w:tc>
          <w:tcPr>
            <w:tcW w:w="1204" w:type="dxa"/>
            <w:tcBorders>
              <w:top w:val="single" w:color="AAB7C4" w:sz="2" w:space="0"/>
              <w:left w:val="single" w:color="AAB7C4" w:sz="2" w:space="0"/>
              <w:bottom w:val="single" w:color="AAB7C4" w:sz="2" w:space="0"/>
              <w:right w:val="single" w:color="AAB7C4" w:sz="2" w:space="0"/>
            </w:tcBorders>
            <w:vAlign w:val="center"/>
          </w:tcPr>
          <w:p w14:paraId="2730B1C1">
            <w:pPr>
              <w:spacing w:before="35" w:after="35"/>
              <w:rPr>
                <w:rFonts w:hint="eastAsia"/>
              </w:rPr>
            </w:pPr>
            <w:r>
              <w:rPr>
                <w:color w:val="222222"/>
                <w:sz w:val="14"/>
                <w:szCs w:val="14"/>
              </w:rPr>
              <w:t>-3.118</w:t>
            </w:r>
          </w:p>
        </w:tc>
        <w:tc>
          <w:tcPr>
            <w:tcW w:w="1204" w:type="dxa"/>
            <w:tcBorders>
              <w:top w:val="single" w:color="AAB7C4" w:sz="2" w:space="0"/>
              <w:left w:val="single" w:color="AAB7C4" w:sz="2" w:space="0"/>
              <w:bottom w:val="single" w:color="AAB7C4" w:sz="2" w:space="0"/>
              <w:right w:val="single" w:color="AAB7C4" w:sz="2" w:space="0"/>
            </w:tcBorders>
            <w:vAlign w:val="center"/>
          </w:tcPr>
          <w:p w14:paraId="1220017F">
            <w:pPr>
              <w:spacing w:before="35" w:after="35"/>
              <w:rPr>
                <w:rFonts w:hint="eastAsia"/>
              </w:rPr>
            </w:pPr>
            <w:r>
              <w:rPr>
                <w:color w:val="222222"/>
                <w:sz w:val="14"/>
                <w:szCs w:val="14"/>
              </w:rPr>
              <w:t>-5.202</w:t>
            </w:r>
          </w:p>
        </w:tc>
        <w:tc>
          <w:tcPr>
            <w:tcW w:w="1204" w:type="dxa"/>
            <w:tcBorders>
              <w:top w:val="single" w:color="AAB7C4" w:sz="2" w:space="0"/>
              <w:left w:val="single" w:color="AAB7C4" w:sz="2" w:space="0"/>
              <w:bottom w:val="single" w:color="AAB7C4" w:sz="2" w:space="0"/>
              <w:right w:val="single" w:color="AAB7C4" w:sz="2" w:space="0"/>
            </w:tcBorders>
            <w:vAlign w:val="center"/>
          </w:tcPr>
          <w:p w14:paraId="70E62A71">
            <w:pPr>
              <w:spacing w:before="35" w:after="35"/>
              <w:rPr>
                <w:rFonts w:hint="eastAsia"/>
              </w:rPr>
            </w:pPr>
            <w:r>
              <w:rPr>
                <w:color w:val="222222"/>
                <w:sz w:val="14"/>
                <w:szCs w:val="14"/>
              </w:rPr>
              <w:t>0.06161</w:t>
            </w:r>
          </w:p>
        </w:tc>
        <w:tc>
          <w:tcPr>
            <w:tcW w:w="1204" w:type="dxa"/>
            <w:tcBorders>
              <w:top w:val="single" w:color="AAB7C4" w:sz="2" w:space="0"/>
              <w:left w:val="single" w:color="AAB7C4" w:sz="2" w:space="0"/>
              <w:bottom w:val="single" w:color="AAB7C4" w:sz="2" w:space="0"/>
              <w:right w:val="single" w:color="AAB7C4" w:sz="2" w:space="0"/>
            </w:tcBorders>
            <w:vAlign w:val="center"/>
          </w:tcPr>
          <w:p w14:paraId="48F731ED">
            <w:pPr>
              <w:spacing w:before="35" w:after="35"/>
              <w:rPr>
                <w:rFonts w:hint="eastAsia"/>
              </w:rPr>
            </w:pPr>
            <w:r>
              <w:rPr>
                <w:color w:val="222222"/>
                <w:sz w:val="14"/>
                <w:szCs w:val="14"/>
              </w:rPr>
              <w:t>-57.13</w:t>
            </w:r>
          </w:p>
        </w:tc>
        <w:tc>
          <w:tcPr>
            <w:tcW w:w="1204" w:type="dxa"/>
            <w:tcBorders>
              <w:top w:val="single" w:color="AAB7C4" w:sz="2" w:space="0"/>
              <w:left w:val="single" w:color="AAB7C4" w:sz="2" w:space="0"/>
              <w:bottom w:val="single" w:color="AAB7C4" w:sz="2" w:space="0"/>
              <w:right w:val="single" w:color="AAB7C4" w:sz="2" w:space="0"/>
            </w:tcBorders>
            <w:vAlign w:val="center"/>
          </w:tcPr>
          <w:p w14:paraId="4E433B1F">
            <w:pPr>
              <w:spacing w:before="35" w:after="35"/>
              <w:rPr>
                <w:rFonts w:hint="eastAsia"/>
              </w:rPr>
            </w:pPr>
            <w:r>
              <w:rPr>
                <w:color w:val="222222"/>
                <w:sz w:val="14"/>
                <w:szCs w:val="14"/>
              </w:rPr>
              <w:t>310.1</w:t>
            </w:r>
          </w:p>
        </w:tc>
        <w:tc>
          <w:tcPr>
            <w:tcW w:w="1204" w:type="dxa"/>
            <w:tcBorders>
              <w:top w:val="single" w:color="AAB7C4" w:sz="2" w:space="0"/>
              <w:left w:val="single" w:color="AAB7C4" w:sz="2" w:space="0"/>
              <w:bottom w:val="single" w:color="AAB7C4" w:sz="2" w:space="0"/>
              <w:right w:val="single" w:color="AAB7C4" w:sz="2" w:space="0"/>
            </w:tcBorders>
            <w:vAlign w:val="center"/>
          </w:tcPr>
          <w:p w14:paraId="043FEEEE">
            <w:pPr>
              <w:spacing w:before="35" w:after="35"/>
              <w:rPr>
                <w:rFonts w:hint="eastAsia"/>
              </w:rPr>
            </w:pPr>
            <w:r>
              <w:rPr>
                <w:color w:val="222222"/>
                <w:sz w:val="14"/>
                <w:szCs w:val="14"/>
              </w:rPr>
              <w:t>0.99922</w:t>
            </w:r>
          </w:p>
        </w:tc>
      </w:tr>
      <w:tr w14:paraId="7F4F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433C3E16">
            <w:pPr>
              <w:spacing w:before="35" w:after="35"/>
              <w:jc w:val="center"/>
              <w:rPr>
                <w:rFonts w:hint="eastAsia"/>
              </w:rPr>
            </w:pPr>
            <w:r>
              <w:rPr>
                <w:rFonts w:ascii="Times New Roman" w:hAnsi="Times New Roman" w:eastAsia="Times New Roman" w:cs="Times New Roman"/>
                <w:color w:val="222222"/>
                <w:sz w:val="14"/>
                <w:szCs w:val="14"/>
              </w:rPr>
              <w:t>S2</w:t>
            </w:r>
          </w:p>
        </w:tc>
        <w:tc>
          <w:tcPr>
            <w:tcW w:w="1204" w:type="dxa"/>
            <w:tcBorders>
              <w:top w:val="single" w:color="AAB7C4" w:sz="2" w:space="0"/>
              <w:left w:val="single" w:color="AAB7C4" w:sz="2" w:space="0"/>
              <w:bottom w:val="single" w:color="AAB7C4" w:sz="2" w:space="0"/>
              <w:right w:val="single" w:color="AAB7C4" w:sz="2" w:space="0"/>
            </w:tcBorders>
            <w:vAlign w:val="center"/>
          </w:tcPr>
          <w:p w14:paraId="7926A456">
            <w:pPr>
              <w:spacing w:before="35" w:after="35"/>
              <w:rPr>
                <w:rFonts w:hint="eastAsia"/>
              </w:rPr>
            </w:pPr>
            <w:r>
              <w:rPr>
                <w:color w:val="222222"/>
                <w:sz w:val="14"/>
                <w:szCs w:val="14"/>
              </w:rPr>
              <w:t>60</w:t>
            </w:r>
          </w:p>
        </w:tc>
        <w:tc>
          <w:tcPr>
            <w:tcW w:w="1204" w:type="dxa"/>
            <w:tcBorders>
              <w:top w:val="single" w:color="AAB7C4" w:sz="2" w:space="0"/>
              <w:left w:val="single" w:color="AAB7C4" w:sz="2" w:space="0"/>
              <w:bottom w:val="single" w:color="AAB7C4" w:sz="2" w:space="0"/>
              <w:right w:val="single" w:color="AAB7C4" w:sz="2" w:space="0"/>
            </w:tcBorders>
            <w:vAlign w:val="center"/>
          </w:tcPr>
          <w:p w14:paraId="5A7B68FB">
            <w:pPr>
              <w:spacing w:before="35" w:after="35"/>
              <w:rPr>
                <w:rFonts w:hint="eastAsia"/>
              </w:rPr>
            </w:pPr>
            <w:r>
              <w:rPr>
                <w:color w:val="222222"/>
                <w:sz w:val="14"/>
                <w:szCs w:val="14"/>
              </w:rPr>
              <w:t>-4.087</w:t>
            </w:r>
          </w:p>
        </w:tc>
        <w:tc>
          <w:tcPr>
            <w:tcW w:w="1204" w:type="dxa"/>
            <w:tcBorders>
              <w:top w:val="single" w:color="AAB7C4" w:sz="2" w:space="0"/>
              <w:left w:val="single" w:color="AAB7C4" w:sz="2" w:space="0"/>
              <w:bottom w:val="single" w:color="AAB7C4" w:sz="2" w:space="0"/>
              <w:right w:val="single" w:color="AAB7C4" w:sz="2" w:space="0"/>
            </w:tcBorders>
            <w:vAlign w:val="center"/>
          </w:tcPr>
          <w:p w14:paraId="4B775B32">
            <w:pPr>
              <w:spacing w:before="35" w:after="35"/>
              <w:rPr>
                <w:rFonts w:hint="eastAsia"/>
              </w:rPr>
            </w:pPr>
            <w:r>
              <w:rPr>
                <w:color w:val="222222"/>
                <w:sz w:val="14"/>
                <w:szCs w:val="14"/>
              </w:rPr>
              <w:t>-6.172</w:t>
            </w:r>
          </w:p>
        </w:tc>
        <w:tc>
          <w:tcPr>
            <w:tcW w:w="1204" w:type="dxa"/>
            <w:tcBorders>
              <w:top w:val="single" w:color="AAB7C4" w:sz="2" w:space="0"/>
              <w:left w:val="single" w:color="AAB7C4" w:sz="2" w:space="0"/>
              <w:bottom w:val="single" w:color="AAB7C4" w:sz="2" w:space="0"/>
              <w:right w:val="single" w:color="AAB7C4" w:sz="2" w:space="0"/>
            </w:tcBorders>
            <w:vAlign w:val="center"/>
          </w:tcPr>
          <w:p w14:paraId="3CF26A3A">
            <w:pPr>
              <w:spacing w:before="35" w:after="35"/>
              <w:rPr>
                <w:rFonts w:hint="eastAsia"/>
              </w:rPr>
            </w:pPr>
            <w:r>
              <w:rPr>
                <w:color w:val="222222"/>
                <w:sz w:val="14"/>
                <w:szCs w:val="14"/>
              </w:rPr>
              <w:t>0.05868</w:t>
            </w:r>
          </w:p>
        </w:tc>
        <w:tc>
          <w:tcPr>
            <w:tcW w:w="1204" w:type="dxa"/>
            <w:tcBorders>
              <w:top w:val="single" w:color="AAB7C4" w:sz="2" w:space="0"/>
              <w:left w:val="single" w:color="AAB7C4" w:sz="2" w:space="0"/>
              <w:bottom w:val="single" w:color="AAB7C4" w:sz="2" w:space="0"/>
              <w:right w:val="single" w:color="AAB7C4" w:sz="2" w:space="0"/>
            </w:tcBorders>
            <w:vAlign w:val="center"/>
          </w:tcPr>
          <w:p w14:paraId="3AE1FD7A">
            <w:pPr>
              <w:spacing w:before="35" w:after="35"/>
              <w:rPr>
                <w:rFonts w:hint="eastAsia"/>
              </w:rPr>
            </w:pPr>
            <w:r>
              <w:rPr>
                <w:color w:val="222222"/>
                <w:sz w:val="14"/>
                <w:szCs w:val="14"/>
              </w:rPr>
              <w:t>-59.17</w:t>
            </w:r>
          </w:p>
        </w:tc>
        <w:tc>
          <w:tcPr>
            <w:tcW w:w="1204" w:type="dxa"/>
            <w:tcBorders>
              <w:top w:val="single" w:color="AAB7C4" w:sz="2" w:space="0"/>
              <w:left w:val="single" w:color="AAB7C4" w:sz="2" w:space="0"/>
              <w:bottom w:val="single" w:color="AAB7C4" w:sz="2" w:space="0"/>
              <w:right w:val="single" w:color="AAB7C4" w:sz="2" w:space="0"/>
            </w:tcBorders>
            <w:vAlign w:val="center"/>
          </w:tcPr>
          <w:p w14:paraId="0AC5F2F6">
            <w:pPr>
              <w:spacing w:before="35" w:after="35"/>
              <w:rPr>
                <w:rFonts w:hint="eastAsia"/>
              </w:rPr>
            </w:pPr>
            <w:r>
              <w:rPr>
                <w:color w:val="222222"/>
                <w:sz w:val="14"/>
                <w:szCs w:val="14"/>
              </w:rPr>
              <w:t>288.3</w:t>
            </w:r>
          </w:p>
        </w:tc>
        <w:tc>
          <w:tcPr>
            <w:tcW w:w="1204" w:type="dxa"/>
            <w:tcBorders>
              <w:top w:val="single" w:color="AAB7C4" w:sz="2" w:space="0"/>
              <w:left w:val="single" w:color="AAB7C4" w:sz="2" w:space="0"/>
              <w:bottom w:val="single" w:color="AAB7C4" w:sz="2" w:space="0"/>
              <w:right w:val="single" w:color="AAB7C4" w:sz="2" w:space="0"/>
            </w:tcBorders>
            <w:vAlign w:val="center"/>
          </w:tcPr>
          <w:p w14:paraId="67067F56">
            <w:pPr>
              <w:spacing w:before="35" w:after="35"/>
              <w:rPr>
                <w:rFonts w:hint="eastAsia"/>
              </w:rPr>
            </w:pPr>
            <w:r>
              <w:rPr>
                <w:color w:val="222222"/>
                <w:sz w:val="14"/>
                <w:szCs w:val="14"/>
              </w:rPr>
              <w:t>0.99903</w:t>
            </w:r>
          </w:p>
        </w:tc>
      </w:tr>
      <w:tr w14:paraId="1EE2F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3A4549E8">
            <w:pPr>
              <w:spacing w:before="35" w:after="35"/>
              <w:jc w:val="center"/>
              <w:rPr>
                <w:rFonts w:hint="eastAsia"/>
              </w:rPr>
            </w:pPr>
            <w:r>
              <w:rPr>
                <w:rFonts w:ascii="Times New Roman" w:hAnsi="Times New Roman" w:eastAsia="Times New Roman" w:cs="Times New Roman"/>
                <w:color w:val="222222"/>
                <w:sz w:val="14"/>
                <w:szCs w:val="14"/>
              </w:rPr>
              <w:t>S3</w:t>
            </w:r>
          </w:p>
        </w:tc>
        <w:tc>
          <w:tcPr>
            <w:tcW w:w="1204" w:type="dxa"/>
            <w:tcBorders>
              <w:top w:val="single" w:color="AAB7C4" w:sz="2" w:space="0"/>
              <w:left w:val="single" w:color="AAB7C4" w:sz="2" w:space="0"/>
              <w:bottom w:val="single" w:color="AAB7C4" w:sz="2" w:space="0"/>
              <w:right w:val="single" w:color="AAB7C4" w:sz="2" w:space="0"/>
            </w:tcBorders>
            <w:vAlign w:val="center"/>
          </w:tcPr>
          <w:p w14:paraId="0F312E10">
            <w:pPr>
              <w:spacing w:before="35" w:after="35"/>
              <w:rPr>
                <w:rFonts w:hint="eastAsia"/>
              </w:rPr>
            </w:pPr>
            <w:r>
              <w:rPr>
                <w:color w:val="222222"/>
                <w:sz w:val="14"/>
                <w:szCs w:val="14"/>
              </w:rPr>
              <w:t>0</w:t>
            </w:r>
          </w:p>
        </w:tc>
        <w:tc>
          <w:tcPr>
            <w:tcW w:w="1204" w:type="dxa"/>
            <w:tcBorders>
              <w:top w:val="single" w:color="AAB7C4" w:sz="2" w:space="0"/>
              <w:left w:val="single" w:color="AAB7C4" w:sz="2" w:space="0"/>
              <w:bottom w:val="single" w:color="AAB7C4" w:sz="2" w:space="0"/>
              <w:right w:val="single" w:color="AAB7C4" w:sz="2" w:space="0"/>
            </w:tcBorders>
            <w:vAlign w:val="center"/>
          </w:tcPr>
          <w:p w14:paraId="6CC0DB0D">
            <w:pPr>
              <w:spacing w:before="35" w:after="35"/>
              <w:rPr>
                <w:rFonts w:hint="eastAsia"/>
              </w:rPr>
            </w:pPr>
            <w:r>
              <w:rPr>
                <w:color w:val="222222"/>
                <w:sz w:val="14"/>
                <w:szCs w:val="14"/>
              </w:rPr>
              <w:t>2.077</w:t>
            </w:r>
          </w:p>
        </w:tc>
        <w:tc>
          <w:tcPr>
            <w:tcW w:w="1204" w:type="dxa"/>
            <w:tcBorders>
              <w:top w:val="single" w:color="AAB7C4" w:sz="2" w:space="0"/>
              <w:left w:val="single" w:color="AAB7C4" w:sz="2" w:space="0"/>
              <w:bottom w:val="single" w:color="AAB7C4" w:sz="2" w:space="0"/>
              <w:right w:val="single" w:color="AAB7C4" w:sz="2" w:space="0"/>
            </w:tcBorders>
            <w:vAlign w:val="center"/>
          </w:tcPr>
          <w:p w14:paraId="3DA06740">
            <w:pPr>
              <w:spacing w:before="35" w:after="35"/>
              <w:rPr>
                <w:rFonts w:hint="eastAsia"/>
              </w:rPr>
            </w:pPr>
            <w:r>
              <w:rPr>
                <w:color w:val="222222"/>
                <w:sz w:val="14"/>
                <w:szCs w:val="14"/>
              </w:rPr>
              <w:t>0.000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4DA5E0E2">
            <w:pPr>
              <w:spacing w:before="35" w:after="35"/>
              <w:rPr>
                <w:rFonts w:hint="eastAsia"/>
              </w:rPr>
            </w:pPr>
            <w:r>
              <w:rPr>
                <w:color w:val="222222"/>
                <w:sz w:val="14"/>
                <w:szCs w:val="14"/>
              </w:rPr>
              <w:t>0.15358</w:t>
            </w:r>
          </w:p>
        </w:tc>
        <w:tc>
          <w:tcPr>
            <w:tcW w:w="1204" w:type="dxa"/>
            <w:tcBorders>
              <w:top w:val="single" w:color="AAB7C4" w:sz="2" w:space="0"/>
              <w:left w:val="single" w:color="AAB7C4" w:sz="2" w:space="0"/>
              <w:bottom w:val="single" w:color="AAB7C4" w:sz="2" w:space="0"/>
              <w:right w:val="single" w:color="AAB7C4" w:sz="2" w:space="0"/>
            </w:tcBorders>
            <w:vAlign w:val="center"/>
          </w:tcPr>
          <w:p w14:paraId="6FB127BF">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7A4ECEEE">
            <w:pPr>
              <w:spacing w:before="35" w:after="35"/>
              <w:rPr>
                <w:rFonts w:hint="eastAsia"/>
              </w:rPr>
            </w:pPr>
            <w:r>
              <w:rPr>
                <w:color w:val="222222"/>
                <w:sz w:val="14"/>
                <w:szCs w:val="14"/>
              </w:rPr>
              <w:t>187.6</w:t>
            </w:r>
          </w:p>
        </w:tc>
        <w:tc>
          <w:tcPr>
            <w:tcW w:w="1204" w:type="dxa"/>
            <w:tcBorders>
              <w:top w:val="single" w:color="AAB7C4" w:sz="2" w:space="0"/>
              <w:left w:val="single" w:color="AAB7C4" w:sz="2" w:space="0"/>
              <w:bottom w:val="single" w:color="AAB7C4" w:sz="2" w:space="0"/>
              <w:right w:val="single" w:color="AAB7C4" w:sz="2" w:space="0"/>
            </w:tcBorders>
            <w:vAlign w:val="center"/>
          </w:tcPr>
          <w:p w14:paraId="3C658D1A">
            <w:pPr>
              <w:spacing w:before="35" w:after="35"/>
              <w:rPr>
                <w:rFonts w:hint="eastAsia"/>
              </w:rPr>
            </w:pPr>
            <w:r>
              <w:rPr>
                <w:color w:val="222222"/>
                <w:sz w:val="14"/>
                <w:szCs w:val="14"/>
              </w:rPr>
              <w:t>0.99993</w:t>
            </w:r>
          </w:p>
        </w:tc>
      </w:tr>
      <w:tr w14:paraId="7C1E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04059E13">
            <w:pPr>
              <w:spacing w:before="35" w:after="35"/>
              <w:jc w:val="center"/>
              <w:rPr>
                <w:rFonts w:hint="eastAsia"/>
              </w:rPr>
            </w:pPr>
            <w:r>
              <w:rPr>
                <w:rFonts w:ascii="Times New Roman" w:hAnsi="Times New Roman" w:eastAsia="Times New Roman" w:cs="Times New Roman"/>
                <w:color w:val="222222"/>
                <w:sz w:val="14"/>
                <w:szCs w:val="14"/>
              </w:rPr>
              <w:t>S3</w:t>
            </w:r>
          </w:p>
        </w:tc>
        <w:tc>
          <w:tcPr>
            <w:tcW w:w="1204" w:type="dxa"/>
            <w:tcBorders>
              <w:top w:val="single" w:color="AAB7C4" w:sz="2" w:space="0"/>
              <w:left w:val="single" w:color="AAB7C4" w:sz="2" w:space="0"/>
              <w:bottom w:val="single" w:color="AAB7C4" w:sz="2" w:space="0"/>
              <w:right w:val="single" w:color="AAB7C4" w:sz="2" w:space="0"/>
            </w:tcBorders>
            <w:vAlign w:val="center"/>
          </w:tcPr>
          <w:p w14:paraId="668DFA78">
            <w:pPr>
              <w:spacing w:before="35" w:after="35"/>
              <w:rPr>
                <w:rFonts w:hint="eastAsia"/>
              </w:rPr>
            </w:pPr>
            <w:r>
              <w:rPr>
                <w:color w:val="222222"/>
                <w:sz w:val="14"/>
                <w:szCs w:val="14"/>
              </w:rPr>
              <w:t>10</w:t>
            </w:r>
          </w:p>
        </w:tc>
        <w:tc>
          <w:tcPr>
            <w:tcW w:w="1204" w:type="dxa"/>
            <w:tcBorders>
              <w:top w:val="single" w:color="AAB7C4" w:sz="2" w:space="0"/>
              <w:left w:val="single" w:color="AAB7C4" w:sz="2" w:space="0"/>
              <w:bottom w:val="single" w:color="AAB7C4" w:sz="2" w:space="0"/>
              <w:right w:val="single" w:color="AAB7C4" w:sz="2" w:space="0"/>
            </w:tcBorders>
            <w:vAlign w:val="center"/>
          </w:tcPr>
          <w:p w14:paraId="6FCEB6F1">
            <w:pPr>
              <w:spacing w:before="35" w:after="35"/>
              <w:rPr>
                <w:rFonts w:hint="eastAsia"/>
              </w:rPr>
            </w:pPr>
            <w:r>
              <w:rPr>
                <w:color w:val="222222"/>
                <w:sz w:val="14"/>
                <w:szCs w:val="14"/>
              </w:rPr>
              <w:t>0.977</w:t>
            </w:r>
          </w:p>
        </w:tc>
        <w:tc>
          <w:tcPr>
            <w:tcW w:w="1204" w:type="dxa"/>
            <w:tcBorders>
              <w:top w:val="single" w:color="AAB7C4" w:sz="2" w:space="0"/>
              <w:left w:val="single" w:color="AAB7C4" w:sz="2" w:space="0"/>
              <w:bottom w:val="single" w:color="AAB7C4" w:sz="2" w:space="0"/>
              <w:right w:val="single" w:color="AAB7C4" w:sz="2" w:space="0"/>
            </w:tcBorders>
            <w:vAlign w:val="center"/>
          </w:tcPr>
          <w:p w14:paraId="684D2439">
            <w:pPr>
              <w:spacing w:before="35" w:after="35"/>
              <w:rPr>
                <w:rFonts w:hint="eastAsia"/>
              </w:rPr>
            </w:pPr>
            <w:r>
              <w:rPr>
                <w:color w:val="222222"/>
                <w:sz w:val="14"/>
                <w:szCs w:val="14"/>
              </w:rPr>
              <w:t>-1.100</w:t>
            </w:r>
          </w:p>
        </w:tc>
        <w:tc>
          <w:tcPr>
            <w:tcW w:w="1204" w:type="dxa"/>
            <w:tcBorders>
              <w:top w:val="single" w:color="AAB7C4" w:sz="2" w:space="0"/>
              <w:left w:val="single" w:color="AAB7C4" w:sz="2" w:space="0"/>
              <w:bottom w:val="single" w:color="AAB7C4" w:sz="2" w:space="0"/>
              <w:right w:val="single" w:color="AAB7C4" w:sz="2" w:space="0"/>
            </w:tcBorders>
            <w:vAlign w:val="center"/>
          </w:tcPr>
          <w:p w14:paraId="72739577">
            <w:pPr>
              <w:spacing w:before="35" w:after="35"/>
              <w:rPr>
                <w:rFonts w:hint="eastAsia"/>
              </w:rPr>
            </w:pPr>
            <w:r>
              <w:rPr>
                <w:color w:val="222222"/>
                <w:sz w:val="14"/>
                <w:szCs w:val="14"/>
              </w:rPr>
              <w:t>0.10265</w:t>
            </w:r>
          </w:p>
        </w:tc>
        <w:tc>
          <w:tcPr>
            <w:tcW w:w="1204" w:type="dxa"/>
            <w:tcBorders>
              <w:top w:val="single" w:color="AAB7C4" w:sz="2" w:space="0"/>
              <w:left w:val="single" w:color="AAB7C4" w:sz="2" w:space="0"/>
              <w:bottom w:val="single" w:color="AAB7C4" w:sz="2" w:space="0"/>
              <w:right w:val="single" w:color="AAB7C4" w:sz="2" w:space="0"/>
            </w:tcBorders>
            <w:vAlign w:val="center"/>
          </w:tcPr>
          <w:p w14:paraId="5739F29C">
            <w:pPr>
              <w:spacing w:before="35" w:after="35"/>
              <w:rPr>
                <w:rFonts w:hint="eastAsia"/>
              </w:rPr>
            </w:pPr>
            <w:r>
              <w:rPr>
                <w:color w:val="222222"/>
                <w:sz w:val="14"/>
                <w:szCs w:val="14"/>
              </w:rPr>
              <w:t>-33.16</w:t>
            </w:r>
          </w:p>
        </w:tc>
        <w:tc>
          <w:tcPr>
            <w:tcW w:w="1204" w:type="dxa"/>
            <w:tcBorders>
              <w:top w:val="single" w:color="AAB7C4" w:sz="2" w:space="0"/>
              <w:left w:val="single" w:color="AAB7C4" w:sz="2" w:space="0"/>
              <w:bottom w:val="single" w:color="AAB7C4" w:sz="2" w:space="0"/>
              <w:right w:val="single" w:color="AAB7C4" w:sz="2" w:space="0"/>
            </w:tcBorders>
            <w:vAlign w:val="center"/>
          </w:tcPr>
          <w:p w14:paraId="651D3897">
            <w:pPr>
              <w:spacing w:before="35" w:after="35"/>
              <w:rPr>
                <w:rFonts w:hint="eastAsia"/>
              </w:rPr>
            </w:pPr>
            <w:r>
              <w:rPr>
                <w:color w:val="222222"/>
                <w:sz w:val="14"/>
                <w:szCs w:val="14"/>
              </w:rPr>
              <w:t>200.9</w:t>
            </w:r>
          </w:p>
        </w:tc>
        <w:tc>
          <w:tcPr>
            <w:tcW w:w="1204" w:type="dxa"/>
            <w:tcBorders>
              <w:top w:val="single" w:color="AAB7C4" w:sz="2" w:space="0"/>
              <w:left w:val="single" w:color="AAB7C4" w:sz="2" w:space="0"/>
              <w:bottom w:val="single" w:color="AAB7C4" w:sz="2" w:space="0"/>
              <w:right w:val="single" w:color="AAB7C4" w:sz="2" w:space="0"/>
            </w:tcBorders>
            <w:vAlign w:val="center"/>
          </w:tcPr>
          <w:p w14:paraId="2D10E49B">
            <w:pPr>
              <w:spacing w:before="35" w:after="35"/>
              <w:rPr>
                <w:rFonts w:hint="eastAsia"/>
              </w:rPr>
            </w:pPr>
            <w:r>
              <w:rPr>
                <w:color w:val="222222"/>
                <w:sz w:val="14"/>
                <w:szCs w:val="14"/>
              </w:rPr>
              <w:t>0.99959</w:t>
            </w:r>
          </w:p>
        </w:tc>
      </w:tr>
      <w:tr w14:paraId="46D4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44224080">
            <w:pPr>
              <w:spacing w:before="35" w:after="35"/>
              <w:jc w:val="center"/>
              <w:rPr>
                <w:rFonts w:hint="eastAsia"/>
              </w:rPr>
            </w:pPr>
            <w:r>
              <w:rPr>
                <w:rFonts w:ascii="Times New Roman" w:hAnsi="Times New Roman" w:eastAsia="Times New Roman" w:cs="Times New Roman"/>
                <w:color w:val="222222"/>
                <w:sz w:val="14"/>
                <w:szCs w:val="14"/>
              </w:rPr>
              <w:t>S3</w:t>
            </w:r>
          </w:p>
        </w:tc>
        <w:tc>
          <w:tcPr>
            <w:tcW w:w="1204" w:type="dxa"/>
            <w:tcBorders>
              <w:top w:val="single" w:color="AAB7C4" w:sz="2" w:space="0"/>
              <w:left w:val="single" w:color="AAB7C4" w:sz="2" w:space="0"/>
              <w:bottom w:val="single" w:color="AAB7C4" w:sz="2" w:space="0"/>
              <w:right w:val="single" w:color="AAB7C4" w:sz="2" w:space="0"/>
            </w:tcBorders>
            <w:vAlign w:val="center"/>
          </w:tcPr>
          <w:p w14:paraId="71114989">
            <w:pPr>
              <w:spacing w:before="35" w:after="35"/>
              <w:rPr>
                <w:rFonts w:hint="eastAsia"/>
              </w:rPr>
            </w:pPr>
            <w:r>
              <w:rPr>
                <w:color w:val="222222"/>
                <w:sz w:val="14"/>
                <w:szCs w:val="14"/>
              </w:rPr>
              <w:t>20</w:t>
            </w:r>
          </w:p>
        </w:tc>
        <w:tc>
          <w:tcPr>
            <w:tcW w:w="1204" w:type="dxa"/>
            <w:tcBorders>
              <w:top w:val="single" w:color="AAB7C4" w:sz="2" w:space="0"/>
              <w:left w:val="single" w:color="AAB7C4" w:sz="2" w:space="0"/>
              <w:bottom w:val="single" w:color="AAB7C4" w:sz="2" w:space="0"/>
              <w:right w:val="single" w:color="AAB7C4" w:sz="2" w:space="0"/>
            </w:tcBorders>
            <w:vAlign w:val="center"/>
          </w:tcPr>
          <w:p w14:paraId="3F3F0135">
            <w:pPr>
              <w:spacing w:before="35" w:after="35"/>
              <w:rPr>
                <w:rFonts w:hint="eastAsia"/>
              </w:rPr>
            </w:pPr>
            <w:r>
              <w:rPr>
                <w:color w:val="222222"/>
                <w:sz w:val="14"/>
                <w:szCs w:val="14"/>
              </w:rPr>
              <w:t>-0.066</w:t>
            </w:r>
          </w:p>
        </w:tc>
        <w:tc>
          <w:tcPr>
            <w:tcW w:w="1204" w:type="dxa"/>
            <w:tcBorders>
              <w:top w:val="single" w:color="AAB7C4" w:sz="2" w:space="0"/>
              <w:left w:val="single" w:color="AAB7C4" w:sz="2" w:space="0"/>
              <w:bottom w:val="single" w:color="AAB7C4" w:sz="2" w:space="0"/>
              <w:right w:val="single" w:color="AAB7C4" w:sz="2" w:space="0"/>
            </w:tcBorders>
            <w:vAlign w:val="center"/>
          </w:tcPr>
          <w:p w14:paraId="6F1E3295">
            <w:pPr>
              <w:spacing w:before="35" w:after="35"/>
              <w:rPr>
                <w:rFonts w:hint="eastAsia"/>
              </w:rPr>
            </w:pPr>
            <w:r>
              <w:rPr>
                <w:color w:val="222222"/>
                <w:sz w:val="14"/>
                <w:szCs w:val="14"/>
              </w:rPr>
              <w:t>-2.143</w:t>
            </w:r>
          </w:p>
        </w:tc>
        <w:tc>
          <w:tcPr>
            <w:tcW w:w="1204" w:type="dxa"/>
            <w:tcBorders>
              <w:top w:val="single" w:color="AAB7C4" w:sz="2" w:space="0"/>
              <w:left w:val="single" w:color="AAB7C4" w:sz="2" w:space="0"/>
              <w:bottom w:val="single" w:color="AAB7C4" w:sz="2" w:space="0"/>
              <w:right w:val="single" w:color="AAB7C4" w:sz="2" w:space="0"/>
            </w:tcBorders>
            <w:vAlign w:val="center"/>
          </w:tcPr>
          <w:p w14:paraId="74876048">
            <w:pPr>
              <w:spacing w:before="35" w:after="35"/>
              <w:rPr>
                <w:rFonts w:hint="eastAsia"/>
              </w:rPr>
            </w:pPr>
            <w:r>
              <w:rPr>
                <w:color w:val="222222"/>
                <w:sz w:val="14"/>
                <w:szCs w:val="14"/>
              </w:rPr>
              <w:t>0.08402</w:t>
            </w:r>
          </w:p>
        </w:tc>
        <w:tc>
          <w:tcPr>
            <w:tcW w:w="1204" w:type="dxa"/>
            <w:tcBorders>
              <w:top w:val="single" w:color="AAB7C4" w:sz="2" w:space="0"/>
              <w:left w:val="single" w:color="AAB7C4" w:sz="2" w:space="0"/>
              <w:bottom w:val="single" w:color="AAB7C4" w:sz="2" w:space="0"/>
              <w:right w:val="single" w:color="AAB7C4" w:sz="2" w:space="0"/>
            </w:tcBorders>
            <w:vAlign w:val="center"/>
          </w:tcPr>
          <w:p w14:paraId="0885A890">
            <w:pPr>
              <w:spacing w:before="35" w:after="35"/>
              <w:rPr>
                <w:rFonts w:hint="eastAsia"/>
              </w:rPr>
            </w:pPr>
            <w:r>
              <w:rPr>
                <w:color w:val="222222"/>
                <w:sz w:val="14"/>
                <w:szCs w:val="14"/>
              </w:rPr>
              <w:t>-45.29</w:t>
            </w:r>
          </w:p>
        </w:tc>
        <w:tc>
          <w:tcPr>
            <w:tcW w:w="1204" w:type="dxa"/>
            <w:tcBorders>
              <w:top w:val="single" w:color="AAB7C4" w:sz="2" w:space="0"/>
              <w:left w:val="single" w:color="AAB7C4" w:sz="2" w:space="0"/>
              <w:bottom w:val="single" w:color="AAB7C4" w:sz="2" w:space="0"/>
              <w:right w:val="single" w:color="AAB7C4" w:sz="2" w:space="0"/>
            </w:tcBorders>
            <w:vAlign w:val="center"/>
          </w:tcPr>
          <w:p w14:paraId="0AA06047">
            <w:pPr>
              <w:spacing w:before="35" w:after="35"/>
              <w:rPr>
                <w:rFonts w:hint="eastAsia"/>
              </w:rPr>
            </w:pPr>
            <w:r>
              <w:rPr>
                <w:color w:val="222222"/>
                <w:sz w:val="14"/>
                <w:szCs w:val="14"/>
              </w:rPr>
              <w:t>211.5</w:t>
            </w:r>
          </w:p>
        </w:tc>
        <w:tc>
          <w:tcPr>
            <w:tcW w:w="1204" w:type="dxa"/>
            <w:tcBorders>
              <w:top w:val="single" w:color="AAB7C4" w:sz="2" w:space="0"/>
              <w:left w:val="single" w:color="AAB7C4" w:sz="2" w:space="0"/>
              <w:bottom w:val="single" w:color="AAB7C4" w:sz="2" w:space="0"/>
              <w:right w:val="single" w:color="AAB7C4" w:sz="2" w:space="0"/>
            </w:tcBorders>
            <w:vAlign w:val="center"/>
          </w:tcPr>
          <w:p w14:paraId="459A2D9A">
            <w:pPr>
              <w:spacing w:before="35" w:after="35"/>
              <w:rPr>
                <w:rFonts w:hint="eastAsia"/>
              </w:rPr>
            </w:pPr>
            <w:r>
              <w:rPr>
                <w:color w:val="222222"/>
                <w:sz w:val="14"/>
                <w:szCs w:val="14"/>
              </w:rPr>
              <w:t>0.99978</w:t>
            </w:r>
          </w:p>
        </w:tc>
      </w:tr>
      <w:tr w14:paraId="1CB9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5AB78727">
            <w:pPr>
              <w:spacing w:before="35" w:after="35"/>
              <w:jc w:val="center"/>
              <w:rPr>
                <w:rFonts w:hint="eastAsia"/>
              </w:rPr>
            </w:pPr>
            <w:r>
              <w:rPr>
                <w:rFonts w:ascii="Times New Roman" w:hAnsi="Times New Roman" w:eastAsia="Times New Roman" w:cs="Times New Roman"/>
                <w:color w:val="222222"/>
                <w:sz w:val="14"/>
                <w:szCs w:val="14"/>
              </w:rPr>
              <w:t>S3</w:t>
            </w:r>
          </w:p>
        </w:tc>
        <w:tc>
          <w:tcPr>
            <w:tcW w:w="1204" w:type="dxa"/>
            <w:tcBorders>
              <w:top w:val="single" w:color="AAB7C4" w:sz="2" w:space="0"/>
              <w:left w:val="single" w:color="AAB7C4" w:sz="2" w:space="0"/>
              <w:bottom w:val="single" w:color="AAB7C4" w:sz="2" w:space="0"/>
              <w:right w:val="single" w:color="AAB7C4" w:sz="2" w:space="0"/>
            </w:tcBorders>
            <w:vAlign w:val="center"/>
          </w:tcPr>
          <w:p w14:paraId="4DC8CDCA">
            <w:pPr>
              <w:spacing w:before="35" w:after="35"/>
              <w:rPr>
                <w:rFonts w:hint="eastAsia"/>
              </w:rPr>
            </w:pPr>
            <w:r>
              <w:rPr>
                <w:color w:val="222222"/>
                <w:sz w:val="14"/>
                <w:szCs w:val="14"/>
              </w:rPr>
              <w:t>30</w:t>
            </w:r>
          </w:p>
        </w:tc>
        <w:tc>
          <w:tcPr>
            <w:tcW w:w="1204" w:type="dxa"/>
            <w:tcBorders>
              <w:top w:val="single" w:color="AAB7C4" w:sz="2" w:space="0"/>
              <w:left w:val="single" w:color="AAB7C4" w:sz="2" w:space="0"/>
              <w:bottom w:val="single" w:color="AAB7C4" w:sz="2" w:space="0"/>
              <w:right w:val="single" w:color="AAB7C4" w:sz="2" w:space="0"/>
            </w:tcBorders>
            <w:vAlign w:val="center"/>
          </w:tcPr>
          <w:p w14:paraId="2B8BAA6E">
            <w:pPr>
              <w:spacing w:before="35" w:after="35"/>
              <w:rPr>
                <w:rFonts w:hint="eastAsia"/>
              </w:rPr>
            </w:pPr>
            <w:r>
              <w:rPr>
                <w:color w:val="222222"/>
                <w:sz w:val="14"/>
                <w:szCs w:val="14"/>
              </w:rPr>
              <w:t>-1.085</w:t>
            </w:r>
          </w:p>
        </w:tc>
        <w:tc>
          <w:tcPr>
            <w:tcW w:w="1204" w:type="dxa"/>
            <w:tcBorders>
              <w:top w:val="single" w:color="AAB7C4" w:sz="2" w:space="0"/>
              <w:left w:val="single" w:color="AAB7C4" w:sz="2" w:space="0"/>
              <w:bottom w:val="single" w:color="AAB7C4" w:sz="2" w:space="0"/>
              <w:right w:val="single" w:color="AAB7C4" w:sz="2" w:space="0"/>
            </w:tcBorders>
            <w:vAlign w:val="center"/>
          </w:tcPr>
          <w:p w14:paraId="281614F4">
            <w:pPr>
              <w:spacing w:before="35" w:after="35"/>
              <w:rPr>
                <w:rFonts w:hint="eastAsia"/>
              </w:rPr>
            </w:pPr>
            <w:r>
              <w:rPr>
                <w:color w:val="222222"/>
                <w:sz w:val="14"/>
                <w:szCs w:val="14"/>
              </w:rPr>
              <w:t>-3.161</w:t>
            </w:r>
          </w:p>
        </w:tc>
        <w:tc>
          <w:tcPr>
            <w:tcW w:w="1204" w:type="dxa"/>
            <w:tcBorders>
              <w:top w:val="single" w:color="AAB7C4" w:sz="2" w:space="0"/>
              <w:left w:val="single" w:color="AAB7C4" w:sz="2" w:space="0"/>
              <w:bottom w:val="single" w:color="AAB7C4" w:sz="2" w:space="0"/>
              <w:right w:val="single" w:color="AAB7C4" w:sz="2" w:space="0"/>
            </w:tcBorders>
            <w:vAlign w:val="center"/>
          </w:tcPr>
          <w:p w14:paraId="722EAA0E">
            <w:pPr>
              <w:spacing w:before="35" w:after="35"/>
              <w:rPr>
                <w:rFonts w:hint="eastAsia"/>
              </w:rPr>
            </w:pPr>
            <w:r>
              <w:rPr>
                <w:color w:val="222222"/>
                <w:sz w:val="14"/>
                <w:szCs w:val="14"/>
              </w:rPr>
              <w:t>0.07419</w:t>
            </w:r>
          </w:p>
        </w:tc>
        <w:tc>
          <w:tcPr>
            <w:tcW w:w="1204" w:type="dxa"/>
            <w:tcBorders>
              <w:top w:val="single" w:color="AAB7C4" w:sz="2" w:space="0"/>
              <w:left w:val="single" w:color="AAB7C4" w:sz="2" w:space="0"/>
              <w:bottom w:val="single" w:color="AAB7C4" w:sz="2" w:space="0"/>
              <w:right w:val="single" w:color="AAB7C4" w:sz="2" w:space="0"/>
            </w:tcBorders>
            <w:vAlign w:val="center"/>
          </w:tcPr>
          <w:p w14:paraId="033EDDFD">
            <w:pPr>
              <w:spacing w:before="35" w:after="35"/>
              <w:rPr>
                <w:rFonts w:hint="eastAsia"/>
              </w:rPr>
            </w:pPr>
            <w:r>
              <w:rPr>
                <w:color w:val="222222"/>
                <w:sz w:val="14"/>
                <w:szCs w:val="14"/>
              </w:rPr>
              <w:t>-51.69</w:t>
            </w:r>
          </w:p>
        </w:tc>
        <w:tc>
          <w:tcPr>
            <w:tcW w:w="1204" w:type="dxa"/>
            <w:tcBorders>
              <w:top w:val="single" w:color="AAB7C4" w:sz="2" w:space="0"/>
              <w:left w:val="single" w:color="AAB7C4" w:sz="2" w:space="0"/>
              <w:bottom w:val="single" w:color="AAB7C4" w:sz="2" w:space="0"/>
              <w:right w:val="single" w:color="AAB7C4" w:sz="2" w:space="0"/>
            </w:tcBorders>
            <w:vAlign w:val="center"/>
          </w:tcPr>
          <w:p w14:paraId="1DD6F2FA">
            <w:pPr>
              <w:spacing w:before="35" w:after="35"/>
              <w:rPr>
                <w:rFonts w:hint="eastAsia"/>
              </w:rPr>
            </w:pPr>
            <w:r>
              <w:rPr>
                <w:color w:val="222222"/>
                <w:sz w:val="14"/>
                <w:szCs w:val="14"/>
              </w:rPr>
              <w:t>221.7</w:t>
            </w:r>
          </w:p>
        </w:tc>
        <w:tc>
          <w:tcPr>
            <w:tcW w:w="1204" w:type="dxa"/>
            <w:tcBorders>
              <w:top w:val="single" w:color="AAB7C4" w:sz="2" w:space="0"/>
              <w:left w:val="single" w:color="AAB7C4" w:sz="2" w:space="0"/>
              <w:bottom w:val="single" w:color="AAB7C4" w:sz="2" w:space="0"/>
              <w:right w:val="single" w:color="AAB7C4" w:sz="2" w:space="0"/>
            </w:tcBorders>
            <w:vAlign w:val="center"/>
          </w:tcPr>
          <w:p w14:paraId="5A341FE9">
            <w:pPr>
              <w:spacing w:before="35" w:after="35"/>
              <w:rPr>
                <w:rFonts w:hint="eastAsia"/>
              </w:rPr>
            </w:pPr>
            <w:r>
              <w:rPr>
                <w:color w:val="222222"/>
                <w:sz w:val="14"/>
                <w:szCs w:val="14"/>
              </w:rPr>
              <w:t>0.99918</w:t>
            </w:r>
          </w:p>
        </w:tc>
      </w:tr>
      <w:tr w14:paraId="6599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047D2DE6">
            <w:pPr>
              <w:spacing w:before="35" w:after="35"/>
              <w:jc w:val="center"/>
              <w:rPr>
                <w:rFonts w:hint="eastAsia"/>
              </w:rPr>
            </w:pPr>
            <w:r>
              <w:rPr>
                <w:rFonts w:ascii="Times New Roman" w:hAnsi="Times New Roman" w:eastAsia="Times New Roman" w:cs="Times New Roman"/>
                <w:color w:val="222222"/>
                <w:sz w:val="14"/>
                <w:szCs w:val="14"/>
              </w:rPr>
              <w:t>S3</w:t>
            </w:r>
          </w:p>
        </w:tc>
        <w:tc>
          <w:tcPr>
            <w:tcW w:w="1204" w:type="dxa"/>
            <w:tcBorders>
              <w:top w:val="single" w:color="AAB7C4" w:sz="2" w:space="0"/>
              <w:left w:val="single" w:color="AAB7C4" w:sz="2" w:space="0"/>
              <w:bottom w:val="single" w:color="AAB7C4" w:sz="2" w:space="0"/>
              <w:right w:val="single" w:color="AAB7C4" w:sz="2" w:space="0"/>
            </w:tcBorders>
            <w:vAlign w:val="center"/>
          </w:tcPr>
          <w:p w14:paraId="51568CF2">
            <w:pPr>
              <w:spacing w:before="35" w:after="35"/>
              <w:rPr>
                <w:rFonts w:hint="eastAsia"/>
              </w:rPr>
            </w:pPr>
            <w:r>
              <w:rPr>
                <w:color w:val="222222"/>
                <w:sz w:val="14"/>
                <w:szCs w:val="14"/>
              </w:rPr>
              <w:t>40</w:t>
            </w:r>
          </w:p>
        </w:tc>
        <w:tc>
          <w:tcPr>
            <w:tcW w:w="1204" w:type="dxa"/>
            <w:tcBorders>
              <w:top w:val="single" w:color="AAB7C4" w:sz="2" w:space="0"/>
              <w:left w:val="single" w:color="AAB7C4" w:sz="2" w:space="0"/>
              <w:bottom w:val="single" w:color="AAB7C4" w:sz="2" w:space="0"/>
              <w:right w:val="single" w:color="AAB7C4" w:sz="2" w:space="0"/>
            </w:tcBorders>
            <w:vAlign w:val="center"/>
          </w:tcPr>
          <w:p w14:paraId="006A0931">
            <w:pPr>
              <w:spacing w:before="35" w:after="35"/>
              <w:rPr>
                <w:rFonts w:hint="eastAsia"/>
              </w:rPr>
            </w:pPr>
            <w:r>
              <w:rPr>
                <w:color w:val="222222"/>
                <w:sz w:val="14"/>
                <w:szCs w:val="14"/>
              </w:rPr>
              <w:t>-2.082</w:t>
            </w:r>
          </w:p>
        </w:tc>
        <w:tc>
          <w:tcPr>
            <w:tcW w:w="1204" w:type="dxa"/>
            <w:tcBorders>
              <w:top w:val="single" w:color="AAB7C4" w:sz="2" w:space="0"/>
              <w:left w:val="single" w:color="AAB7C4" w:sz="2" w:space="0"/>
              <w:bottom w:val="single" w:color="AAB7C4" w:sz="2" w:space="0"/>
              <w:right w:val="single" w:color="AAB7C4" w:sz="2" w:space="0"/>
            </w:tcBorders>
            <w:vAlign w:val="center"/>
          </w:tcPr>
          <w:p w14:paraId="7EEF5824">
            <w:pPr>
              <w:spacing w:before="35" w:after="35"/>
              <w:rPr>
                <w:rFonts w:hint="eastAsia"/>
              </w:rPr>
            </w:pPr>
            <w:r>
              <w:rPr>
                <w:color w:val="222222"/>
                <w:sz w:val="14"/>
                <w:szCs w:val="14"/>
              </w:rPr>
              <w:t>-4.159</w:t>
            </w:r>
          </w:p>
        </w:tc>
        <w:tc>
          <w:tcPr>
            <w:tcW w:w="1204" w:type="dxa"/>
            <w:tcBorders>
              <w:top w:val="single" w:color="AAB7C4" w:sz="2" w:space="0"/>
              <w:left w:val="single" w:color="AAB7C4" w:sz="2" w:space="0"/>
              <w:bottom w:val="single" w:color="AAB7C4" w:sz="2" w:space="0"/>
              <w:right w:val="single" w:color="AAB7C4" w:sz="2" w:space="0"/>
            </w:tcBorders>
            <w:vAlign w:val="center"/>
          </w:tcPr>
          <w:p w14:paraId="3F1557E3">
            <w:pPr>
              <w:spacing w:before="35" w:after="35"/>
              <w:rPr>
                <w:rFonts w:hint="eastAsia"/>
              </w:rPr>
            </w:pPr>
            <w:r>
              <w:rPr>
                <w:color w:val="222222"/>
                <w:sz w:val="14"/>
                <w:szCs w:val="14"/>
              </w:rPr>
              <w:t>0.06774</w:t>
            </w:r>
          </w:p>
        </w:tc>
        <w:tc>
          <w:tcPr>
            <w:tcW w:w="1204" w:type="dxa"/>
            <w:tcBorders>
              <w:top w:val="single" w:color="AAB7C4" w:sz="2" w:space="0"/>
              <w:left w:val="single" w:color="AAB7C4" w:sz="2" w:space="0"/>
              <w:bottom w:val="single" w:color="AAB7C4" w:sz="2" w:space="0"/>
              <w:right w:val="single" w:color="AAB7C4" w:sz="2" w:space="0"/>
            </w:tcBorders>
            <w:vAlign w:val="center"/>
          </w:tcPr>
          <w:p w14:paraId="30D97C9A">
            <w:pPr>
              <w:spacing w:before="35" w:after="35"/>
              <w:rPr>
                <w:rFonts w:hint="eastAsia"/>
              </w:rPr>
            </w:pPr>
            <w:r>
              <w:rPr>
                <w:color w:val="222222"/>
                <w:sz w:val="14"/>
                <w:szCs w:val="14"/>
              </w:rPr>
              <w:t>-55.89</w:t>
            </w:r>
          </w:p>
        </w:tc>
        <w:tc>
          <w:tcPr>
            <w:tcW w:w="1204" w:type="dxa"/>
            <w:tcBorders>
              <w:top w:val="single" w:color="AAB7C4" w:sz="2" w:space="0"/>
              <w:left w:val="single" w:color="AAB7C4" w:sz="2" w:space="0"/>
              <w:bottom w:val="single" w:color="AAB7C4" w:sz="2" w:space="0"/>
              <w:right w:val="single" w:color="AAB7C4" w:sz="2" w:space="0"/>
            </w:tcBorders>
            <w:vAlign w:val="center"/>
          </w:tcPr>
          <w:p w14:paraId="228DF152">
            <w:pPr>
              <w:spacing w:before="35" w:after="35"/>
              <w:rPr>
                <w:rFonts w:hint="eastAsia"/>
              </w:rPr>
            </w:pPr>
            <w:r>
              <w:rPr>
                <w:color w:val="222222"/>
                <w:sz w:val="14"/>
                <w:szCs w:val="14"/>
              </w:rPr>
              <w:t>240.7</w:t>
            </w:r>
          </w:p>
        </w:tc>
        <w:tc>
          <w:tcPr>
            <w:tcW w:w="1204" w:type="dxa"/>
            <w:tcBorders>
              <w:top w:val="single" w:color="AAB7C4" w:sz="2" w:space="0"/>
              <w:left w:val="single" w:color="AAB7C4" w:sz="2" w:space="0"/>
              <w:bottom w:val="single" w:color="AAB7C4" w:sz="2" w:space="0"/>
              <w:right w:val="single" w:color="AAB7C4" w:sz="2" w:space="0"/>
            </w:tcBorders>
            <w:vAlign w:val="center"/>
          </w:tcPr>
          <w:p w14:paraId="3A6F944E">
            <w:pPr>
              <w:spacing w:before="35" w:after="35"/>
              <w:rPr>
                <w:rFonts w:hint="eastAsia"/>
              </w:rPr>
            </w:pPr>
            <w:r>
              <w:rPr>
                <w:color w:val="222222"/>
                <w:sz w:val="14"/>
                <w:szCs w:val="14"/>
              </w:rPr>
              <w:t>0.99959</w:t>
            </w:r>
          </w:p>
        </w:tc>
      </w:tr>
      <w:tr w14:paraId="3CE9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4613BD9D">
            <w:pPr>
              <w:spacing w:before="35" w:after="35"/>
              <w:jc w:val="center"/>
              <w:rPr>
                <w:rFonts w:hint="eastAsia"/>
              </w:rPr>
            </w:pPr>
            <w:r>
              <w:rPr>
                <w:rFonts w:ascii="Times New Roman" w:hAnsi="Times New Roman" w:eastAsia="Times New Roman" w:cs="Times New Roman"/>
                <w:color w:val="222222"/>
                <w:sz w:val="14"/>
                <w:szCs w:val="14"/>
              </w:rPr>
              <w:t>S3</w:t>
            </w:r>
          </w:p>
        </w:tc>
        <w:tc>
          <w:tcPr>
            <w:tcW w:w="1204" w:type="dxa"/>
            <w:tcBorders>
              <w:top w:val="single" w:color="AAB7C4" w:sz="2" w:space="0"/>
              <w:left w:val="single" w:color="AAB7C4" w:sz="2" w:space="0"/>
              <w:bottom w:val="single" w:color="AAB7C4" w:sz="2" w:space="0"/>
              <w:right w:val="single" w:color="AAB7C4" w:sz="2" w:space="0"/>
            </w:tcBorders>
            <w:vAlign w:val="center"/>
          </w:tcPr>
          <w:p w14:paraId="7E5E0A18">
            <w:pPr>
              <w:spacing w:before="35" w:after="35"/>
              <w:rPr>
                <w:rFonts w:hint="eastAsia"/>
              </w:rPr>
            </w:pPr>
            <w:r>
              <w:rPr>
                <w:color w:val="222222"/>
                <w:sz w:val="14"/>
                <w:szCs w:val="14"/>
              </w:rPr>
              <w:t>50</w:t>
            </w:r>
          </w:p>
        </w:tc>
        <w:tc>
          <w:tcPr>
            <w:tcW w:w="1204" w:type="dxa"/>
            <w:tcBorders>
              <w:top w:val="single" w:color="AAB7C4" w:sz="2" w:space="0"/>
              <w:left w:val="single" w:color="AAB7C4" w:sz="2" w:space="0"/>
              <w:bottom w:val="single" w:color="AAB7C4" w:sz="2" w:space="0"/>
              <w:right w:val="single" w:color="AAB7C4" w:sz="2" w:space="0"/>
            </w:tcBorders>
            <w:vAlign w:val="center"/>
          </w:tcPr>
          <w:p w14:paraId="78B647A8">
            <w:pPr>
              <w:spacing w:before="35" w:after="35"/>
              <w:rPr>
                <w:rFonts w:hint="eastAsia"/>
              </w:rPr>
            </w:pPr>
            <w:r>
              <w:rPr>
                <w:color w:val="222222"/>
                <w:sz w:val="14"/>
                <w:szCs w:val="14"/>
              </w:rPr>
              <w:t>-3.054</w:t>
            </w:r>
          </w:p>
        </w:tc>
        <w:tc>
          <w:tcPr>
            <w:tcW w:w="1204" w:type="dxa"/>
            <w:tcBorders>
              <w:top w:val="single" w:color="AAB7C4" w:sz="2" w:space="0"/>
              <w:left w:val="single" w:color="AAB7C4" w:sz="2" w:space="0"/>
              <w:bottom w:val="single" w:color="AAB7C4" w:sz="2" w:space="0"/>
              <w:right w:val="single" w:color="AAB7C4" w:sz="2" w:space="0"/>
            </w:tcBorders>
            <w:vAlign w:val="center"/>
          </w:tcPr>
          <w:p w14:paraId="03E7EB80">
            <w:pPr>
              <w:spacing w:before="35" w:after="35"/>
              <w:rPr>
                <w:rFonts w:hint="eastAsia"/>
              </w:rPr>
            </w:pPr>
            <w:r>
              <w:rPr>
                <w:color w:val="222222"/>
                <w:sz w:val="14"/>
                <w:szCs w:val="14"/>
              </w:rPr>
              <w:t>-5.131</w:t>
            </w:r>
          </w:p>
        </w:tc>
        <w:tc>
          <w:tcPr>
            <w:tcW w:w="1204" w:type="dxa"/>
            <w:tcBorders>
              <w:top w:val="single" w:color="AAB7C4" w:sz="2" w:space="0"/>
              <w:left w:val="single" w:color="AAB7C4" w:sz="2" w:space="0"/>
              <w:bottom w:val="single" w:color="AAB7C4" w:sz="2" w:space="0"/>
              <w:right w:val="single" w:color="AAB7C4" w:sz="2" w:space="0"/>
            </w:tcBorders>
            <w:vAlign w:val="center"/>
          </w:tcPr>
          <w:p w14:paraId="73423D87">
            <w:pPr>
              <w:spacing w:before="35" w:after="35"/>
              <w:rPr>
                <w:rFonts w:hint="eastAsia"/>
              </w:rPr>
            </w:pPr>
            <w:r>
              <w:rPr>
                <w:color w:val="222222"/>
                <w:sz w:val="14"/>
                <w:szCs w:val="14"/>
              </w:rPr>
              <w:t>0.06308</w:t>
            </w:r>
          </w:p>
        </w:tc>
        <w:tc>
          <w:tcPr>
            <w:tcW w:w="1204" w:type="dxa"/>
            <w:tcBorders>
              <w:top w:val="single" w:color="AAB7C4" w:sz="2" w:space="0"/>
              <w:left w:val="single" w:color="AAB7C4" w:sz="2" w:space="0"/>
              <w:bottom w:val="single" w:color="AAB7C4" w:sz="2" w:space="0"/>
              <w:right w:val="single" w:color="AAB7C4" w:sz="2" w:space="0"/>
            </w:tcBorders>
            <w:vAlign w:val="center"/>
          </w:tcPr>
          <w:p w14:paraId="4F3F4E71">
            <w:pPr>
              <w:spacing w:before="35" w:after="35"/>
              <w:rPr>
                <w:rFonts w:hint="eastAsia"/>
              </w:rPr>
            </w:pPr>
            <w:r>
              <w:rPr>
                <w:color w:val="222222"/>
                <w:sz w:val="14"/>
                <w:szCs w:val="14"/>
              </w:rPr>
              <w:t>-58.93</w:t>
            </w:r>
          </w:p>
        </w:tc>
        <w:tc>
          <w:tcPr>
            <w:tcW w:w="1204" w:type="dxa"/>
            <w:tcBorders>
              <w:top w:val="single" w:color="AAB7C4" w:sz="2" w:space="0"/>
              <w:left w:val="single" w:color="AAB7C4" w:sz="2" w:space="0"/>
              <w:bottom w:val="single" w:color="AAB7C4" w:sz="2" w:space="0"/>
              <w:right w:val="single" w:color="AAB7C4" w:sz="2" w:space="0"/>
            </w:tcBorders>
            <w:vAlign w:val="center"/>
          </w:tcPr>
          <w:p w14:paraId="4AB11C31">
            <w:pPr>
              <w:spacing w:before="35" w:after="35"/>
              <w:rPr>
                <w:rFonts w:hint="eastAsia"/>
              </w:rPr>
            </w:pPr>
            <w:r>
              <w:rPr>
                <w:color w:val="222222"/>
                <w:sz w:val="14"/>
                <w:szCs w:val="14"/>
              </w:rPr>
              <w:t>264.4</w:t>
            </w:r>
          </w:p>
        </w:tc>
        <w:tc>
          <w:tcPr>
            <w:tcW w:w="1204" w:type="dxa"/>
            <w:tcBorders>
              <w:top w:val="single" w:color="AAB7C4" w:sz="2" w:space="0"/>
              <w:left w:val="single" w:color="AAB7C4" w:sz="2" w:space="0"/>
              <w:bottom w:val="single" w:color="AAB7C4" w:sz="2" w:space="0"/>
              <w:right w:val="single" w:color="AAB7C4" w:sz="2" w:space="0"/>
            </w:tcBorders>
            <w:vAlign w:val="center"/>
          </w:tcPr>
          <w:p w14:paraId="07936729">
            <w:pPr>
              <w:spacing w:before="35" w:after="35"/>
              <w:rPr>
                <w:rFonts w:hint="eastAsia"/>
              </w:rPr>
            </w:pPr>
            <w:r>
              <w:rPr>
                <w:color w:val="222222"/>
                <w:sz w:val="14"/>
                <w:szCs w:val="14"/>
              </w:rPr>
              <w:t>0.99937</w:t>
            </w:r>
          </w:p>
        </w:tc>
      </w:tr>
      <w:tr w14:paraId="21D08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5AF5AEC1">
            <w:pPr>
              <w:spacing w:before="35" w:after="35"/>
              <w:jc w:val="center"/>
              <w:rPr>
                <w:rFonts w:hint="eastAsia"/>
              </w:rPr>
            </w:pPr>
            <w:r>
              <w:rPr>
                <w:rFonts w:ascii="Times New Roman" w:hAnsi="Times New Roman" w:eastAsia="Times New Roman" w:cs="Times New Roman"/>
                <w:color w:val="222222"/>
                <w:sz w:val="14"/>
                <w:szCs w:val="14"/>
              </w:rPr>
              <w:t>S3</w:t>
            </w:r>
          </w:p>
        </w:tc>
        <w:tc>
          <w:tcPr>
            <w:tcW w:w="1204" w:type="dxa"/>
            <w:tcBorders>
              <w:top w:val="single" w:color="AAB7C4" w:sz="2" w:space="0"/>
              <w:left w:val="single" w:color="AAB7C4" w:sz="2" w:space="0"/>
              <w:bottom w:val="single" w:color="AAB7C4" w:sz="2" w:space="0"/>
              <w:right w:val="single" w:color="AAB7C4" w:sz="2" w:space="0"/>
            </w:tcBorders>
            <w:vAlign w:val="center"/>
          </w:tcPr>
          <w:p w14:paraId="1E3DF98F">
            <w:pPr>
              <w:spacing w:before="35" w:after="35"/>
              <w:rPr>
                <w:rFonts w:hint="eastAsia"/>
              </w:rPr>
            </w:pPr>
            <w:r>
              <w:rPr>
                <w:color w:val="222222"/>
                <w:sz w:val="14"/>
                <w:szCs w:val="14"/>
              </w:rPr>
              <w:t>60</w:t>
            </w:r>
          </w:p>
        </w:tc>
        <w:tc>
          <w:tcPr>
            <w:tcW w:w="1204" w:type="dxa"/>
            <w:tcBorders>
              <w:top w:val="single" w:color="AAB7C4" w:sz="2" w:space="0"/>
              <w:left w:val="single" w:color="AAB7C4" w:sz="2" w:space="0"/>
              <w:bottom w:val="single" w:color="AAB7C4" w:sz="2" w:space="0"/>
              <w:right w:val="single" w:color="AAB7C4" w:sz="2" w:space="0"/>
            </w:tcBorders>
            <w:vAlign w:val="center"/>
          </w:tcPr>
          <w:p w14:paraId="4A9B9573">
            <w:pPr>
              <w:spacing w:before="35" w:after="35"/>
              <w:rPr>
                <w:rFonts w:hint="eastAsia"/>
              </w:rPr>
            </w:pPr>
            <w:r>
              <w:rPr>
                <w:color w:val="222222"/>
                <w:sz w:val="14"/>
                <w:szCs w:val="14"/>
              </w:rPr>
              <w:t>-4.022</w:t>
            </w:r>
          </w:p>
        </w:tc>
        <w:tc>
          <w:tcPr>
            <w:tcW w:w="1204" w:type="dxa"/>
            <w:tcBorders>
              <w:top w:val="single" w:color="AAB7C4" w:sz="2" w:space="0"/>
              <w:left w:val="single" w:color="AAB7C4" w:sz="2" w:space="0"/>
              <w:bottom w:val="single" w:color="AAB7C4" w:sz="2" w:space="0"/>
              <w:right w:val="single" w:color="AAB7C4" w:sz="2" w:space="0"/>
            </w:tcBorders>
            <w:vAlign w:val="center"/>
          </w:tcPr>
          <w:p w14:paraId="4DC146F3">
            <w:pPr>
              <w:spacing w:before="35" w:after="35"/>
              <w:rPr>
                <w:rFonts w:hint="eastAsia"/>
              </w:rPr>
            </w:pPr>
            <w:r>
              <w:rPr>
                <w:color w:val="222222"/>
                <w:sz w:val="14"/>
                <w:szCs w:val="14"/>
              </w:rPr>
              <w:t>-6.099</w:t>
            </w:r>
          </w:p>
        </w:tc>
        <w:tc>
          <w:tcPr>
            <w:tcW w:w="1204" w:type="dxa"/>
            <w:tcBorders>
              <w:top w:val="single" w:color="AAB7C4" w:sz="2" w:space="0"/>
              <w:left w:val="single" w:color="AAB7C4" w:sz="2" w:space="0"/>
              <w:bottom w:val="single" w:color="AAB7C4" w:sz="2" w:space="0"/>
              <w:right w:val="single" w:color="AAB7C4" w:sz="2" w:space="0"/>
            </w:tcBorders>
            <w:vAlign w:val="center"/>
          </w:tcPr>
          <w:p w14:paraId="0ACBC0E1">
            <w:pPr>
              <w:spacing w:before="35" w:after="35"/>
              <w:rPr>
                <w:rFonts w:hint="eastAsia"/>
              </w:rPr>
            </w:pPr>
            <w:r>
              <w:rPr>
                <w:color w:val="222222"/>
                <w:sz w:val="14"/>
                <w:szCs w:val="14"/>
              </w:rPr>
              <w:t>0.05758</w:t>
            </w:r>
          </w:p>
        </w:tc>
        <w:tc>
          <w:tcPr>
            <w:tcW w:w="1204" w:type="dxa"/>
            <w:tcBorders>
              <w:top w:val="single" w:color="AAB7C4" w:sz="2" w:space="0"/>
              <w:left w:val="single" w:color="AAB7C4" w:sz="2" w:space="0"/>
              <w:bottom w:val="single" w:color="AAB7C4" w:sz="2" w:space="0"/>
              <w:right w:val="single" w:color="AAB7C4" w:sz="2" w:space="0"/>
            </w:tcBorders>
            <w:vAlign w:val="center"/>
          </w:tcPr>
          <w:p w14:paraId="45B34118">
            <w:pPr>
              <w:spacing w:before="35" w:after="35"/>
              <w:rPr>
                <w:rFonts w:hint="eastAsia"/>
              </w:rPr>
            </w:pPr>
            <w:r>
              <w:rPr>
                <w:color w:val="222222"/>
                <w:sz w:val="14"/>
                <w:szCs w:val="14"/>
              </w:rPr>
              <w:t>-62.51</w:t>
            </w:r>
          </w:p>
        </w:tc>
        <w:tc>
          <w:tcPr>
            <w:tcW w:w="1204" w:type="dxa"/>
            <w:tcBorders>
              <w:top w:val="single" w:color="AAB7C4" w:sz="2" w:space="0"/>
              <w:left w:val="single" w:color="AAB7C4" w:sz="2" w:space="0"/>
              <w:bottom w:val="single" w:color="AAB7C4" w:sz="2" w:space="0"/>
              <w:right w:val="single" w:color="AAB7C4" w:sz="2" w:space="0"/>
            </w:tcBorders>
            <w:vAlign w:val="center"/>
          </w:tcPr>
          <w:p w14:paraId="08D508E5">
            <w:pPr>
              <w:spacing w:before="35" w:after="35"/>
              <w:rPr>
                <w:rFonts w:hint="eastAsia"/>
              </w:rPr>
            </w:pPr>
            <w:r>
              <w:rPr>
                <w:color w:val="222222"/>
                <w:sz w:val="14"/>
                <w:szCs w:val="14"/>
              </w:rPr>
              <w:t>348.7</w:t>
            </w:r>
          </w:p>
        </w:tc>
        <w:tc>
          <w:tcPr>
            <w:tcW w:w="1204" w:type="dxa"/>
            <w:tcBorders>
              <w:top w:val="single" w:color="AAB7C4" w:sz="2" w:space="0"/>
              <w:left w:val="single" w:color="AAB7C4" w:sz="2" w:space="0"/>
              <w:bottom w:val="single" w:color="AAB7C4" w:sz="2" w:space="0"/>
              <w:right w:val="single" w:color="AAB7C4" w:sz="2" w:space="0"/>
            </w:tcBorders>
            <w:vAlign w:val="center"/>
          </w:tcPr>
          <w:p w14:paraId="6FC2DE21">
            <w:pPr>
              <w:spacing w:before="35" w:after="35"/>
              <w:rPr>
                <w:rFonts w:hint="eastAsia"/>
              </w:rPr>
            </w:pPr>
            <w:r>
              <w:rPr>
                <w:color w:val="222222"/>
                <w:sz w:val="14"/>
                <w:szCs w:val="14"/>
              </w:rPr>
              <w:t>0.99954</w:t>
            </w:r>
          </w:p>
        </w:tc>
      </w:tr>
      <w:tr w14:paraId="47DB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57D35F59">
            <w:pPr>
              <w:spacing w:before="35" w:after="35"/>
              <w:jc w:val="center"/>
              <w:rPr>
                <w:rFonts w:hint="eastAsia"/>
              </w:rPr>
            </w:pPr>
            <w:r>
              <w:rPr>
                <w:rFonts w:ascii="Times New Roman" w:hAnsi="Times New Roman" w:eastAsia="Times New Roman" w:cs="Times New Roman"/>
                <w:color w:val="222222"/>
                <w:sz w:val="14"/>
                <w:szCs w:val="14"/>
              </w:rPr>
              <w:t>T1</w:t>
            </w:r>
          </w:p>
        </w:tc>
        <w:tc>
          <w:tcPr>
            <w:tcW w:w="1204" w:type="dxa"/>
            <w:tcBorders>
              <w:top w:val="single" w:color="AAB7C4" w:sz="2" w:space="0"/>
              <w:left w:val="single" w:color="AAB7C4" w:sz="2" w:space="0"/>
              <w:bottom w:val="single" w:color="AAB7C4" w:sz="2" w:space="0"/>
              <w:right w:val="single" w:color="AAB7C4" w:sz="2" w:space="0"/>
            </w:tcBorders>
            <w:vAlign w:val="center"/>
          </w:tcPr>
          <w:p w14:paraId="62FDAB9A">
            <w:pPr>
              <w:spacing w:before="35" w:after="35"/>
              <w:rPr>
                <w:rFonts w:hint="eastAsia"/>
              </w:rPr>
            </w:pPr>
            <w:r>
              <w:rPr>
                <w:color w:val="222222"/>
                <w:sz w:val="14"/>
                <w:szCs w:val="14"/>
              </w:rPr>
              <w:t>0</w:t>
            </w:r>
          </w:p>
        </w:tc>
        <w:tc>
          <w:tcPr>
            <w:tcW w:w="1204" w:type="dxa"/>
            <w:tcBorders>
              <w:top w:val="single" w:color="AAB7C4" w:sz="2" w:space="0"/>
              <w:left w:val="single" w:color="AAB7C4" w:sz="2" w:space="0"/>
              <w:bottom w:val="single" w:color="AAB7C4" w:sz="2" w:space="0"/>
              <w:right w:val="single" w:color="AAB7C4" w:sz="2" w:space="0"/>
            </w:tcBorders>
            <w:vAlign w:val="center"/>
          </w:tcPr>
          <w:p w14:paraId="38AD1DB8">
            <w:pPr>
              <w:spacing w:before="35" w:after="35"/>
              <w:rPr>
                <w:rFonts w:hint="eastAsia"/>
              </w:rPr>
            </w:pPr>
            <w:r>
              <w:rPr>
                <w:color w:val="222222"/>
                <w:sz w:val="14"/>
                <w:szCs w:val="14"/>
              </w:rPr>
              <w:t>3.140</w:t>
            </w:r>
          </w:p>
        </w:tc>
        <w:tc>
          <w:tcPr>
            <w:tcW w:w="1204" w:type="dxa"/>
            <w:tcBorders>
              <w:top w:val="single" w:color="AAB7C4" w:sz="2" w:space="0"/>
              <w:left w:val="single" w:color="AAB7C4" w:sz="2" w:space="0"/>
              <w:bottom w:val="single" w:color="AAB7C4" w:sz="2" w:space="0"/>
              <w:right w:val="single" w:color="AAB7C4" w:sz="2" w:space="0"/>
            </w:tcBorders>
            <w:vAlign w:val="center"/>
          </w:tcPr>
          <w:p w14:paraId="6459EF76">
            <w:pPr>
              <w:spacing w:before="35" w:after="35"/>
              <w:rPr>
                <w:rFonts w:hint="eastAsia"/>
              </w:rPr>
            </w:pPr>
            <w:r>
              <w:rPr>
                <w:color w:val="222222"/>
                <w:sz w:val="14"/>
                <w:szCs w:val="14"/>
              </w:rPr>
              <w:t>0.000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694476FA">
            <w:pPr>
              <w:spacing w:before="35" w:after="35"/>
              <w:rPr>
                <w:rFonts w:hint="eastAsia"/>
              </w:rPr>
            </w:pPr>
            <w:r>
              <w:rPr>
                <w:color w:val="222222"/>
                <w:sz w:val="14"/>
                <w:szCs w:val="14"/>
              </w:rPr>
              <w:t>0.13142</w:t>
            </w:r>
          </w:p>
        </w:tc>
        <w:tc>
          <w:tcPr>
            <w:tcW w:w="1204" w:type="dxa"/>
            <w:tcBorders>
              <w:top w:val="single" w:color="AAB7C4" w:sz="2" w:space="0"/>
              <w:left w:val="single" w:color="AAB7C4" w:sz="2" w:space="0"/>
              <w:bottom w:val="single" w:color="AAB7C4" w:sz="2" w:space="0"/>
              <w:right w:val="single" w:color="AAB7C4" w:sz="2" w:space="0"/>
            </w:tcBorders>
            <w:vAlign w:val="center"/>
          </w:tcPr>
          <w:p w14:paraId="0295515B">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355EBF31">
            <w:pPr>
              <w:spacing w:before="35" w:after="35"/>
              <w:rPr>
                <w:rFonts w:hint="eastAsia"/>
              </w:rPr>
            </w:pPr>
            <w:r>
              <w:rPr>
                <w:color w:val="222222"/>
                <w:sz w:val="14"/>
                <w:szCs w:val="14"/>
              </w:rPr>
              <w:t>226.7</w:t>
            </w:r>
          </w:p>
        </w:tc>
        <w:tc>
          <w:tcPr>
            <w:tcW w:w="1204" w:type="dxa"/>
            <w:tcBorders>
              <w:top w:val="single" w:color="AAB7C4" w:sz="2" w:space="0"/>
              <w:left w:val="single" w:color="AAB7C4" w:sz="2" w:space="0"/>
              <w:bottom w:val="single" w:color="AAB7C4" w:sz="2" w:space="0"/>
              <w:right w:val="single" w:color="AAB7C4" w:sz="2" w:space="0"/>
            </w:tcBorders>
            <w:vAlign w:val="center"/>
          </w:tcPr>
          <w:p w14:paraId="0ED977F3">
            <w:pPr>
              <w:spacing w:before="35" w:after="35"/>
              <w:rPr>
                <w:rFonts w:hint="eastAsia"/>
              </w:rPr>
            </w:pPr>
            <w:r>
              <w:rPr>
                <w:color w:val="222222"/>
                <w:sz w:val="14"/>
                <w:szCs w:val="14"/>
              </w:rPr>
              <w:t>0.99992</w:t>
            </w:r>
          </w:p>
        </w:tc>
      </w:tr>
      <w:tr w14:paraId="541C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43DD61D0">
            <w:pPr>
              <w:spacing w:before="35" w:after="35"/>
              <w:jc w:val="center"/>
              <w:rPr>
                <w:rFonts w:hint="eastAsia"/>
              </w:rPr>
            </w:pPr>
            <w:r>
              <w:rPr>
                <w:rFonts w:ascii="Times New Roman" w:hAnsi="Times New Roman" w:eastAsia="Times New Roman" w:cs="Times New Roman"/>
                <w:color w:val="222222"/>
                <w:sz w:val="14"/>
                <w:szCs w:val="14"/>
              </w:rPr>
              <w:t>T1</w:t>
            </w:r>
          </w:p>
        </w:tc>
        <w:tc>
          <w:tcPr>
            <w:tcW w:w="1204" w:type="dxa"/>
            <w:tcBorders>
              <w:top w:val="single" w:color="AAB7C4" w:sz="2" w:space="0"/>
              <w:left w:val="single" w:color="AAB7C4" w:sz="2" w:space="0"/>
              <w:bottom w:val="single" w:color="AAB7C4" w:sz="2" w:space="0"/>
              <w:right w:val="single" w:color="AAB7C4" w:sz="2" w:space="0"/>
            </w:tcBorders>
            <w:vAlign w:val="center"/>
          </w:tcPr>
          <w:p w14:paraId="1EFE4194">
            <w:pPr>
              <w:spacing w:before="35" w:after="35"/>
              <w:rPr>
                <w:rFonts w:hint="eastAsia"/>
              </w:rPr>
            </w:pPr>
            <w:r>
              <w:rPr>
                <w:color w:val="222222"/>
                <w:sz w:val="14"/>
                <w:szCs w:val="14"/>
              </w:rPr>
              <w:t>10</w:t>
            </w:r>
          </w:p>
        </w:tc>
        <w:tc>
          <w:tcPr>
            <w:tcW w:w="1204" w:type="dxa"/>
            <w:tcBorders>
              <w:top w:val="single" w:color="AAB7C4" w:sz="2" w:space="0"/>
              <w:left w:val="single" w:color="AAB7C4" w:sz="2" w:space="0"/>
              <w:bottom w:val="single" w:color="AAB7C4" w:sz="2" w:space="0"/>
              <w:right w:val="single" w:color="AAB7C4" w:sz="2" w:space="0"/>
            </w:tcBorders>
            <w:vAlign w:val="center"/>
          </w:tcPr>
          <w:p w14:paraId="1B269C84">
            <w:pPr>
              <w:spacing w:before="35" w:after="35"/>
              <w:rPr>
                <w:rFonts w:hint="eastAsia"/>
              </w:rPr>
            </w:pPr>
            <w:r>
              <w:rPr>
                <w:color w:val="222222"/>
                <w:sz w:val="14"/>
                <w:szCs w:val="14"/>
              </w:rPr>
              <w:t>1.148</w:t>
            </w:r>
          </w:p>
        </w:tc>
        <w:tc>
          <w:tcPr>
            <w:tcW w:w="1204" w:type="dxa"/>
            <w:tcBorders>
              <w:top w:val="single" w:color="AAB7C4" w:sz="2" w:space="0"/>
              <w:left w:val="single" w:color="AAB7C4" w:sz="2" w:space="0"/>
              <w:bottom w:val="single" w:color="AAB7C4" w:sz="2" w:space="0"/>
              <w:right w:val="single" w:color="AAB7C4" w:sz="2" w:space="0"/>
            </w:tcBorders>
            <w:vAlign w:val="center"/>
          </w:tcPr>
          <w:p w14:paraId="334F2DF3">
            <w:pPr>
              <w:spacing w:before="35" w:after="35"/>
              <w:rPr>
                <w:rFonts w:hint="eastAsia"/>
              </w:rPr>
            </w:pPr>
            <w:r>
              <w:rPr>
                <w:color w:val="222222"/>
                <w:sz w:val="14"/>
                <w:szCs w:val="14"/>
              </w:rPr>
              <w:t>-1.991</w:t>
            </w:r>
          </w:p>
        </w:tc>
        <w:tc>
          <w:tcPr>
            <w:tcW w:w="1204" w:type="dxa"/>
            <w:tcBorders>
              <w:top w:val="single" w:color="AAB7C4" w:sz="2" w:space="0"/>
              <w:left w:val="single" w:color="AAB7C4" w:sz="2" w:space="0"/>
              <w:bottom w:val="single" w:color="AAB7C4" w:sz="2" w:space="0"/>
              <w:right w:val="single" w:color="AAB7C4" w:sz="2" w:space="0"/>
            </w:tcBorders>
            <w:vAlign w:val="center"/>
          </w:tcPr>
          <w:p w14:paraId="7FA28D61">
            <w:pPr>
              <w:spacing w:before="35" w:after="35"/>
              <w:rPr>
                <w:rFonts w:hint="eastAsia"/>
              </w:rPr>
            </w:pPr>
            <w:r>
              <w:rPr>
                <w:color w:val="222222"/>
                <w:sz w:val="14"/>
                <w:szCs w:val="14"/>
              </w:rPr>
              <w:t>0.10563</w:t>
            </w:r>
          </w:p>
        </w:tc>
        <w:tc>
          <w:tcPr>
            <w:tcW w:w="1204" w:type="dxa"/>
            <w:tcBorders>
              <w:top w:val="single" w:color="AAB7C4" w:sz="2" w:space="0"/>
              <w:left w:val="single" w:color="AAB7C4" w:sz="2" w:space="0"/>
              <w:bottom w:val="single" w:color="AAB7C4" w:sz="2" w:space="0"/>
              <w:right w:val="single" w:color="AAB7C4" w:sz="2" w:space="0"/>
            </w:tcBorders>
            <w:vAlign w:val="center"/>
          </w:tcPr>
          <w:p w14:paraId="1A16B4BB">
            <w:pPr>
              <w:spacing w:before="35" w:after="35"/>
              <w:rPr>
                <w:rFonts w:hint="eastAsia"/>
              </w:rPr>
            </w:pPr>
            <w:r>
              <w:rPr>
                <w:color w:val="222222"/>
                <w:sz w:val="14"/>
                <w:szCs w:val="14"/>
              </w:rPr>
              <w:t>-19.62</w:t>
            </w:r>
          </w:p>
        </w:tc>
        <w:tc>
          <w:tcPr>
            <w:tcW w:w="1204" w:type="dxa"/>
            <w:tcBorders>
              <w:top w:val="single" w:color="AAB7C4" w:sz="2" w:space="0"/>
              <w:left w:val="single" w:color="AAB7C4" w:sz="2" w:space="0"/>
              <w:bottom w:val="single" w:color="AAB7C4" w:sz="2" w:space="0"/>
              <w:right w:val="single" w:color="AAB7C4" w:sz="2" w:space="0"/>
            </w:tcBorders>
            <w:vAlign w:val="center"/>
          </w:tcPr>
          <w:p w14:paraId="74203263">
            <w:pPr>
              <w:spacing w:before="35" w:after="35"/>
              <w:rPr>
                <w:rFonts w:hint="eastAsia"/>
              </w:rPr>
            </w:pPr>
            <w:r>
              <w:rPr>
                <w:color w:val="222222"/>
                <w:sz w:val="14"/>
                <w:szCs w:val="14"/>
              </w:rPr>
              <w:t>1269.8</w:t>
            </w:r>
          </w:p>
        </w:tc>
        <w:tc>
          <w:tcPr>
            <w:tcW w:w="1204" w:type="dxa"/>
            <w:tcBorders>
              <w:top w:val="single" w:color="AAB7C4" w:sz="2" w:space="0"/>
              <w:left w:val="single" w:color="AAB7C4" w:sz="2" w:space="0"/>
              <w:bottom w:val="single" w:color="AAB7C4" w:sz="2" w:space="0"/>
              <w:right w:val="single" w:color="AAB7C4" w:sz="2" w:space="0"/>
            </w:tcBorders>
            <w:vAlign w:val="center"/>
          </w:tcPr>
          <w:p w14:paraId="1239F29C">
            <w:pPr>
              <w:spacing w:before="35" w:after="35"/>
              <w:rPr>
                <w:rFonts w:hint="eastAsia"/>
              </w:rPr>
            </w:pPr>
            <w:r>
              <w:rPr>
                <w:color w:val="222222"/>
                <w:sz w:val="14"/>
                <w:szCs w:val="14"/>
              </w:rPr>
              <w:t>0.99964</w:t>
            </w:r>
          </w:p>
        </w:tc>
      </w:tr>
      <w:tr w14:paraId="469C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76D04F2A">
            <w:pPr>
              <w:spacing w:before="35" w:after="35"/>
              <w:jc w:val="center"/>
              <w:rPr>
                <w:rFonts w:hint="eastAsia"/>
              </w:rPr>
            </w:pPr>
            <w:r>
              <w:rPr>
                <w:rFonts w:ascii="Times New Roman" w:hAnsi="Times New Roman" w:eastAsia="Times New Roman" w:cs="Times New Roman"/>
                <w:color w:val="222222"/>
                <w:sz w:val="14"/>
                <w:szCs w:val="14"/>
              </w:rPr>
              <w:t>T1</w:t>
            </w:r>
          </w:p>
        </w:tc>
        <w:tc>
          <w:tcPr>
            <w:tcW w:w="1204" w:type="dxa"/>
            <w:tcBorders>
              <w:top w:val="single" w:color="AAB7C4" w:sz="2" w:space="0"/>
              <w:left w:val="single" w:color="AAB7C4" w:sz="2" w:space="0"/>
              <w:bottom w:val="single" w:color="AAB7C4" w:sz="2" w:space="0"/>
              <w:right w:val="single" w:color="AAB7C4" w:sz="2" w:space="0"/>
            </w:tcBorders>
            <w:vAlign w:val="center"/>
          </w:tcPr>
          <w:p w14:paraId="3079F386">
            <w:pPr>
              <w:spacing w:before="35" w:after="35"/>
              <w:rPr>
                <w:rFonts w:hint="eastAsia"/>
              </w:rPr>
            </w:pPr>
            <w:r>
              <w:rPr>
                <w:color w:val="222222"/>
                <w:sz w:val="14"/>
                <w:szCs w:val="14"/>
              </w:rPr>
              <w:t>20</w:t>
            </w:r>
          </w:p>
        </w:tc>
        <w:tc>
          <w:tcPr>
            <w:tcW w:w="1204" w:type="dxa"/>
            <w:tcBorders>
              <w:top w:val="single" w:color="AAB7C4" w:sz="2" w:space="0"/>
              <w:left w:val="single" w:color="AAB7C4" w:sz="2" w:space="0"/>
              <w:bottom w:val="single" w:color="AAB7C4" w:sz="2" w:space="0"/>
              <w:right w:val="single" w:color="AAB7C4" w:sz="2" w:space="0"/>
            </w:tcBorders>
            <w:vAlign w:val="center"/>
          </w:tcPr>
          <w:p w14:paraId="5180197F">
            <w:pPr>
              <w:spacing w:before="35" w:after="35"/>
              <w:rPr>
                <w:rFonts w:hint="eastAsia"/>
              </w:rPr>
            </w:pPr>
            <w:r>
              <w:rPr>
                <w:color w:val="222222"/>
                <w:sz w:val="14"/>
                <w:szCs w:val="14"/>
              </w:rPr>
              <w:t>-0.608</w:t>
            </w:r>
          </w:p>
        </w:tc>
        <w:tc>
          <w:tcPr>
            <w:tcW w:w="1204" w:type="dxa"/>
            <w:tcBorders>
              <w:top w:val="single" w:color="AAB7C4" w:sz="2" w:space="0"/>
              <w:left w:val="single" w:color="AAB7C4" w:sz="2" w:space="0"/>
              <w:bottom w:val="single" w:color="AAB7C4" w:sz="2" w:space="0"/>
              <w:right w:val="single" w:color="AAB7C4" w:sz="2" w:space="0"/>
            </w:tcBorders>
            <w:vAlign w:val="center"/>
          </w:tcPr>
          <w:p w14:paraId="3A5EF15B">
            <w:pPr>
              <w:spacing w:before="35" w:after="35"/>
              <w:rPr>
                <w:rFonts w:hint="eastAsia"/>
              </w:rPr>
            </w:pPr>
            <w:r>
              <w:rPr>
                <w:color w:val="222222"/>
                <w:sz w:val="14"/>
                <w:szCs w:val="14"/>
              </w:rPr>
              <w:t>-3.748</w:t>
            </w:r>
          </w:p>
        </w:tc>
        <w:tc>
          <w:tcPr>
            <w:tcW w:w="1204" w:type="dxa"/>
            <w:tcBorders>
              <w:top w:val="single" w:color="AAB7C4" w:sz="2" w:space="0"/>
              <w:left w:val="single" w:color="AAB7C4" w:sz="2" w:space="0"/>
              <w:bottom w:val="single" w:color="AAB7C4" w:sz="2" w:space="0"/>
              <w:right w:val="single" w:color="AAB7C4" w:sz="2" w:space="0"/>
            </w:tcBorders>
            <w:vAlign w:val="center"/>
          </w:tcPr>
          <w:p w14:paraId="675E1031">
            <w:pPr>
              <w:spacing w:before="35" w:after="35"/>
              <w:rPr>
                <w:rFonts w:hint="eastAsia"/>
              </w:rPr>
            </w:pPr>
            <w:r>
              <w:rPr>
                <w:color w:val="222222"/>
                <w:sz w:val="14"/>
                <w:szCs w:val="14"/>
              </w:rPr>
              <w:t>0.08972</w:t>
            </w:r>
          </w:p>
        </w:tc>
        <w:tc>
          <w:tcPr>
            <w:tcW w:w="1204" w:type="dxa"/>
            <w:tcBorders>
              <w:top w:val="single" w:color="AAB7C4" w:sz="2" w:space="0"/>
              <w:left w:val="single" w:color="AAB7C4" w:sz="2" w:space="0"/>
              <w:bottom w:val="single" w:color="AAB7C4" w:sz="2" w:space="0"/>
              <w:right w:val="single" w:color="AAB7C4" w:sz="2" w:space="0"/>
            </w:tcBorders>
            <w:vAlign w:val="center"/>
          </w:tcPr>
          <w:p w14:paraId="1EA0035E">
            <w:pPr>
              <w:spacing w:before="35" w:after="35"/>
              <w:rPr>
                <w:rFonts w:hint="eastAsia"/>
              </w:rPr>
            </w:pPr>
            <w:r>
              <w:rPr>
                <w:color w:val="222222"/>
                <w:sz w:val="14"/>
                <w:szCs w:val="14"/>
              </w:rPr>
              <w:t>-31.73</w:t>
            </w:r>
          </w:p>
        </w:tc>
        <w:tc>
          <w:tcPr>
            <w:tcW w:w="1204" w:type="dxa"/>
            <w:tcBorders>
              <w:top w:val="single" w:color="AAB7C4" w:sz="2" w:space="0"/>
              <w:left w:val="single" w:color="AAB7C4" w:sz="2" w:space="0"/>
              <w:bottom w:val="single" w:color="AAB7C4" w:sz="2" w:space="0"/>
              <w:right w:val="single" w:color="AAB7C4" w:sz="2" w:space="0"/>
            </w:tcBorders>
            <w:vAlign w:val="center"/>
          </w:tcPr>
          <w:p w14:paraId="7BADDF46">
            <w:pPr>
              <w:spacing w:before="35" w:after="35"/>
              <w:rPr>
                <w:rFonts w:hint="eastAsia"/>
              </w:rPr>
            </w:pPr>
            <w:r>
              <w:rPr>
                <w:color w:val="222222"/>
                <w:sz w:val="14"/>
                <w:szCs w:val="14"/>
              </w:rPr>
              <w:t>361.0</w:t>
            </w:r>
          </w:p>
        </w:tc>
        <w:tc>
          <w:tcPr>
            <w:tcW w:w="1204" w:type="dxa"/>
            <w:tcBorders>
              <w:top w:val="single" w:color="AAB7C4" w:sz="2" w:space="0"/>
              <w:left w:val="single" w:color="AAB7C4" w:sz="2" w:space="0"/>
              <w:bottom w:val="single" w:color="AAB7C4" w:sz="2" w:space="0"/>
              <w:right w:val="single" w:color="AAB7C4" w:sz="2" w:space="0"/>
            </w:tcBorders>
            <w:vAlign w:val="center"/>
          </w:tcPr>
          <w:p w14:paraId="585B6E20">
            <w:pPr>
              <w:spacing w:before="35" w:after="35"/>
              <w:rPr>
                <w:rFonts w:hint="eastAsia"/>
              </w:rPr>
            </w:pPr>
            <w:r>
              <w:rPr>
                <w:color w:val="222222"/>
                <w:sz w:val="14"/>
                <w:szCs w:val="14"/>
              </w:rPr>
              <w:t>0.99998</w:t>
            </w:r>
          </w:p>
        </w:tc>
      </w:tr>
      <w:tr w14:paraId="5E6E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0091FB14">
            <w:pPr>
              <w:spacing w:before="35" w:after="35"/>
              <w:jc w:val="center"/>
              <w:rPr>
                <w:rFonts w:hint="eastAsia"/>
              </w:rPr>
            </w:pPr>
            <w:r>
              <w:rPr>
                <w:rFonts w:ascii="Times New Roman" w:hAnsi="Times New Roman" w:eastAsia="Times New Roman" w:cs="Times New Roman"/>
                <w:color w:val="222222"/>
                <w:sz w:val="14"/>
                <w:szCs w:val="14"/>
              </w:rPr>
              <w:t>T1</w:t>
            </w:r>
          </w:p>
        </w:tc>
        <w:tc>
          <w:tcPr>
            <w:tcW w:w="1204" w:type="dxa"/>
            <w:tcBorders>
              <w:top w:val="single" w:color="AAB7C4" w:sz="2" w:space="0"/>
              <w:left w:val="single" w:color="AAB7C4" w:sz="2" w:space="0"/>
              <w:bottom w:val="single" w:color="AAB7C4" w:sz="2" w:space="0"/>
              <w:right w:val="single" w:color="AAB7C4" w:sz="2" w:space="0"/>
            </w:tcBorders>
            <w:vAlign w:val="center"/>
          </w:tcPr>
          <w:p w14:paraId="7B59ECAD">
            <w:pPr>
              <w:spacing w:before="35" w:after="35"/>
              <w:rPr>
                <w:rFonts w:hint="eastAsia"/>
              </w:rPr>
            </w:pPr>
            <w:r>
              <w:rPr>
                <w:color w:val="222222"/>
                <w:sz w:val="14"/>
                <w:szCs w:val="14"/>
              </w:rPr>
              <w:t>30</w:t>
            </w:r>
          </w:p>
        </w:tc>
        <w:tc>
          <w:tcPr>
            <w:tcW w:w="1204" w:type="dxa"/>
            <w:tcBorders>
              <w:top w:val="single" w:color="AAB7C4" w:sz="2" w:space="0"/>
              <w:left w:val="single" w:color="AAB7C4" w:sz="2" w:space="0"/>
              <w:bottom w:val="single" w:color="AAB7C4" w:sz="2" w:space="0"/>
              <w:right w:val="single" w:color="AAB7C4" w:sz="2" w:space="0"/>
            </w:tcBorders>
            <w:vAlign w:val="center"/>
          </w:tcPr>
          <w:p w14:paraId="43D9B4D1">
            <w:pPr>
              <w:spacing w:before="35" w:after="35"/>
              <w:rPr>
                <w:rFonts w:hint="eastAsia"/>
              </w:rPr>
            </w:pPr>
            <w:r>
              <w:rPr>
                <w:color w:val="222222"/>
                <w:sz w:val="14"/>
                <w:szCs w:val="14"/>
              </w:rPr>
              <w:t>-2.312</w:t>
            </w:r>
          </w:p>
        </w:tc>
        <w:tc>
          <w:tcPr>
            <w:tcW w:w="1204" w:type="dxa"/>
            <w:tcBorders>
              <w:top w:val="single" w:color="AAB7C4" w:sz="2" w:space="0"/>
              <w:left w:val="single" w:color="AAB7C4" w:sz="2" w:space="0"/>
              <w:bottom w:val="single" w:color="AAB7C4" w:sz="2" w:space="0"/>
              <w:right w:val="single" w:color="AAB7C4" w:sz="2" w:space="0"/>
            </w:tcBorders>
            <w:vAlign w:val="center"/>
          </w:tcPr>
          <w:p w14:paraId="11FA80A2">
            <w:pPr>
              <w:spacing w:before="35" w:after="35"/>
              <w:rPr>
                <w:rFonts w:hint="eastAsia"/>
              </w:rPr>
            </w:pPr>
            <w:r>
              <w:rPr>
                <w:color w:val="222222"/>
                <w:sz w:val="14"/>
                <w:szCs w:val="14"/>
              </w:rPr>
              <w:t>-5.452</w:t>
            </w:r>
          </w:p>
        </w:tc>
        <w:tc>
          <w:tcPr>
            <w:tcW w:w="1204" w:type="dxa"/>
            <w:tcBorders>
              <w:top w:val="single" w:color="AAB7C4" w:sz="2" w:space="0"/>
              <w:left w:val="single" w:color="AAB7C4" w:sz="2" w:space="0"/>
              <w:bottom w:val="single" w:color="AAB7C4" w:sz="2" w:space="0"/>
              <w:right w:val="single" w:color="AAB7C4" w:sz="2" w:space="0"/>
            </w:tcBorders>
            <w:vAlign w:val="center"/>
          </w:tcPr>
          <w:p w14:paraId="52257DFF">
            <w:pPr>
              <w:spacing w:before="35" w:after="35"/>
              <w:rPr>
                <w:rFonts w:hint="eastAsia"/>
              </w:rPr>
            </w:pPr>
            <w:r>
              <w:rPr>
                <w:color w:val="222222"/>
                <w:sz w:val="14"/>
                <w:szCs w:val="14"/>
              </w:rPr>
              <w:t>0.07730</w:t>
            </w:r>
          </w:p>
        </w:tc>
        <w:tc>
          <w:tcPr>
            <w:tcW w:w="1204" w:type="dxa"/>
            <w:tcBorders>
              <w:top w:val="single" w:color="AAB7C4" w:sz="2" w:space="0"/>
              <w:left w:val="single" w:color="AAB7C4" w:sz="2" w:space="0"/>
              <w:bottom w:val="single" w:color="AAB7C4" w:sz="2" w:space="0"/>
              <w:right w:val="single" w:color="AAB7C4" w:sz="2" w:space="0"/>
            </w:tcBorders>
            <w:vAlign w:val="center"/>
          </w:tcPr>
          <w:p w14:paraId="035F93DB">
            <w:pPr>
              <w:spacing w:before="35" w:after="35"/>
              <w:rPr>
                <w:rFonts w:hint="eastAsia"/>
              </w:rPr>
            </w:pPr>
            <w:r>
              <w:rPr>
                <w:color w:val="222222"/>
                <w:sz w:val="14"/>
                <w:szCs w:val="14"/>
              </w:rPr>
              <w:t>-41.19</w:t>
            </w:r>
          </w:p>
        </w:tc>
        <w:tc>
          <w:tcPr>
            <w:tcW w:w="1204" w:type="dxa"/>
            <w:tcBorders>
              <w:top w:val="single" w:color="AAB7C4" w:sz="2" w:space="0"/>
              <w:left w:val="single" w:color="AAB7C4" w:sz="2" w:space="0"/>
              <w:bottom w:val="single" w:color="AAB7C4" w:sz="2" w:space="0"/>
              <w:right w:val="single" w:color="AAB7C4" w:sz="2" w:space="0"/>
            </w:tcBorders>
            <w:vAlign w:val="center"/>
          </w:tcPr>
          <w:p w14:paraId="04B7E179">
            <w:pPr>
              <w:spacing w:before="35" w:after="35"/>
              <w:rPr>
                <w:rFonts w:hint="eastAsia"/>
              </w:rPr>
            </w:pPr>
            <w:r>
              <w:rPr>
                <w:color w:val="222222"/>
                <w:sz w:val="14"/>
                <w:szCs w:val="14"/>
              </w:rPr>
              <w:t>1558.5</w:t>
            </w:r>
          </w:p>
        </w:tc>
        <w:tc>
          <w:tcPr>
            <w:tcW w:w="1204" w:type="dxa"/>
            <w:tcBorders>
              <w:top w:val="single" w:color="AAB7C4" w:sz="2" w:space="0"/>
              <w:left w:val="single" w:color="AAB7C4" w:sz="2" w:space="0"/>
              <w:bottom w:val="single" w:color="AAB7C4" w:sz="2" w:space="0"/>
              <w:right w:val="single" w:color="AAB7C4" w:sz="2" w:space="0"/>
            </w:tcBorders>
            <w:vAlign w:val="center"/>
          </w:tcPr>
          <w:p w14:paraId="1D51992E">
            <w:pPr>
              <w:spacing w:before="35" w:after="35"/>
              <w:rPr>
                <w:rFonts w:hint="eastAsia"/>
              </w:rPr>
            </w:pPr>
            <w:r>
              <w:rPr>
                <w:color w:val="222222"/>
                <w:sz w:val="14"/>
                <w:szCs w:val="14"/>
              </w:rPr>
              <w:t>0.99997</w:t>
            </w:r>
          </w:p>
        </w:tc>
      </w:tr>
      <w:tr w14:paraId="640D0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448EB330">
            <w:pPr>
              <w:spacing w:before="35" w:after="35"/>
              <w:jc w:val="center"/>
              <w:rPr>
                <w:rFonts w:hint="eastAsia"/>
              </w:rPr>
            </w:pPr>
            <w:r>
              <w:rPr>
                <w:rFonts w:ascii="Times New Roman" w:hAnsi="Times New Roman" w:eastAsia="Times New Roman" w:cs="Times New Roman"/>
                <w:color w:val="222222"/>
                <w:sz w:val="14"/>
                <w:szCs w:val="14"/>
              </w:rPr>
              <w:t>T1</w:t>
            </w:r>
          </w:p>
        </w:tc>
        <w:tc>
          <w:tcPr>
            <w:tcW w:w="1204" w:type="dxa"/>
            <w:tcBorders>
              <w:top w:val="single" w:color="AAB7C4" w:sz="2" w:space="0"/>
              <w:left w:val="single" w:color="AAB7C4" w:sz="2" w:space="0"/>
              <w:bottom w:val="single" w:color="AAB7C4" w:sz="2" w:space="0"/>
              <w:right w:val="single" w:color="AAB7C4" w:sz="2" w:space="0"/>
            </w:tcBorders>
            <w:vAlign w:val="center"/>
          </w:tcPr>
          <w:p w14:paraId="317D0205">
            <w:pPr>
              <w:spacing w:before="35" w:after="35"/>
              <w:rPr>
                <w:rFonts w:hint="eastAsia"/>
              </w:rPr>
            </w:pPr>
            <w:r>
              <w:rPr>
                <w:color w:val="222222"/>
                <w:sz w:val="14"/>
                <w:szCs w:val="14"/>
              </w:rPr>
              <w:t>40</w:t>
            </w:r>
          </w:p>
        </w:tc>
        <w:tc>
          <w:tcPr>
            <w:tcW w:w="1204" w:type="dxa"/>
            <w:tcBorders>
              <w:top w:val="single" w:color="AAB7C4" w:sz="2" w:space="0"/>
              <w:left w:val="single" w:color="AAB7C4" w:sz="2" w:space="0"/>
              <w:bottom w:val="single" w:color="AAB7C4" w:sz="2" w:space="0"/>
              <w:right w:val="single" w:color="AAB7C4" w:sz="2" w:space="0"/>
            </w:tcBorders>
            <w:vAlign w:val="center"/>
          </w:tcPr>
          <w:p w14:paraId="23C33B88">
            <w:pPr>
              <w:spacing w:before="35" w:after="35"/>
              <w:rPr>
                <w:rFonts w:hint="eastAsia"/>
              </w:rPr>
            </w:pPr>
            <w:r>
              <w:rPr>
                <w:color w:val="222222"/>
                <w:sz w:val="14"/>
                <w:szCs w:val="14"/>
              </w:rPr>
              <w:t>-3.976</w:t>
            </w:r>
          </w:p>
        </w:tc>
        <w:tc>
          <w:tcPr>
            <w:tcW w:w="1204" w:type="dxa"/>
            <w:tcBorders>
              <w:top w:val="single" w:color="AAB7C4" w:sz="2" w:space="0"/>
              <w:left w:val="single" w:color="AAB7C4" w:sz="2" w:space="0"/>
              <w:bottom w:val="single" w:color="AAB7C4" w:sz="2" w:space="0"/>
              <w:right w:val="single" w:color="AAB7C4" w:sz="2" w:space="0"/>
            </w:tcBorders>
            <w:vAlign w:val="center"/>
          </w:tcPr>
          <w:p w14:paraId="13CF8F59">
            <w:pPr>
              <w:spacing w:before="35" w:after="35"/>
              <w:rPr>
                <w:rFonts w:hint="eastAsia"/>
              </w:rPr>
            </w:pPr>
            <w:r>
              <w:rPr>
                <w:color w:val="222222"/>
                <w:sz w:val="14"/>
                <w:szCs w:val="14"/>
              </w:rPr>
              <w:t>-7.116</w:t>
            </w:r>
          </w:p>
        </w:tc>
        <w:tc>
          <w:tcPr>
            <w:tcW w:w="1204" w:type="dxa"/>
            <w:tcBorders>
              <w:top w:val="single" w:color="AAB7C4" w:sz="2" w:space="0"/>
              <w:left w:val="single" w:color="AAB7C4" w:sz="2" w:space="0"/>
              <w:bottom w:val="single" w:color="AAB7C4" w:sz="2" w:space="0"/>
              <w:right w:val="single" w:color="AAB7C4" w:sz="2" w:space="0"/>
            </w:tcBorders>
            <w:vAlign w:val="center"/>
          </w:tcPr>
          <w:p w14:paraId="1CBB12FD">
            <w:pPr>
              <w:spacing w:before="35" w:after="35"/>
              <w:rPr>
                <w:rFonts w:hint="eastAsia"/>
              </w:rPr>
            </w:pPr>
            <w:r>
              <w:rPr>
                <w:color w:val="222222"/>
                <w:sz w:val="14"/>
                <w:szCs w:val="14"/>
              </w:rPr>
              <w:t>0.06841</w:t>
            </w:r>
          </w:p>
        </w:tc>
        <w:tc>
          <w:tcPr>
            <w:tcW w:w="1204" w:type="dxa"/>
            <w:tcBorders>
              <w:top w:val="single" w:color="AAB7C4" w:sz="2" w:space="0"/>
              <w:left w:val="single" w:color="AAB7C4" w:sz="2" w:space="0"/>
              <w:bottom w:val="single" w:color="AAB7C4" w:sz="2" w:space="0"/>
              <w:right w:val="single" w:color="AAB7C4" w:sz="2" w:space="0"/>
            </w:tcBorders>
            <w:vAlign w:val="center"/>
          </w:tcPr>
          <w:p w14:paraId="4FD43C97">
            <w:pPr>
              <w:spacing w:before="35" w:after="35"/>
              <w:rPr>
                <w:rFonts w:hint="eastAsia"/>
              </w:rPr>
            </w:pPr>
            <w:r>
              <w:rPr>
                <w:color w:val="222222"/>
                <w:sz w:val="14"/>
                <w:szCs w:val="14"/>
              </w:rPr>
              <w:t>-47.94</w:t>
            </w:r>
          </w:p>
        </w:tc>
        <w:tc>
          <w:tcPr>
            <w:tcW w:w="1204" w:type="dxa"/>
            <w:tcBorders>
              <w:top w:val="single" w:color="AAB7C4" w:sz="2" w:space="0"/>
              <w:left w:val="single" w:color="AAB7C4" w:sz="2" w:space="0"/>
              <w:bottom w:val="single" w:color="AAB7C4" w:sz="2" w:space="0"/>
              <w:right w:val="single" w:color="AAB7C4" w:sz="2" w:space="0"/>
            </w:tcBorders>
            <w:vAlign w:val="center"/>
          </w:tcPr>
          <w:p w14:paraId="1C254E0A">
            <w:pPr>
              <w:spacing w:before="35" w:after="35"/>
              <w:rPr>
                <w:rFonts w:hint="eastAsia"/>
              </w:rPr>
            </w:pPr>
            <w:r>
              <w:rPr>
                <w:color w:val="222222"/>
                <w:sz w:val="14"/>
                <w:szCs w:val="14"/>
              </w:rPr>
              <w:t>1608.0</w:t>
            </w:r>
          </w:p>
        </w:tc>
        <w:tc>
          <w:tcPr>
            <w:tcW w:w="1204" w:type="dxa"/>
            <w:tcBorders>
              <w:top w:val="single" w:color="AAB7C4" w:sz="2" w:space="0"/>
              <w:left w:val="single" w:color="AAB7C4" w:sz="2" w:space="0"/>
              <w:bottom w:val="single" w:color="AAB7C4" w:sz="2" w:space="0"/>
              <w:right w:val="single" w:color="AAB7C4" w:sz="2" w:space="0"/>
            </w:tcBorders>
            <w:vAlign w:val="center"/>
          </w:tcPr>
          <w:p w14:paraId="5E2F9FA9">
            <w:pPr>
              <w:spacing w:before="35" w:after="35"/>
              <w:rPr>
                <w:rFonts w:hint="eastAsia"/>
              </w:rPr>
            </w:pPr>
            <w:r>
              <w:rPr>
                <w:color w:val="222222"/>
                <w:sz w:val="14"/>
                <w:szCs w:val="14"/>
              </w:rPr>
              <w:t>0.99997</w:t>
            </w:r>
          </w:p>
        </w:tc>
      </w:tr>
      <w:tr w14:paraId="142A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620F60F2">
            <w:pPr>
              <w:spacing w:before="35" w:after="35"/>
              <w:jc w:val="center"/>
              <w:rPr>
                <w:rFonts w:hint="eastAsia"/>
              </w:rPr>
            </w:pPr>
            <w:r>
              <w:rPr>
                <w:rFonts w:ascii="Times New Roman" w:hAnsi="Times New Roman" w:eastAsia="Times New Roman" w:cs="Times New Roman"/>
                <w:color w:val="222222"/>
                <w:sz w:val="14"/>
                <w:szCs w:val="14"/>
              </w:rPr>
              <w:t>T1</w:t>
            </w:r>
          </w:p>
        </w:tc>
        <w:tc>
          <w:tcPr>
            <w:tcW w:w="1204" w:type="dxa"/>
            <w:tcBorders>
              <w:top w:val="single" w:color="AAB7C4" w:sz="2" w:space="0"/>
              <w:left w:val="single" w:color="AAB7C4" w:sz="2" w:space="0"/>
              <w:bottom w:val="single" w:color="AAB7C4" w:sz="2" w:space="0"/>
              <w:right w:val="single" w:color="AAB7C4" w:sz="2" w:space="0"/>
            </w:tcBorders>
            <w:vAlign w:val="center"/>
          </w:tcPr>
          <w:p w14:paraId="0307162F">
            <w:pPr>
              <w:spacing w:before="35" w:after="35"/>
              <w:rPr>
                <w:rFonts w:hint="eastAsia"/>
              </w:rPr>
            </w:pPr>
            <w:r>
              <w:rPr>
                <w:color w:val="222222"/>
                <w:sz w:val="14"/>
                <w:szCs w:val="14"/>
              </w:rPr>
              <w:t>50</w:t>
            </w:r>
          </w:p>
        </w:tc>
        <w:tc>
          <w:tcPr>
            <w:tcW w:w="1204" w:type="dxa"/>
            <w:tcBorders>
              <w:top w:val="single" w:color="AAB7C4" w:sz="2" w:space="0"/>
              <w:left w:val="single" w:color="AAB7C4" w:sz="2" w:space="0"/>
              <w:bottom w:val="single" w:color="AAB7C4" w:sz="2" w:space="0"/>
              <w:right w:val="single" w:color="AAB7C4" w:sz="2" w:space="0"/>
            </w:tcBorders>
            <w:vAlign w:val="center"/>
          </w:tcPr>
          <w:p w14:paraId="41EABCA0">
            <w:pPr>
              <w:spacing w:before="35" w:after="35"/>
              <w:rPr>
                <w:rFonts w:hint="eastAsia"/>
              </w:rPr>
            </w:pPr>
            <w:r>
              <w:rPr>
                <w:color w:val="222222"/>
                <w:sz w:val="14"/>
                <w:szCs w:val="14"/>
              </w:rPr>
              <w:t>-5.601</w:t>
            </w:r>
          </w:p>
        </w:tc>
        <w:tc>
          <w:tcPr>
            <w:tcW w:w="1204" w:type="dxa"/>
            <w:tcBorders>
              <w:top w:val="single" w:color="AAB7C4" w:sz="2" w:space="0"/>
              <w:left w:val="single" w:color="AAB7C4" w:sz="2" w:space="0"/>
              <w:bottom w:val="single" w:color="AAB7C4" w:sz="2" w:space="0"/>
              <w:right w:val="single" w:color="AAB7C4" w:sz="2" w:space="0"/>
            </w:tcBorders>
            <w:vAlign w:val="center"/>
          </w:tcPr>
          <w:p w14:paraId="65531EC4">
            <w:pPr>
              <w:spacing w:before="35" w:after="35"/>
              <w:rPr>
                <w:rFonts w:hint="eastAsia"/>
              </w:rPr>
            </w:pPr>
            <w:r>
              <w:rPr>
                <w:color w:val="222222"/>
                <w:sz w:val="14"/>
                <w:szCs w:val="14"/>
              </w:rPr>
              <w:t>-8.741</w:t>
            </w:r>
          </w:p>
        </w:tc>
        <w:tc>
          <w:tcPr>
            <w:tcW w:w="1204" w:type="dxa"/>
            <w:tcBorders>
              <w:top w:val="single" w:color="AAB7C4" w:sz="2" w:space="0"/>
              <w:left w:val="single" w:color="AAB7C4" w:sz="2" w:space="0"/>
              <w:bottom w:val="single" w:color="AAB7C4" w:sz="2" w:space="0"/>
              <w:right w:val="single" w:color="AAB7C4" w:sz="2" w:space="0"/>
            </w:tcBorders>
            <w:vAlign w:val="center"/>
          </w:tcPr>
          <w:p w14:paraId="40D0317A">
            <w:pPr>
              <w:spacing w:before="35" w:after="35"/>
              <w:rPr>
                <w:rFonts w:hint="eastAsia"/>
              </w:rPr>
            </w:pPr>
            <w:r>
              <w:rPr>
                <w:color w:val="222222"/>
                <w:sz w:val="14"/>
                <w:szCs w:val="14"/>
              </w:rPr>
              <w:t>0.06173</w:t>
            </w:r>
          </w:p>
        </w:tc>
        <w:tc>
          <w:tcPr>
            <w:tcW w:w="1204" w:type="dxa"/>
            <w:tcBorders>
              <w:top w:val="single" w:color="AAB7C4" w:sz="2" w:space="0"/>
              <w:left w:val="single" w:color="AAB7C4" w:sz="2" w:space="0"/>
              <w:bottom w:val="single" w:color="AAB7C4" w:sz="2" w:space="0"/>
              <w:right w:val="single" w:color="AAB7C4" w:sz="2" w:space="0"/>
            </w:tcBorders>
            <w:vAlign w:val="center"/>
          </w:tcPr>
          <w:p w14:paraId="0E06DADB">
            <w:pPr>
              <w:spacing w:before="35" w:after="35"/>
              <w:rPr>
                <w:rFonts w:hint="eastAsia"/>
              </w:rPr>
            </w:pPr>
            <w:r>
              <w:rPr>
                <w:color w:val="222222"/>
                <w:sz w:val="14"/>
                <w:szCs w:val="14"/>
              </w:rPr>
              <w:t>-53.03</w:t>
            </w:r>
          </w:p>
        </w:tc>
        <w:tc>
          <w:tcPr>
            <w:tcW w:w="1204" w:type="dxa"/>
            <w:tcBorders>
              <w:top w:val="single" w:color="AAB7C4" w:sz="2" w:space="0"/>
              <w:left w:val="single" w:color="AAB7C4" w:sz="2" w:space="0"/>
              <w:bottom w:val="single" w:color="AAB7C4" w:sz="2" w:space="0"/>
              <w:right w:val="single" w:color="AAB7C4" w:sz="2" w:space="0"/>
            </w:tcBorders>
            <w:vAlign w:val="center"/>
          </w:tcPr>
          <w:p w14:paraId="3806CC9D">
            <w:pPr>
              <w:spacing w:before="35" w:after="35"/>
              <w:rPr>
                <w:rFonts w:hint="eastAsia"/>
              </w:rPr>
            </w:pPr>
            <w:r>
              <w:rPr>
                <w:color w:val="222222"/>
                <w:sz w:val="14"/>
                <w:szCs w:val="14"/>
              </w:rPr>
              <w:t>1659.8</w:t>
            </w:r>
          </w:p>
        </w:tc>
        <w:tc>
          <w:tcPr>
            <w:tcW w:w="1204" w:type="dxa"/>
            <w:tcBorders>
              <w:top w:val="single" w:color="AAB7C4" w:sz="2" w:space="0"/>
              <w:left w:val="single" w:color="AAB7C4" w:sz="2" w:space="0"/>
              <w:bottom w:val="single" w:color="AAB7C4" w:sz="2" w:space="0"/>
              <w:right w:val="single" w:color="AAB7C4" w:sz="2" w:space="0"/>
            </w:tcBorders>
            <w:vAlign w:val="center"/>
          </w:tcPr>
          <w:p w14:paraId="77E480B1">
            <w:pPr>
              <w:spacing w:before="35" w:after="35"/>
              <w:rPr>
                <w:rFonts w:hint="eastAsia"/>
              </w:rPr>
            </w:pPr>
            <w:r>
              <w:rPr>
                <w:color w:val="222222"/>
                <w:sz w:val="14"/>
                <w:szCs w:val="14"/>
              </w:rPr>
              <w:t>0.99998</w:t>
            </w:r>
          </w:p>
        </w:tc>
      </w:tr>
      <w:tr w14:paraId="187A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2B931140">
            <w:pPr>
              <w:spacing w:before="35" w:after="35"/>
              <w:jc w:val="center"/>
              <w:rPr>
                <w:rFonts w:hint="eastAsia"/>
              </w:rPr>
            </w:pPr>
            <w:r>
              <w:rPr>
                <w:rFonts w:ascii="Times New Roman" w:hAnsi="Times New Roman" w:eastAsia="Times New Roman" w:cs="Times New Roman"/>
                <w:color w:val="222222"/>
                <w:sz w:val="14"/>
                <w:szCs w:val="14"/>
              </w:rPr>
              <w:t>T1</w:t>
            </w:r>
          </w:p>
        </w:tc>
        <w:tc>
          <w:tcPr>
            <w:tcW w:w="1204" w:type="dxa"/>
            <w:tcBorders>
              <w:top w:val="single" w:color="AAB7C4" w:sz="2" w:space="0"/>
              <w:left w:val="single" w:color="AAB7C4" w:sz="2" w:space="0"/>
              <w:bottom w:val="single" w:color="AAB7C4" w:sz="2" w:space="0"/>
              <w:right w:val="single" w:color="AAB7C4" w:sz="2" w:space="0"/>
            </w:tcBorders>
            <w:vAlign w:val="center"/>
          </w:tcPr>
          <w:p w14:paraId="44098630">
            <w:pPr>
              <w:spacing w:before="35" w:after="35"/>
              <w:rPr>
                <w:rFonts w:hint="eastAsia"/>
              </w:rPr>
            </w:pPr>
            <w:r>
              <w:rPr>
                <w:color w:val="222222"/>
                <w:sz w:val="14"/>
                <w:szCs w:val="14"/>
              </w:rPr>
              <w:t>60</w:t>
            </w:r>
          </w:p>
        </w:tc>
        <w:tc>
          <w:tcPr>
            <w:tcW w:w="1204" w:type="dxa"/>
            <w:tcBorders>
              <w:top w:val="single" w:color="AAB7C4" w:sz="2" w:space="0"/>
              <w:left w:val="single" w:color="AAB7C4" w:sz="2" w:space="0"/>
              <w:bottom w:val="single" w:color="AAB7C4" w:sz="2" w:space="0"/>
              <w:right w:val="single" w:color="AAB7C4" w:sz="2" w:space="0"/>
            </w:tcBorders>
            <w:vAlign w:val="center"/>
          </w:tcPr>
          <w:p w14:paraId="3C6DB348">
            <w:pPr>
              <w:spacing w:before="35" w:after="35"/>
              <w:rPr>
                <w:rFonts w:hint="eastAsia"/>
              </w:rPr>
            </w:pPr>
            <w:r>
              <w:rPr>
                <w:color w:val="222222"/>
                <w:sz w:val="14"/>
                <w:szCs w:val="14"/>
              </w:rPr>
              <w:t>-7.199</w:t>
            </w:r>
          </w:p>
        </w:tc>
        <w:tc>
          <w:tcPr>
            <w:tcW w:w="1204" w:type="dxa"/>
            <w:tcBorders>
              <w:top w:val="single" w:color="AAB7C4" w:sz="2" w:space="0"/>
              <w:left w:val="single" w:color="AAB7C4" w:sz="2" w:space="0"/>
              <w:bottom w:val="single" w:color="AAB7C4" w:sz="2" w:space="0"/>
              <w:right w:val="single" w:color="AAB7C4" w:sz="2" w:space="0"/>
            </w:tcBorders>
            <w:vAlign w:val="center"/>
          </w:tcPr>
          <w:p w14:paraId="5783B4CF">
            <w:pPr>
              <w:spacing w:before="35" w:after="35"/>
              <w:rPr>
                <w:rFonts w:hint="eastAsia"/>
              </w:rPr>
            </w:pPr>
            <w:r>
              <w:rPr>
                <w:color w:val="222222"/>
                <w:sz w:val="14"/>
                <w:szCs w:val="14"/>
              </w:rPr>
              <w:t>-10.339</w:t>
            </w:r>
          </w:p>
        </w:tc>
        <w:tc>
          <w:tcPr>
            <w:tcW w:w="1204" w:type="dxa"/>
            <w:tcBorders>
              <w:top w:val="single" w:color="AAB7C4" w:sz="2" w:space="0"/>
              <w:left w:val="single" w:color="AAB7C4" w:sz="2" w:space="0"/>
              <w:bottom w:val="single" w:color="AAB7C4" w:sz="2" w:space="0"/>
              <w:right w:val="single" w:color="AAB7C4" w:sz="2" w:space="0"/>
            </w:tcBorders>
            <w:vAlign w:val="center"/>
          </w:tcPr>
          <w:p w14:paraId="72BC595D">
            <w:pPr>
              <w:spacing w:before="35" w:after="35"/>
              <w:rPr>
                <w:rFonts w:hint="eastAsia"/>
              </w:rPr>
            </w:pPr>
            <w:r>
              <w:rPr>
                <w:color w:val="222222"/>
                <w:sz w:val="14"/>
                <w:szCs w:val="14"/>
              </w:rPr>
              <w:t>0.05707</w:t>
            </w:r>
          </w:p>
        </w:tc>
        <w:tc>
          <w:tcPr>
            <w:tcW w:w="1204" w:type="dxa"/>
            <w:tcBorders>
              <w:top w:val="single" w:color="AAB7C4" w:sz="2" w:space="0"/>
              <w:left w:val="single" w:color="AAB7C4" w:sz="2" w:space="0"/>
              <w:bottom w:val="single" w:color="AAB7C4" w:sz="2" w:space="0"/>
              <w:right w:val="single" w:color="AAB7C4" w:sz="2" w:space="0"/>
            </w:tcBorders>
            <w:vAlign w:val="center"/>
          </w:tcPr>
          <w:p w14:paraId="3EBD41C4">
            <w:pPr>
              <w:spacing w:before="35" w:after="35"/>
              <w:rPr>
                <w:rFonts w:hint="eastAsia"/>
              </w:rPr>
            </w:pPr>
            <w:r>
              <w:rPr>
                <w:color w:val="222222"/>
                <w:sz w:val="14"/>
                <w:szCs w:val="14"/>
              </w:rPr>
              <w:t>-56.57</w:t>
            </w:r>
          </w:p>
        </w:tc>
        <w:tc>
          <w:tcPr>
            <w:tcW w:w="1204" w:type="dxa"/>
            <w:tcBorders>
              <w:top w:val="single" w:color="AAB7C4" w:sz="2" w:space="0"/>
              <w:left w:val="single" w:color="AAB7C4" w:sz="2" w:space="0"/>
              <w:bottom w:val="single" w:color="AAB7C4" w:sz="2" w:space="0"/>
              <w:right w:val="single" w:color="AAB7C4" w:sz="2" w:space="0"/>
            </w:tcBorders>
            <w:vAlign w:val="center"/>
          </w:tcPr>
          <w:p w14:paraId="7D90D524">
            <w:pPr>
              <w:spacing w:before="35" w:after="35"/>
              <w:rPr>
                <w:rFonts w:hint="eastAsia"/>
              </w:rPr>
            </w:pPr>
            <w:r>
              <w:rPr>
                <w:color w:val="222222"/>
                <w:sz w:val="14"/>
                <w:szCs w:val="14"/>
              </w:rPr>
              <w:t>1698.3</w:t>
            </w:r>
          </w:p>
        </w:tc>
        <w:tc>
          <w:tcPr>
            <w:tcW w:w="1204" w:type="dxa"/>
            <w:tcBorders>
              <w:top w:val="single" w:color="AAB7C4" w:sz="2" w:space="0"/>
              <w:left w:val="single" w:color="AAB7C4" w:sz="2" w:space="0"/>
              <w:bottom w:val="single" w:color="AAB7C4" w:sz="2" w:space="0"/>
              <w:right w:val="single" w:color="AAB7C4" w:sz="2" w:space="0"/>
            </w:tcBorders>
            <w:vAlign w:val="center"/>
          </w:tcPr>
          <w:p w14:paraId="384DB738">
            <w:pPr>
              <w:spacing w:before="35" w:after="35"/>
              <w:rPr>
                <w:rFonts w:hint="eastAsia"/>
              </w:rPr>
            </w:pPr>
            <w:r>
              <w:rPr>
                <w:color w:val="222222"/>
                <w:sz w:val="14"/>
                <w:szCs w:val="14"/>
              </w:rPr>
              <w:t>0.99998</w:t>
            </w:r>
          </w:p>
        </w:tc>
      </w:tr>
      <w:tr w14:paraId="7AE6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38BCFF20">
            <w:pPr>
              <w:spacing w:before="35" w:after="35"/>
              <w:jc w:val="center"/>
              <w:rPr>
                <w:rFonts w:hint="eastAsia"/>
              </w:rPr>
            </w:pPr>
            <w:r>
              <w:rPr>
                <w:rFonts w:ascii="Times New Roman" w:hAnsi="Times New Roman" w:eastAsia="Times New Roman" w:cs="Times New Roman"/>
                <w:color w:val="222222"/>
                <w:sz w:val="14"/>
                <w:szCs w:val="14"/>
              </w:rPr>
              <w:t>T2</w:t>
            </w:r>
          </w:p>
        </w:tc>
        <w:tc>
          <w:tcPr>
            <w:tcW w:w="1204" w:type="dxa"/>
            <w:tcBorders>
              <w:top w:val="single" w:color="AAB7C4" w:sz="2" w:space="0"/>
              <w:left w:val="single" w:color="AAB7C4" w:sz="2" w:space="0"/>
              <w:bottom w:val="single" w:color="AAB7C4" w:sz="2" w:space="0"/>
              <w:right w:val="single" w:color="AAB7C4" w:sz="2" w:space="0"/>
            </w:tcBorders>
            <w:vAlign w:val="center"/>
          </w:tcPr>
          <w:p w14:paraId="45943608">
            <w:pPr>
              <w:spacing w:before="35" w:after="35"/>
              <w:rPr>
                <w:rFonts w:hint="eastAsia"/>
              </w:rPr>
            </w:pPr>
            <w:r>
              <w:rPr>
                <w:color w:val="222222"/>
                <w:sz w:val="14"/>
                <w:szCs w:val="14"/>
              </w:rPr>
              <w:t>0</w:t>
            </w:r>
          </w:p>
        </w:tc>
        <w:tc>
          <w:tcPr>
            <w:tcW w:w="1204" w:type="dxa"/>
            <w:tcBorders>
              <w:top w:val="single" w:color="AAB7C4" w:sz="2" w:space="0"/>
              <w:left w:val="single" w:color="AAB7C4" w:sz="2" w:space="0"/>
              <w:bottom w:val="single" w:color="AAB7C4" w:sz="2" w:space="0"/>
              <w:right w:val="single" w:color="AAB7C4" w:sz="2" w:space="0"/>
            </w:tcBorders>
            <w:vAlign w:val="center"/>
          </w:tcPr>
          <w:p w14:paraId="61E9AEB7">
            <w:pPr>
              <w:spacing w:before="35" w:after="35"/>
              <w:rPr>
                <w:rFonts w:hint="eastAsia"/>
              </w:rPr>
            </w:pPr>
            <w:r>
              <w:rPr>
                <w:color w:val="222222"/>
                <w:sz w:val="14"/>
                <w:szCs w:val="14"/>
              </w:rPr>
              <w:t>3.112</w:t>
            </w:r>
          </w:p>
        </w:tc>
        <w:tc>
          <w:tcPr>
            <w:tcW w:w="1204" w:type="dxa"/>
            <w:tcBorders>
              <w:top w:val="single" w:color="AAB7C4" w:sz="2" w:space="0"/>
              <w:left w:val="single" w:color="AAB7C4" w:sz="2" w:space="0"/>
              <w:bottom w:val="single" w:color="AAB7C4" w:sz="2" w:space="0"/>
              <w:right w:val="single" w:color="AAB7C4" w:sz="2" w:space="0"/>
            </w:tcBorders>
            <w:vAlign w:val="center"/>
          </w:tcPr>
          <w:p w14:paraId="5CE08C34">
            <w:pPr>
              <w:spacing w:before="35" w:after="35"/>
              <w:rPr>
                <w:rFonts w:hint="eastAsia"/>
              </w:rPr>
            </w:pPr>
            <w:r>
              <w:rPr>
                <w:color w:val="222222"/>
                <w:sz w:val="14"/>
                <w:szCs w:val="14"/>
              </w:rPr>
              <w:t>0.000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2D6F8C0C">
            <w:pPr>
              <w:spacing w:before="35" w:after="35"/>
              <w:rPr>
                <w:rFonts w:hint="eastAsia"/>
              </w:rPr>
            </w:pPr>
            <w:r>
              <w:rPr>
                <w:color w:val="222222"/>
                <w:sz w:val="14"/>
                <w:szCs w:val="14"/>
              </w:rPr>
              <w:t>0.15980</w:t>
            </w:r>
          </w:p>
        </w:tc>
        <w:tc>
          <w:tcPr>
            <w:tcW w:w="1204" w:type="dxa"/>
            <w:tcBorders>
              <w:top w:val="single" w:color="AAB7C4" w:sz="2" w:space="0"/>
              <w:left w:val="single" w:color="AAB7C4" w:sz="2" w:space="0"/>
              <w:bottom w:val="single" w:color="AAB7C4" w:sz="2" w:space="0"/>
              <w:right w:val="single" w:color="AAB7C4" w:sz="2" w:space="0"/>
            </w:tcBorders>
            <w:vAlign w:val="center"/>
          </w:tcPr>
          <w:p w14:paraId="2B5C6414">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12782431">
            <w:pPr>
              <w:spacing w:before="35" w:after="35"/>
              <w:rPr>
                <w:rFonts w:hint="eastAsia"/>
              </w:rPr>
            </w:pPr>
            <w:r>
              <w:rPr>
                <w:color w:val="222222"/>
                <w:sz w:val="14"/>
                <w:szCs w:val="14"/>
              </w:rPr>
              <w:t>222.2</w:t>
            </w:r>
          </w:p>
        </w:tc>
        <w:tc>
          <w:tcPr>
            <w:tcW w:w="1204" w:type="dxa"/>
            <w:tcBorders>
              <w:top w:val="single" w:color="AAB7C4" w:sz="2" w:space="0"/>
              <w:left w:val="single" w:color="AAB7C4" w:sz="2" w:space="0"/>
              <w:bottom w:val="single" w:color="AAB7C4" w:sz="2" w:space="0"/>
              <w:right w:val="single" w:color="AAB7C4" w:sz="2" w:space="0"/>
            </w:tcBorders>
            <w:vAlign w:val="center"/>
          </w:tcPr>
          <w:p w14:paraId="261125DF">
            <w:pPr>
              <w:spacing w:before="35" w:after="35"/>
              <w:rPr>
                <w:rFonts w:hint="eastAsia"/>
              </w:rPr>
            </w:pPr>
            <w:r>
              <w:rPr>
                <w:color w:val="222222"/>
                <w:sz w:val="14"/>
                <w:szCs w:val="14"/>
              </w:rPr>
              <w:t>0.99991</w:t>
            </w:r>
          </w:p>
        </w:tc>
      </w:tr>
      <w:tr w14:paraId="4D4C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7E8AECFF">
            <w:pPr>
              <w:spacing w:before="35" w:after="35"/>
              <w:jc w:val="center"/>
              <w:rPr>
                <w:rFonts w:hint="eastAsia"/>
              </w:rPr>
            </w:pPr>
            <w:r>
              <w:rPr>
                <w:rFonts w:ascii="Times New Roman" w:hAnsi="Times New Roman" w:eastAsia="Times New Roman" w:cs="Times New Roman"/>
                <w:color w:val="222222"/>
                <w:sz w:val="14"/>
                <w:szCs w:val="14"/>
              </w:rPr>
              <w:t>T2</w:t>
            </w:r>
          </w:p>
        </w:tc>
        <w:tc>
          <w:tcPr>
            <w:tcW w:w="1204" w:type="dxa"/>
            <w:tcBorders>
              <w:top w:val="single" w:color="AAB7C4" w:sz="2" w:space="0"/>
              <w:left w:val="single" w:color="AAB7C4" w:sz="2" w:space="0"/>
              <w:bottom w:val="single" w:color="AAB7C4" w:sz="2" w:space="0"/>
              <w:right w:val="single" w:color="AAB7C4" w:sz="2" w:space="0"/>
            </w:tcBorders>
            <w:vAlign w:val="center"/>
          </w:tcPr>
          <w:p w14:paraId="32B2E1E8">
            <w:pPr>
              <w:spacing w:before="35" w:after="35"/>
              <w:rPr>
                <w:rFonts w:hint="eastAsia"/>
              </w:rPr>
            </w:pPr>
            <w:r>
              <w:rPr>
                <w:color w:val="222222"/>
                <w:sz w:val="14"/>
                <w:szCs w:val="14"/>
              </w:rPr>
              <w:t>10</w:t>
            </w:r>
          </w:p>
        </w:tc>
        <w:tc>
          <w:tcPr>
            <w:tcW w:w="1204" w:type="dxa"/>
            <w:tcBorders>
              <w:top w:val="single" w:color="AAB7C4" w:sz="2" w:space="0"/>
              <w:left w:val="single" w:color="AAB7C4" w:sz="2" w:space="0"/>
              <w:bottom w:val="single" w:color="AAB7C4" w:sz="2" w:space="0"/>
              <w:right w:val="single" w:color="AAB7C4" w:sz="2" w:space="0"/>
            </w:tcBorders>
            <w:vAlign w:val="center"/>
          </w:tcPr>
          <w:p w14:paraId="13915115">
            <w:pPr>
              <w:spacing w:before="35" w:after="35"/>
              <w:rPr>
                <w:rFonts w:hint="eastAsia"/>
              </w:rPr>
            </w:pPr>
            <w:r>
              <w:rPr>
                <w:color w:val="222222"/>
                <w:sz w:val="14"/>
                <w:szCs w:val="14"/>
              </w:rPr>
              <w:t>1.187</w:t>
            </w:r>
          </w:p>
        </w:tc>
        <w:tc>
          <w:tcPr>
            <w:tcW w:w="1204" w:type="dxa"/>
            <w:tcBorders>
              <w:top w:val="single" w:color="AAB7C4" w:sz="2" w:space="0"/>
              <w:left w:val="single" w:color="AAB7C4" w:sz="2" w:space="0"/>
              <w:bottom w:val="single" w:color="AAB7C4" w:sz="2" w:space="0"/>
              <w:right w:val="single" w:color="AAB7C4" w:sz="2" w:space="0"/>
            </w:tcBorders>
            <w:vAlign w:val="center"/>
          </w:tcPr>
          <w:p w14:paraId="48E05743">
            <w:pPr>
              <w:spacing w:before="35" w:after="35"/>
              <w:rPr>
                <w:rFonts w:hint="eastAsia"/>
              </w:rPr>
            </w:pPr>
            <w:r>
              <w:rPr>
                <w:color w:val="222222"/>
                <w:sz w:val="14"/>
                <w:szCs w:val="14"/>
              </w:rPr>
              <w:t>-1.925</w:t>
            </w:r>
          </w:p>
        </w:tc>
        <w:tc>
          <w:tcPr>
            <w:tcW w:w="1204" w:type="dxa"/>
            <w:tcBorders>
              <w:top w:val="single" w:color="AAB7C4" w:sz="2" w:space="0"/>
              <w:left w:val="single" w:color="AAB7C4" w:sz="2" w:space="0"/>
              <w:bottom w:val="single" w:color="AAB7C4" w:sz="2" w:space="0"/>
              <w:right w:val="single" w:color="AAB7C4" w:sz="2" w:space="0"/>
            </w:tcBorders>
            <w:vAlign w:val="center"/>
          </w:tcPr>
          <w:p w14:paraId="61808DDD">
            <w:pPr>
              <w:spacing w:before="35" w:after="35"/>
              <w:rPr>
                <w:rFonts w:hint="eastAsia"/>
              </w:rPr>
            </w:pPr>
            <w:r>
              <w:rPr>
                <w:color w:val="222222"/>
                <w:sz w:val="14"/>
                <w:szCs w:val="14"/>
              </w:rPr>
              <w:t>0.10627</w:t>
            </w:r>
          </w:p>
        </w:tc>
        <w:tc>
          <w:tcPr>
            <w:tcW w:w="1204" w:type="dxa"/>
            <w:tcBorders>
              <w:top w:val="single" w:color="AAB7C4" w:sz="2" w:space="0"/>
              <w:left w:val="single" w:color="AAB7C4" w:sz="2" w:space="0"/>
              <w:bottom w:val="single" w:color="AAB7C4" w:sz="2" w:space="0"/>
              <w:right w:val="single" w:color="AAB7C4" w:sz="2" w:space="0"/>
            </w:tcBorders>
            <w:vAlign w:val="center"/>
          </w:tcPr>
          <w:p w14:paraId="1BCF400A">
            <w:pPr>
              <w:spacing w:before="35" w:after="35"/>
              <w:rPr>
                <w:rFonts w:hint="eastAsia"/>
              </w:rPr>
            </w:pPr>
            <w:r>
              <w:rPr>
                <w:color w:val="222222"/>
                <w:sz w:val="14"/>
                <w:szCs w:val="14"/>
              </w:rPr>
              <w:t>-33.50</w:t>
            </w:r>
          </w:p>
        </w:tc>
        <w:tc>
          <w:tcPr>
            <w:tcW w:w="1204" w:type="dxa"/>
            <w:tcBorders>
              <w:top w:val="single" w:color="AAB7C4" w:sz="2" w:space="0"/>
              <w:left w:val="single" w:color="AAB7C4" w:sz="2" w:space="0"/>
              <w:bottom w:val="single" w:color="AAB7C4" w:sz="2" w:space="0"/>
              <w:right w:val="single" w:color="AAB7C4" w:sz="2" w:space="0"/>
            </w:tcBorders>
            <w:vAlign w:val="center"/>
          </w:tcPr>
          <w:p w14:paraId="78D8708F">
            <w:pPr>
              <w:spacing w:before="35" w:after="35"/>
              <w:rPr>
                <w:rFonts w:hint="eastAsia"/>
              </w:rPr>
            </w:pPr>
            <w:r>
              <w:rPr>
                <w:color w:val="222222"/>
                <w:sz w:val="14"/>
                <w:szCs w:val="14"/>
              </w:rPr>
              <w:t>272.6</w:t>
            </w:r>
          </w:p>
        </w:tc>
        <w:tc>
          <w:tcPr>
            <w:tcW w:w="1204" w:type="dxa"/>
            <w:tcBorders>
              <w:top w:val="single" w:color="AAB7C4" w:sz="2" w:space="0"/>
              <w:left w:val="single" w:color="AAB7C4" w:sz="2" w:space="0"/>
              <w:bottom w:val="single" w:color="AAB7C4" w:sz="2" w:space="0"/>
              <w:right w:val="single" w:color="AAB7C4" w:sz="2" w:space="0"/>
            </w:tcBorders>
            <w:vAlign w:val="center"/>
          </w:tcPr>
          <w:p w14:paraId="22630F3E">
            <w:pPr>
              <w:spacing w:before="35" w:after="35"/>
              <w:rPr>
                <w:rFonts w:hint="eastAsia"/>
              </w:rPr>
            </w:pPr>
            <w:r>
              <w:rPr>
                <w:color w:val="222222"/>
                <w:sz w:val="14"/>
                <w:szCs w:val="14"/>
              </w:rPr>
              <w:t>0.99984</w:t>
            </w:r>
          </w:p>
        </w:tc>
      </w:tr>
      <w:tr w14:paraId="62C85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0C46B442">
            <w:pPr>
              <w:spacing w:before="35" w:after="35"/>
              <w:jc w:val="center"/>
              <w:rPr>
                <w:rFonts w:hint="eastAsia"/>
              </w:rPr>
            </w:pPr>
            <w:r>
              <w:rPr>
                <w:rFonts w:ascii="Times New Roman" w:hAnsi="Times New Roman" w:eastAsia="Times New Roman" w:cs="Times New Roman"/>
                <w:color w:val="222222"/>
                <w:sz w:val="14"/>
                <w:szCs w:val="14"/>
              </w:rPr>
              <w:t>T2</w:t>
            </w:r>
          </w:p>
        </w:tc>
        <w:tc>
          <w:tcPr>
            <w:tcW w:w="1204" w:type="dxa"/>
            <w:tcBorders>
              <w:top w:val="single" w:color="AAB7C4" w:sz="2" w:space="0"/>
              <w:left w:val="single" w:color="AAB7C4" w:sz="2" w:space="0"/>
              <w:bottom w:val="single" w:color="AAB7C4" w:sz="2" w:space="0"/>
              <w:right w:val="single" w:color="AAB7C4" w:sz="2" w:space="0"/>
            </w:tcBorders>
            <w:vAlign w:val="center"/>
          </w:tcPr>
          <w:p w14:paraId="0F7DF204">
            <w:pPr>
              <w:spacing w:before="35" w:after="35"/>
              <w:rPr>
                <w:rFonts w:hint="eastAsia"/>
              </w:rPr>
            </w:pPr>
            <w:r>
              <w:rPr>
                <w:color w:val="222222"/>
                <w:sz w:val="14"/>
                <w:szCs w:val="14"/>
              </w:rPr>
              <w:t>20</w:t>
            </w:r>
          </w:p>
        </w:tc>
        <w:tc>
          <w:tcPr>
            <w:tcW w:w="1204" w:type="dxa"/>
            <w:tcBorders>
              <w:top w:val="single" w:color="AAB7C4" w:sz="2" w:space="0"/>
              <w:left w:val="single" w:color="AAB7C4" w:sz="2" w:space="0"/>
              <w:bottom w:val="single" w:color="AAB7C4" w:sz="2" w:space="0"/>
              <w:right w:val="single" w:color="AAB7C4" w:sz="2" w:space="0"/>
            </w:tcBorders>
            <w:vAlign w:val="center"/>
          </w:tcPr>
          <w:p w14:paraId="6DBA331B">
            <w:pPr>
              <w:spacing w:before="35" w:after="35"/>
              <w:rPr>
                <w:rFonts w:hint="eastAsia"/>
              </w:rPr>
            </w:pPr>
            <w:r>
              <w:rPr>
                <w:color w:val="222222"/>
                <w:sz w:val="14"/>
                <w:szCs w:val="14"/>
              </w:rPr>
              <w:t>-0.486</w:t>
            </w:r>
          </w:p>
        </w:tc>
        <w:tc>
          <w:tcPr>
            <w:tcW w:w="1204" w:type="dxa"/>
            <w:tcBorders>
              <w:top w:val="single" w:color="AAB7C4" w:sz="2" w:space="0"/>
              <w:left w:val="single" w:color="AAB7C4" w:sz="2" w:space="0"/>
              <w:bottom w:val="single" w:color="AAB7C4" w:sz="2" w:space="0"/>
              <w:right w:val="single" w:color="AAB7C4" w:sz="2" w:space="0"/>
            </w:tcBorders>
            <w:vAlign w:val="center"/>
          </w:tcPr>
          <w:p w14:paraId="1B4780BB">
            <w:pPr>
              <w:spacing w:before="35" w:after="35"/>
              <w:rPr>
                <w:rFonts w:hint="eastAsia"/>
              </w:rPr>
            </w:pPr>
            <w:r>
              <w:rPr>
                <w:color w:val="222222"/>
                <w:sz w:val="14"/>
                <w:szCs w:val="14"/>
              </w:rPr>
              <w:t>-3.598</w:t>
            </w:r>
          </w:p>
        </w:tc>
        <w:tc>
          <w:tcPr>
            <w:tcW w:w="1204" w:type="dxa"/>
            <w:tcBorders>
              <w:top w:val="single" w:color="AAB7C4" w:sz="2" w:space="0"/>
              <w:left w:val="single" w:color="AAB7C4" w:sz="2" w:space="0"/>
              <w:bottom w:val="single" w:color="AAB7C4" w:sz="2" w:space="0"/>
              <w:right w:val="single" w:color="AAB7C4" w:sz="2" w:space="0"/>
            </w:tcBorders>
            <w:vAlign w:val="center"/>
          </w:tcPr>
          <w:p w14:paraId="21224B65">
            <w:pPr>
              <w:spacing w:before="35" w:after="35"/>
              <w:rPr>
                <w:rFonts w:hint="eastAsia"/>
              </w:rPr>
            </w:pPr>
            <w:r>
              <w:rPr>
                <w:color w:val="222222"/>
                <w:sz w:val="14"/>
                <w:szCs w:val="14"/>
              </w:rPr>
              <w:t>0.09135</w:t>
            </w:r>
          </w:p>
        </w:tc>
        <w:tc>
          <w:tcPr>
            <w:tcW w:w="1204" w:type="dxa"/>
            <w:tcBorders>
              <w:top w:val="single" w:color="AAB7C4" w:sz="2" w:space="0"/>
              <w:left w:val="single" w:color="AAB7C4" w:sz="2" w:space="0"/>
              <w:bottom w:val="single" w:color="AAB7C4" w:sz="2" w:space="0"/>
              <w:right w:val="single" w:color="AAB7C4" w:sz="2" w:space="0"/>
            </w:tcBorders>
            <w:vAlign w:val="center"/>
          </w:tcPr>
          <w:p w14:paraId="3BB323C7">
            <w:pPr>
              <w:spacing w:before="35" w:after="35"/>
              <w:rPr>
                <w:rFonts w:hint="eastAsia"/>
              </w:rPr>
            </w:pPr>
            <w:r>
              <w:rPr>
                <w:color w:val="222222"/>
                <w:sz w:val="14"/>
                <w:szCs w:val="14"/>
              </w:rPr>
              <w:t>-42.83</w:t>
            </w:r>
          </w:p>
        </w:tc>
        <w:tc>
          <w:tcPr>
            <w:tcW w:w="1204" w:type="dxa"/>
            <w:tcBorders>
              <w:top w:val="single" w:color="AAB7C4" w:sz="2" w:space="0"/>
              <w:left w:val="single" w:color="AAB7C4" w:sz="2" w:space="0"/>
              <w:bottom w:val="single" w:color="AAB7C4" w:sz="2" w:space="0"/>
              <w:right w:val="single" w:color="AAB7C4" w:sz="2" w:space="0"/>
            </w:tcBorders>
            <w:vAlign w:val="center"/>
          </w:tcPr>
          <w:p w14:paraId="62706B13">
            <w:pPr>
              <w:spacing w:before="35" w:after="35"/>
              <w:rPr>
                <w:rFonts w:hint="eastAsia"/>
              </w:rPr>
            </w:pPr>
            <w:r>
              <w:rPr>
                <w:color w:val="222222"/>
                <w:sz w:val="14"/>
                <w:szCs w:val="14"/>
              </w:rPr>
              <w:t>1447.6</w:t>
            </w:r>
          </w:p>
        </w:tc>
        <w:tc>
          <w:tcPr>
            <w:tcW w:w="1204" w:type="dxa"/>
            <w:tcBorders>
              <w:top w:val="single" w:color="AAB7C4" w:sz="2" w:space="0"/>
              <w:left w:val="single" w:color="AAB7C4" w:sz="2" w:space="0"/>
              <w:bottom w:val="single" w:color="AAB7C4" w:sz="2" w:space="0"/>
              <w:right w:val="single" w:color="AAB7C4" w:sz="2" w:space="0"/>
            </w:tcBorders>
            <w:vAlign w:val="center"/>
          </w:tcPr>
          <w:p w14:paraId="0DC89351">
            <w:pPr>
              <w:spacing w:before="35" w:after="35"/>
              <w:rPr>
                <w:rFonts w:hint="eastAsia"/>
              </w:rPr>
            </w:pPr>
            <w:r>
              <w:rPr>
                <w:color w:val="222222"/>
                <w:sz w:val="14"/>
                <w:szCs w:val="14"/>
              </w:rPr>
              <w:t>0.99991</w:t>
            </w:r>
          </w:p>
        </w:tc>
      </w:tr>
      <w:tr w14:paraId="7844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3A70F0C2">
            <w:pPr>
              <w:spacing w:before="35" w:after="35"/>
              <w:jc w:val="center"/>
              <w:rPr>
                <w:rFonts w:hint="eastAsia"/>
              </w:rPr>
            </w:pPr>
            <w:r>
              <w:rPr>
                <w:rFonts w:ascii="Times New Roman" w:hAnsi="Times New Roman" w:eastAsia="Times New Roman" w:cs="Times New Roman"/>
                <w:color w:val="222222"/>
                <w:sz w:val="14"/>
                <w:szCs w:val="14"/>
              </w:rPr>
              <w:t>T2</w:t>
            </w:r>
          </w:p>
        </w:tc>
        <w:tc>
          <w:tcPr>
            <w:tcW w:w="1204" w:type="dxa"/>
            <w:tcBorders>
              <w:top w:val="single" w:color="AAB7C4" w:sz="2" w:space="0"/>
              <w:left w:val="single" w:color="AAB7C4" w:sz="2" w:space="0"/>
              <w:bottom w:val="single" w:color="AAB7C4" w:sz="2" w:space="0"/>
              <w:right w:val="single" w:color="AAB7C4" w:sz="2" w:space="0"/>
            </w:tcBorders>
            <w:vAlign w:val="center"/>
          </w:tcPr>
          <w:p w14:paraId="19D11892">
            <w:pPr>
              <w:spacing w:before="35" w:after="35"/>
              <w:rPr>
                <w:rFonts w:hint="eastAsia"/>
              </w:rPr>
            </w:pPr>
            <w:r>
              <w:rPr>
                <w:color w:val="222222"/>
                <w:sz w:val="14"/>
                <w:szCs w:val="14"/>
              </w:rPr>
              <w:t>30</w:t>
            </w:r>
          </w:p>
        </w:tc>
        <w:tc>
          <w:tcPr>
            <w:tcW w:w="1204" w:type="dxa"/>
            <w:tcBorders>
              <w:top w:val="single" w:color="AAB7C4" w:sz="2" w:space="0"/>
              <w:left w:val="single" w:color="AAB7C4" w:sz="2" w:space="0"/>
              <w:bottom w:val="single" w:color="AAB7C4" w:sz="2" w:space="0"/>
              <w:right w:val="single" w:color="AAB7C4" w:sz="2" w:space="0"/>
            </w:tcBorders>
            <w:vAlign w:val="center"/>
          </w:tcPr>
          <w:p w14:paraId="05A86791">
            <w:pPr>
              <w:spacing w:before="35" w:after="35"/>
              <w:rPr>
                <w:rFonts w:hint="eastAsia"/>
              </w:rPr>
            </w:pPr>
            <w:r>
              <w:rPr>
                <w:color w:val="222222"/>
                <w:sz w:val="14"/>
                <w:szCs w:val="14"/>
              </w:rPr>
              <w:t>-2.106</w:t>
            </w:r>
          </w:p>
        </w:tc>
        <w:tc>
          <w:tcPr>
            <w:tcW w:w="1204" w:type="dxa"/>
            <w:tcBorders>
              <w:top w:val="single" w:color="AAB7C4" w:sz="2" w:space="0"/>
              <w:left w:val="single" w:color="AAB7C4" w:sz="2" w:space="0"/>
              <w:bottom w:val="single" w:color="AAB7C4" w:sz="2" w:space="0"/>
              <w:right w:val="single" w:color="AAB7C4" w:sz="2" w:space="0"/>
            </w:tcBorders>
            <w:vAlign w:val="center"/>
          </w:tcPr>
          <w:p w14:paraId="2899E6F1">
            <w:pPr>
              <w:spacing w:before="35" w:after="35"/>
              <w:rPr>
                <w:rFonts w:hint="eastAsia"/>
              </w:rPr>
            </w:pPr>
            <w:r>
              <w:rPr>
                <w:color w:val="222222"/>
                <w:sz w:val="14"/>
                <w:szCs w:val="14"/>
              </w:rPr>
              <w:t>-5.218</w:t>
            </w:r>
          </w:p>
        </w:tc>
        <w:tc>
          <w:tcPr>
            <w:tcW w:w="1204" w:type="dxa"/>
            <w:tcBorders>
              <w:top w:val="single" w:color="AAB7C4" w:sz="2" w:space="0"/>
              <w:left w:val="single" w:color="AAB7C4" w:sz="2" w:space="0"/>
              <w:bottom w:val="single" w:color="AAB7C4" w:sz="2" w:space="0"/>
              <w:right w:val="single" w:color="AAB7C4" w:sz="2" w:space="0"/>
            </w:tcBorders>
            <w:vAlign w:val="center"/>
          </w:tcPr>
          <w:p w14:paraId="333D670C">
            <w:pPr>
              <w:spacing w:before="35" w:after="35"/>
              <w:rPr>
                <w:rFonts w:hint="eastAsia"/>
              </w:rPr>
            </w:pPr>
            <w:r>
              <w:rPr>
                <w:color w:val="222222"/>
                <w:sz w:val="14"/>
                <w:szCs w:val="14"/>
              </w:rPr>
              <w:t>0.07934</w:t>
            </w:r>
          </w:p>
        </w:tc>
        <w:tc>
          <w:tcPr>
            <w:tcW w:w="1204" w:type="dxa"/>
            <w:tcBorders>
              <w:top w:val="single" w:color="AAB7C4" w:sz="2" w:space="0"/>
              <w:left w:val="single" w:color="AAB7C4" w:sz="2" w:space="0"/>
              <w:bottom w:val="single" w:color="AAB7C4" w:sz="2" w:space="0"/>
              <w:right w:val="single" w:color="AAB7C4" w:sz="2" w:space="0"/>
            </w:tcBorders>
            <w:vAlign w:val="center"/>
          </w:tcPr>
          <w:p w14:paraId="55A6F360">
            <w:pPr>
              <w:spacing w:before="35" w:after="35"/>
              <w:rPr>
                <w:rFonts w:hint="eastAsia"/>
              </w:rPr>
            </w:pPr>
            <w:r>
              <w:rPr>
                <w:color w:val="222222"/>
                <w:sz w:val="14"/>
                <w:szCs w:val="14"/>
              </w:rPr>
              <w:t>-50.35</w:t>
            </w:r>
          </w:p>
        </w:tc>
        <w:tc>
          <w:tcPr>
            <w:tcW w:w="1204" w:type="dxa"/>
            <w:tcBorders>
              <w:top w:val="single" w:color="AAB7C4" w:sz="2" w:space="0"/>
              <w:left w:val="single" w:color="AAB7C4" w:sz="2" w:space="0"/>
              <w:bottom w:val="single" w:color="AAB7C4" w:sz="2" w:space="0"/>
              <w:right w:val="single" w:color="AAB7C4" w:sz="2" w:space="0"/>
            </w:tcBorders>
            <w:vAlign w:val="center"/>
          </w:tcPr>
          <w:p w14:paraId="00D396AD">
            <w:pPr>
              <w:spacing w:before="35" w:after="35"/>
              <w:rPr>
                <w:rFonts w:hint="eastAsia"/>
              </w:rPr>
            </w:pPr>
            <w:r>
              <w:rPr>
                <w:color w:val="222222"/>
                <w:sz w:val="14"/>
                <w:szCs w:val="14"/>
              </w:rPr>
              <w:t>1551.0</w:t>
            </w:r>
          </w:p>
        </w:tc>
        <w:tc>
          <w:tcPr>
            <w:tcW w:w="1204" w:type="dxa"/>
            <w:tcBorders>
              <w:top w:val="single" w:color="AAB7C4" w:sz="2" w:space="0"/>
              <w:left w:val="single" w:color="AAB7C4" w:sz="2" w:space="0"/>
              <w:bottom w:val="single" w:color="AAB7C4" w:sz="2" w:space="0"/>
              <w:right w:val="single" w:color="AAB7C4" w:sz="2" w:space="0"/>
            </w:tcBorders>
            <w:vAlign w:val="center"/>
          </w:tcPr>
          <w:p w14:paraId="5048146F">
            <w:pPr>
              <w:spacing w:before="35" w:after="35"/>
              <w:rPr>
                <w:rFonts w:hint="eastAsia"/>
              </w:rPr>
            </w:pPr>
            <w:r>
              <w:rPr>
                <w:color w:val="222222"/>
                <w:sz w:val="14"/>
                <w:szCs w:val="14"/>
              </w:rPr>
              <w:t>0.99997</w:t>
            </w:r>
          </w:p>
        </w:tc>
      </w:tr>
      <w:tr w14:paraId="3634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7F7614EF">
            <w:pPr>
              <w:spacing w:before="35" w:after="35"/>
              <w:jc w:val="center"/>
              <w:rPr>
                <w:rFonts w:hint="eastAsia"/>
              </w:rPr>
            </w:pPr>
            <w:r>
              <w:rPr>
                <w:rFonts w:ascii="Times New Roman" w:hAnsi="Times New Roman" w:eastAsia="Times New Roman" w:cs="Times New Roman"/>
                <w:color w:val="222222"/>
                <w:sz w:val="14"/>
                <w:szCs w:val="14"/>
              </w:rPr>
              <w:t>T2</w:t>
            </w:r>
          </w:p>
        </w:tc>
        <w:tc>
          <w:tcPr>
            <w:tcW w:w="1204" w:type="dxa"/>
            <w:tcBorders>
              <w:top w:val="single" w:color="AAB7C4" w:sz="2" w:space="0"/>
              <w:left w:val="single" w:color="AAB7C4" w:sz="2" w:space="0"/>
              <w:bottom w:val="single" w:color="AAB7C4" w:sz="2" w:space="0"/>
              <w:right w:val="single" w:color="AAB7C4" w:sz="2" w:space="0"/>
            </w:tcBorders>
            <w:vAlign w:val="center"/>
          </w:tcPr>
          <w:p w14:paraId="700E1CD1">
            <w:pPr>
              <w:spacing w:before="35" w:after="35"/>
              <w:rPr>
                <w:rFonts w:hint="eastAsia"/>
              </w:rPr>
            </w:pPr>
            <w:r>
              <w:rPr>
                <w:color w:val="222222"/>
                <w:sz w:val="14"/>
                <w:szCs w:val="14"/>
              </w:rPr>
              <w:t>40</w:t>
            </w:r>
          </w:p>
        </w:tc>
        <w:tc>
          <w:tcPr>
            <w:tcW w:w="1204" w:type="dxa"/>
            <w:tcBorders>
              <w:top w:val="single" w:color="AAB7C4" w:sz="2" w:space="0"/>
              <w:left w:val="single" w:color="AAB7C4" w:sz="2" w:space="0"/>
              <w:bottom w:val="single" w:color="AAB7C4" w:sz="2" w:space="0"/>
              <w:right w:val="single" w:color="AAB7C4" w:sz="2" w:space="0"/>
            </w:tcBorders>
            <w:vAlign w:val="center"/>
          </w:tcPr>
          <w:p w14:paraId="687471D6">
            <w:pPr>
              <w:spacing w:before="35" w:after="35"/>
              <w:rPr>
                <w:rFonts w:hint="eastAsia"/>
              </w:rPr>
            </w:pPr>
            <w:r>
              <w:rPr>
                <w:color w:val="222222"/>
                <w:sz w:val="14"/>
                <w:szCs w:val="14"/>
              </w:rPr>
              <w:t>-3.701</w:t>
            </w:r>
          </w:p>
        </w:tc>
        <w:tc>
          <w:tcPr>
            <w:tcW w:w="1204" w:type="dxa"/>
            <w:tcBorders>
              <w:top w:val="single" w:color="AAB7C4" w:sz="2" w:space="0"/>
              <w:left w:val="single" w:color="AAB7C4" w:sz="2" w:space="0"/>
              <w:bottom w:val="single" w:color="AAB7C4" w:sz="2" w:space="0"/>
              <w:right w:val="single" w:color="AAB7C4" w:sz="2" w:space="0"/>
            </w:tcBorders>
            <w:vAlign w:val="center"/>
          </w:tcPr>
          <w:p w14:paraId="56401EF2">
            <w:pPr>
              <w:spacing w:before="35" w:after="35"/>
              <w:rPr>
                <w:rFonts w:hint="eastAsia"/>
              </w:rPr>
            </w:pPr>
            <w:r>
              <w:rPr>
                <w:color w:val="222222"/>
                <w:sz w:val="14"/>
                <w:szCs w:val="14"/>
              </w:rPr>
              <w:t>-6.813</w:t>
            </w:r>
          </w:p>
        </w:tc>
        <w:tc>
          <w:tcPr>
            <w:tcW w:w="1204" w:type="dxa"/>
            <w:tcBorders>
              <w:top w:val="single" w:color="AAB7C4" w:sz="2" w:space="0"/>
              <w:left w:val="single" w:color="AAB7C4" w:sz="2" w:space="0"/>
              <w:bottom w:val="single" w:color="AAB7C4" w:sz="2" w:space="0"/>
              <w:right w:val="single" w:color="AAB7C4" w:sz="2" w:space="0"/>
            </w:tcBorders>
            <w:vAlign w:val="center"/>
          </w:tcPr>
          <w:p w14:paraId="74EFFB95">
            <w:pPr>
              <w:spacing w:before="35" w:after="35"/>
              <w:rPr>
                <w:rFonts w:hint="eastAsia"/>
              </w:rPr>
            </w:pPr>
            <w:r>
              <w:rPr>
                <w:color w:val="222222"/>
                <w:sz w:val="14"/>
                <w:szCs w:val="14"/>
              </w:rPr>
              <w:t>0.06989</w:t>
            </w:r>
          </w:p>
        </w:tc>
        <w:tc>
          <w:tcPr>
            <w:tcW w:w="1204" w:type="dxa"/>
            <w:tcBorders>
              <w:top w:val="single" w:color="AAB7C4" w:sz="2" w:space="0"/>
              <w:left w:val="single" w:color="AAB7C4" w:sz="2" w:space="0"/>
              <w:bottom w:val="single" w:color="AAB7C4" w:sz="2" w:space="0"/>
              <w:right w:val="single" w:color="AAB7C4" w:sz="2" w:space="0"/>
            </w:tcBorders>
            <w:vAlign w:val="center"/>
          </w:tcPr>
          <w:p w14:paraId="359382E2">
            <w:pPr>
              <w:spacing w:before="35" w:after="35"/>
              <w:rPr>
                <w:rFonts w:hint="eastAsia"/>
              </w:rPr>
            </w:pPr>
            <w:r>
              <w:rPr>
                <w:color w:val="222222"/>
                <w:sz w:val="14"/>
                <w:szCs w:val="14"/>
              </w:rPr>
              <w:t>-56.26</w:t>
            </w:r>
          </w:p>
        </w:tc>
        <w:tc>
          <w:tcPr>
            <w:tcW w:w="1204" w:type="dxa"/>
            <w:tcBorders>
              <w:top w:val="single" w:color="AAB7C4" w:sz="2" w:space="0"/>
              <w:left w:val="single" w:color="AAB7C4" w:sz="2" w:space="0"/>
              <w:bottom w:val="single" w:color="AAB7C4" w:sz="2" w:space="0"/>
              <w:right w:val="single" w:color="AAB7C4" w:sz="2" w:space="0"/>
            </w:tcBorders>
            <w:vAlign w:val="center"/>
          </w:tcPr>
          <w:p w14:paraId="7710E666">
            <w:pPr>
              <w:spacing w:before="35" w:after="35"/>
              <w:rPr>
                <w:rFonts w:hint="eastAsia"/>
              </w:rPr>
            </w:pPr>
            <w:r>
              <w:rPr>
                <w:color w:val="222222"/>
                <w:sz w:val="14"/>
                <w:szCs w:val="14"/>
              </w:rPr>
              <w:t>1700.2</w:t>
            </w:r>
          </w:p>
        </w:tc>
        <w:tc>
          <w:tcPr>
            <w:tcW w:w="1204" w:type="dxa"/>
            <w:tcBorders>
              <w:top w:val="single" w:color="AAB7C4" w:sz="2" w:space="0"/>
              <w:left w:val="single" w:color="AAB7C4" w:sz="2" w:space="0"/>
              <w:bottom w:val="single" w:color="AAB7C4" w:sz="2" w:space="0"/>
              <w:right w:val="single" w:color="AAB7C4" w:sz="2" w:space="0"/>
            </w:tcBorders>
            <w:vAlign w:val="center"/>
          </w:tcPr>
          <w:p w14:paraId="5E63D023">
            <w:pPr>
              <w:spacing w:before="35" w:after="35"/>
              <w:rPr>
                <w:rFonts w:hint="eastAsia"/>
              </w:rPr>
            </w:pPr>
            <w:r>
              <w:rPr>
                <w:color w:val="222222"/>
                <w:sz w:val="14"/>
                <w:szCs w:val="14"/>
              </w:rPr>
              <w:t>0.99998</w:t>
            </w:r>
          </w:p>
        </w:tc>
      </w:tr>
      <w:tr w14:paraId="4A0C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2040FE15">
            <w:pPr>
              <w:spacing w:before="35" w:after="35"/>
              <w:jc w:val="center"/>
              <w:rPr>
                <w:rFonts w:hint="eastAsia"/>
              </w:rPr>
            </w:pPr>
            <w:r>
              <w:rPr>
                <w:rFonts w:ascii="Times New Roman" w:hAnsi="Times New Roman" w:eastAsia="Times New Roman" w:cs="Times New Roman"/>
                <w:color w:val="222222"/>
                <w:sz w:val="14"/>
                <w:szCs w:val="14"/>
              </w:rPr>
              <w:t>T2</w:t>
            </w:r>
          </w:p>
        </w:tc>
        <w:tc>
          <w:tcPr>
            <w:tcW w:w="1204" w:type="dxa"/>
            <w:tcBorders>
              <w:top w:val="single" w:color="AAB7C4" w:sz="2" w:space="0"/>
              <w:left w:val="single" w:color="AAB7C4" w:sz="2" w:space="0"/>
              <w:bottom w:val="single" w:color="AAB7C4" w:sz="2" w:space="0"/>
              <w:right w:val="single" w:color="AAB7C4" w:sz="2" w:space="0"/>
            </w:tcBorders>
            <w:vAlign w:val="center"/>
          </w:tcPr>
          <w:p w14:paraId="78603CA0">
            <w:pPr>
              <w:spacing w:before="35" w:after="35"/>
              <w:rPr>
                <w:rFonts w:hint="eastAsia"/>
              </w:rPr>
            </w:pPr>
            <w:r>
              <w:rPr>
                <w:color w:val="222222"/>
                <w:sz w:val="14"/>
                <w:szCs w:val="14"/>
              </w:rPr>
              <w:t>50</w:t>
            </w:r>
          </w:p>
        </w:tc>
        <w:tc>
          <w:tcPr>
            <w:tcW w:w="1204" w:type="dxa"/>
            <w:tcBorders>
              <w:top w:val="single" w:color="AAB7C4" w:sz="2" w:space="0"/>
              <w:left w:val="single" w:color="AAB7C4" w:sz="2" w:space="0"/>
              <w:bottom w:val="single" w:color="AAB7C4" w:sz="2" w:space="0"/>
              <w:right w:val="single" w:color="AAB7C4" w:sz="2" w:space="0"/>
            </w:tcBorders>
            <w:vAlign w:val="center"/>
          </w:tcPr>
          <w:p w14:paraId="1F02AD87">
            <w:pPr>
              <w:spacing w:before="35" w:after="35"/>
              <w:rPr>
                <w:rFonts w:hint="eastAsia"/>
              </w:rPr>
            </w:pPr>
            <w:r>
              <w:rPr>
                <w:color w:val="222222"/>
                <w:sz w:val="14"/>
                <w:szCs w:val="14"/>
              </w:rPr>
              <w:t>-5.237</w:t>
            </w:r>
          </w:p>
        </w:tc>
        <w:tc>
          <w:tcPr>
            <w:tcW w:w="1204" w:type="dxa"/>
            <w:tcBorders>
              <w:top w:val="single" w:color="AAB7C4" w:sz="2" w:space="0"/>
              <w:left w:val="single" w:color="AAB7C4" w:sz="2" w:space="0"/>
              <w:bottom w:val="single" w:color="AAB7C4" w:sz="2" w:space="0"/>
              <w:right w:val="single" w:color="AAB7C4" w:sz="2" w:space="0"/>
            </w:tcBorders>
            <w:vAlign w:val="center"/>
          </w:tcPr>
          <w:p w14:paraId="44C7E0FF">
            <w:pPr>
              <w:spacing w:before="35" w:after="35"/>
              <w:rPr>
                <w:rFonts w:hint="eastAsia"/>
              </w:rPr>
            </w:pPr>
            <w:r>
              <w:rPr>
                <w:color w:val="222222"/>
                <w:sz w:val="14"/>
                <w:szCs w:val="14"/>
              </w:rPr>
              <w:t>-8.349</w:t>
            </w:r>
          </w:p>
        </w:tc>
        <w:tc>
          <w:tcPr>
            <w:tcW w:w="1204" w:type="dxa"/>
            <w:tcBorders>
              <w:top w:val="single" w:color="AAB7C4" w:sz="2" w:space="0"/>
              <w:left w:val="single" w:color="AAB7C4" w:sz="2" w:space="0"/>
              <w:bottom w:val="single" w:color="AAB7C4" w:sz="2" w:space="0"/>
              <w:right w:val="single" w:color="AAB7C4" w:sz="2" w:space="0"/>
            </w:tcBorders>
            <w:vAlign w:val="center"/>
          </w:tcPr>
          <w:p w14:paraId="430F5F05">
            <w:pPr>
              <w:spacing w:before="35" w:after="35"/>
              <w:rPr>
                <w:rFonts w:hint="eastAsia"/>
              </w:rPr>
            </w:pPr>
            <w:r>
              <w:rPr>
                <w:color w:val="222222"/>
                <w:sz w:val="14"/>
                <w:szCs w:val="14"/>
              </w:rPr>
              <w:t>0.06227</w:t>
            </w:r>
          </w:p>
        </w:tc>
        <w:tc>
          <w:tcPr>
            <w:tcW w:w="1204" w:type="dxa"/>
            <w:tcBorders>
              <w:top w:val="single" w:color="AAB7C4" w:sz="2" w:space="0"/>
              <w:left w:val="single" w:color="AAB7C4" w:sz="2" w:space="0"/>
              <w:bottom w:val="single" w:color="AAB7C4" w:sz="2" w:space="0"/>
              <w:right w:val="single" w:color="AAB7C4" w:sz="2" w:space="0"/>
            </w:tcBorders>
            <w:vAlign w:val="center"/>
          </w:tcPr>
          <w:p w14:paraId="3FBD0820">
            <w:pPr>
              <w:spacing w:before="35" w:after="35"/>
              <w:rPr>
                <w:rFonts w:hint="eastAsia"/>
              </w:rPr>
            </w:pPr>
            <w:r>
              <w:rPr>
                <w:color w:val="222222"/>
                <w:sz w:val="14"/>
                <w:szCs w:val="14"/>
              </w:rPr>
              <w:t>-61.03</w:t>
            </w:r>
          </w:p>
        </w:tc>
        <w:tc>
          <w:tcPr>
            <w:tcW w:w="1204" w:type="dxa"/>
            <w:tcBorders>
              <w:top w:val="single" w:color="AAB7C4" w:sz="2" w:space="0"/>
              <w:left w:val="single" w:color="AAB7C4" w:sz="2" w:space="0"/>
              <w:bottom w:val="single" w:color="AAB7C4" w:sz="2" w:space="0"/>
              <w:right w:val="single" w:color="AAB7C4" w:sz="2" w:space="0"/>
            </w:tcBorders>
            <w:vAlign w:val="center"/>
          </w:tcPr>
          <w:p w14:paraId="51ED8E23">
            <w:pPr>
              <w:spacing w:before="35" w:after="35"/>
              <w:rPr>
                <w:rFonts w:hint="eastAsia"/>
              </w:rPr>
            </w:pPr>
            <w:r>
              <w:rPr>
                <w:color w:val="222222"/>
                <w:sz w:val="14"/>
                <w:szCs w:val="14"/>
              </w:rPr>
              <w:t>1653.5</w:t>
            </w:r>
          </w:p>
        </w:tc>
        <w:tc>
          <w:tcPr>
            <w:tcW w:w="1204" w:type="dxa"/>
            <w:tcBorders>
              <w:top w:val="single" w:color="AAB7C4" w:sz="2" w:space="0"/>
              <w:left w:val="single" w:color="AAB7C4" w:sz="2" w:space="0"/>
              <w:bottom w:val="single" w:color="AAB7C4" w:sz="2" w:space="0"/>
              <w:right w:val="single" w:color="AAB7C4" w:sz="2" w:space="0"/>
            </w:tcBorders>
            <w:vAlign w:val="center"/>
          </w:tcPr>
          <w:p w14:paraId="2172BEBE">
            <w:pPr>
              <w:spacing w:before="35" w:after="35"/>
              <w:rPr>
                <w:rFonts w:hint="eastAsia"/>
              </w:rPr>
            </w:pPr>
            <w:r>
              <w:rPr>
                <w:color w:val="222222"/>
                <w:sz w:val="14"/>
                <w:szCs w:val="14"/>
              </w:rPr>
              <w:t>0.99997</w:t>
            </w:r>
          </w:p>
        </w:tc>
      </w:tr>
      <w:tr w14:paraId="2A00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5119C8C0">
            <w:pPr>
              <w:spacing w:before="35" w:after="35"/>
              <w:jc w:val="center"/>
              <w:rPr>
                <w:rFonts w:hint="eastAsia"/>
              </w:rPr>
            </w:pPr>
            <w:r>
              <w:rPr>
                <w:rFonts w:ascii="Times New Roman" w:hAnsi="Times New Roman" w:eastAsia="Times New Roman" w:cs="Times New Roman"/>
                <w:color w:val="222222"/>
                <w:sz w:val="14"/>
                <w:szCs w:val="14"/>
              </w:rPr>
              <w:t>T2</w:t>
            </w:r>
          </w:p>
        </w:tc>
        <w:tc>
          <w:tcPr>
            <w:tcW w:w="1204" w:type="dxa"/>
            <w:tcBorders>
              <w:top w:val="single" w:color="AAB7C4" w:sz="2" w:space="0"/>
              <w:left w:val="single" w:color="AAB7C4" w:sz="2" w:space="0"/>
              <w:bottom w:val="single" w:color="AAB7C4" w:sz="2" w:space="0"/>
              <w:right w:val="single" w:color="AAB7C4" w:sz="2" w:space="0"/>
            </w:tcBorders>
            <w:vAlign w:val="center"/>
          </w:tcPr>
          <w:p w14:paraId="6537402B">
            <w:pPr>
              <w:spacing w:before="35" w:after="35"/>
              <w:rPr>
                <w:rFonts w:hint="eastAsia"/>
              </w:rPr>
            </w:pPr>
            <w:r>
              <w:rPr>
                <w:color w:val="222222"/>
                <w:sz w:val="14"/>
                <w:szCs w:val="14"/>
              </w:rPr>
              <w:t>60</w:t>
            </w:r>
          </w:p>
        </w:tc>
        <w:tc>
          <w:tcPr>
            <w:tcW w:w="1204" w:type="dxa"/>
            <w:tcBorders>
              <w:top w:val="single" w:color="AAB7C4" w:sz="2" w:space="0"/>
              <w:left w:val="single" w:color="AAB7C4" w:sz="2" w:space="0"/>
              <w:bottom w:val="single" w:color="AAB7C4" w:sz="2" w:space="0"/>
              <w:right w:val="single" w:color="AAB7C4" w:sz="2" w:space="0"/>
            </w:tcBorders>
            <w:vAlign w:val="center"/>
          </w:tcPr>
          <w:p w14:paraId="13A5AA55">
            <w:pPr>
              <w:spacing w:before="35" w:after="35"/>
              <w:rPr>
                <w:rFonts w:hint="eastAsia"/>
              </w:rPr>
            </w:pPr>
            <w:r>
              <w:rPr>
                <w:color w:val="222222"/>
                <w:sz w:val="14"/>
                <w:szCs w:val="14"/>
              </w:rPr>
              <w:t>-6.773</w:t>
            </w:r>
          </w:p>
        </w:tc>
        <w:tc>
          <w:tcPr>
            <w:tcW w:w="1204" w:type="dxa"/>
            <w:tcBorders>
              <w:top w:val="single" w:color="AAB7C4" w:sz="2" w:space="0"/>
              <w:left w:val="single" w:color="AAB7C4" w:sz="2" w:space="0"/>
              <w:bottom w:val="single" w:color="AAB7C4" w:sz="2" w:space="0"/>
              <w:right w:val="single" w:color="AAB7C4" w:sz="2" w:space="0"/>
            </w:tcBorders>
            <w:vAlign w:val="center"/>
          </w:tcPr>
          <w:p w14:paraId="55844A41">
            <w:pPr>
              <w:spacing w:before="35" w:after="35"/>
              <w:rPr>
                <w:rFonts w:hint="eastAsia"/>
              </w:rPr>
            </w:pPr>
            <w:r>
              <w:rPr>
                <w:color w:val="222222"/>
                <w:sz w:val="14"/>
                <w:szCs w:val="14"/>
              </w:rPr>
              <w:t>-9.885</w:t>
            </w:r>
          </w:p>
        </w:tc>
        <w:tc>
          <w:tcPr>
            <w:tcW w:w="1204" w:type="dxa"/>
            <w:tcBorders>
              <w:top w:val="single" w:color="AAB7C4" w:sz="2" w:space="0"/>
              <w:left w:val="single" w:color="AAB7C4" w:sz="2" w:space="0"/>
              <w:bottom w:val="single" w:color="AAB7C4" w:sz="2" w:space="0"/>
              <w:right w:val="single" w:color="AAB7C4" w:sz="2" w:space="0"/>
            </w:tcBorders>
            <w:vAlign w:val="center"/>
          </w:tcPr>
          <w:p w14:paraId="4F21957A">
            <w:pPr>
              <w:spacing w:before="35" w:after="35"/>
              <w:rPr>
                <w:rFonts w:hint="eastAsia"/>
              </w:rPr>
            </w:pPr>
            <w:r>
              <w:rPr>
                <w:color w:val="222222"/>
                <w:sz w:val="14"/>
                <w:szCs w:val="14"/>
              </w:rPr>
              <w:t>0.05695</w:t>
            </w:r>
          </w:p>
        </w:tc>
        <w:tc>
          <w:tcPr>
            <w:tcW w:w="1204" w:type="dxa"/>
            <w:tcBorders>
              <w:top w:val="single" w:color="AAB7C4" w:sz="2" w:space="0"/>
              <w:left w:val="single" w:color="AAB7C4" w:sz="2" w:space="0"/>
              <w:bottom w:val="single" w:color="AAB7C4" w:sz="2" w:space="0"/>
              <w:right w:val="single" w:color="AAB7C4" w:sz="2" w:space="0"/>
            </w:tcBorders>
            <w:vAlign w:val="center"/>
          </w:tcPr>
          <w:p w14:paraId="56703872">
            <w:pPr>
              <w:spacing w:before="35" w:after="35"/>
              <w:rPr>
                <w:rFonts w:hint="eastAsia"/>
              </w:rPr>
            </w:pPr>
            <w:r>
              <w:rPr>
                <w:color w:val="222222"/>
                <w:sz w:val="14"/>
                <w:szCs w:val="14"/>
              </w:rPr>
              <w:t>-64.36</w:t>
            </w:r>
          </w:p>
        </w:tc>
        <w:tc>
          <w:tcPr>
            <w:tcW w:w="1204" w:type="dxa"/>
            <w:tcBorders>
              <w:top w:val="single" w:color="AAB7C4" w:sz="2" w:space="0"/>
              <w:left w:val="single" w:color="AAB7C4" w:sz="2" w:space="0"/>
              <w:bottom w:val="single" w:color="AAB7C4" w:sz="2" w:space="0"/>
              <w:right w:val="single" w:color="AAB7C4" w:sz="2" w:space="0"/>
            </w:tcBorders>
            <w:vAlign w:val="center"/>
          </w:tcPr>
          <w:p w14:paraId="2A324010">
            <w:pPr>
              <w:spacing w:before="35" w:after="35"/>
              <w:rPr>
                <w:rFonts w:hint="eastAsia"/>
              </w:rPr>
            </w:pPr>
            <w:r>
              <w:rPr>
                <w:color w:val="222222"/>
                <w:sz w:val="14"/>
                <w:szCs w:val="14"/>
              </w:rPr>
              <w:t>1690.1</w:t>
            </w:r>
          </w:p>
        </w:tc>
        <w:tc>
          <w:tcPr>
            <w:tcW w:w="1204" w:type="dxa"/>
            <w:tcBorders>
              <w:top w:val="single" w:color="AAB7C4" w:sz="2" w:space="0"/>
              <w:left w:val="single" w:color="AAB7C4" w:sz="2" w:space="0"/>
              <w:bottom w:val="single" w:color="AAB7C4" w:sz="2" w:space="0"/>
              <w:right w:val="single" w:color="AAB7C4" w:sz="2" w:space="0"/>
            </w:tcBorders>
            <w:vAlign w:val="center"/>
          </w:tcPr>
          <w:p w14:paraId="64D066B3">
            <w:pPr>
              <w:spacing w:before="35" w:after="35"/>
              <w:rPr>
                <w:rFonts w:hint="eastAsia"/>
              </w:rPr>
            </w:pPr>
            <w:r>
              <w:rPr>
                <w:color w:val="222222"/>
                <w:sz w:val="14"/>
                <w:szCs w:val="14"/>
              </w:rPr>
              <w:t>0.99998</w:t>
            </w:r>
          </w:p>
        </w:tc>
      </w:tr>
      <w:tr w14:paraId="112B6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7AC85467">
            <w:pPr>
              <w:spacing w:before="35" w:after="35"/>
              <w:jc w:val="center"/>
              <w:rPr>
                <w:rFonts w:hint="eastAsia"/>
              </w:rPr>
            </w:pPr>
            <w:r>
              <w:rPr>
                <w:rFonts w:ascii="Times New Roman" w:hAnsi="Times New Roman" w:eastAsia="Times New Roman" w:cs="Times New Roman"/>
                <w:color w:val="222222"/>
                <w:sz w:val="14"/>
                <w:szCs w:val="14"/>
              </w:rPr>
              <w:t>T3</w:t>
            </w:r>
          </w:p>
        </w:tc>
        <w:tc>
          <w:tcPr>
            <w:tcW w:w="1204" w:type="dxa"/>
            <w:tcBorders>
              <w:top w:val="single" w:color="AAB7C4" w:sz="2" w:space="0"/>
              <w:left w:val="single" w:color="AAB7C4" w:sz="2" w:space="0"/>
              <w:bottom w:val="single" w:color="AAB7C4" w:sz="2" w:space="0"/>
              <w:right w:val="single" w:color="AAB7C4" w:sz="2" w:space="0"/>
            </w:tcBorders>
            <w:vAlign w:val="center"/>
          </w:tcPr>
          <w:p w14:paraId="725ADE57">
            <w:pPr>
              <w:spacing w:before="35" w:after="35"/>
              <w:rPr>
                <w:rFonts w:hint="eastAsia"/>
              </w:rPr>
            </w:pPr>
            <w:r>
              <w:rPr>
                <w:color w:val="222222"/>
                <w:sz w:val="14"/>
                <w:szCs w:val="14"/>
              </w:rPr>
              <w:t>0</w:t>
            </w:r>
          </w:p>
        </w:tc>
        <w:tc>
          <w:tcPr>
            <w:tcW w:w="1204" w:type="dxa"/>
            <w:tcBorders>
              <w:top w:val="single" w:color="AAB7C4" w:sz="2" w:space="0"/>
              <w:left w:val="single" w:color="AAB7C4" w:sz="2" w:space="0"/>
              <w:bottom w:val="single" w:color="AAB7C4" w:sz="2" w:space="0"/>
              <w:right w:val="single" w:color="AAB7C4" w:sz="2" w:space="0"/>
            </w:tcBorders>
            <w:vAlign w:val="center"/>
          </w:tcPr>
          <w:p w14:paraId="2310913D">
            <w:pPr>
              <w:spacing w:before="35" w:after="35"/>
              <w:rPr>
                <w:rFonts w:hint="eastAsia"/>
              </w:rPr>
            </w:pPr>
            <w:r>
              <w:rPr>
                <w:color w:val="222222"/>
                <w:sz w:val="14"/>
                <w:szCs w:val="14"/>
              </w:rPr>
              <w:t>3.176</w:t>
            </w:r>
          </w:p>
        </w:tc>
        <w:tc>
          <w:tcPr>
            <w:tcW w:w="1204" w:type="dxa"/>
            <w:tcBorders>
              <w:top w:val="single" w:color="AAB7C4" w:sz="2" w:space="0"/>
              <w:left w:val="single" w:color="AAB7C4" w:sz="2" w:space="0"/>
              <w:bottom w:val="single" w:color="AAB7C4" w:sz="2" w:space="0"/>
              <w:right w:val="single" w:color="AAB7C4" w:sz="2" w:space="0"/>
            </w:tcBorders>
            <w:vAlign w:val="center"/>
          </w:tcPr>
          <w:p w14:paraId="4DA09EB6">
            <w:pPr>
              <w:spacing w:before="35" w:after="35"/>
              <w:rPr>
                <w:rFonts w:hint="eastAsia"/>
              </w:rPr>
            </w:pPr>
            <w:r>
              <w:rPr>
                <w:color w:val="222222"/>
                <w:sz w:val="14"/>
                <w:szCs w:val="14"/>
              </w:rPr>
              <w:t>0.000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25F585E2">
            <w:pPr>
              <w:spacing w:before="35" w:after="35"/>
              <w:rPr>
                <w:rFonts w:hint="eastAsia"/>
              </w:rPr>
            </w:pPr>
            <w:r>
              <w:rPr>
                <w:color w:val="222222"/>
                <w:sz w:val="14"/>
                <w:szCs w:val="14"/>
              </w:rPr>
              <w:t>0.15893</w:t>
            </w:r>
          </w:p>
        </w:tc>
        <w:tc>
          <w:tcPr>
            <w:tcW w:w="1204" w:type="dxa"/>
            <w:tcBorders>
              <w:top w:val="single" w:color="AAB7C4" w:sz="2" w:space="0"/>
              <w:left w:val="single" w:color="AAB7C4" w:sz="2" w:space="0"/>
              <w:bottom w:val="single" w:color="AAB7C4" w:sz="2" w:space="0"/>
              <w:right w:val="single" w:color="AAB7C4" w:sz="2" w:space="0"/>
            </w:tcBorders>
            <w:vAlign w:val="center"/>
          </w:tcPr>
          <w:p w14:paraId="571DF9CE">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34053159">
            <w:pPr>
              <w:spacing w:before="35" w:after="35"/>
              <w:rPr>
                <w:rFonts w:hint="eastAsia"/>
              </w:rPr>
            </w:pPr>
            <w:r>
              <w:rPr>
                <w:color w:val="222222"/>
                <w:sz w:val="14"/>
                <w:szCs w:val="14"/>
              </w:rPr>
              <w:t>227.3</w:t>
            </w:r>
          </w:p>
        </w:tc>
        <w:tc>
          <w:tcPr>
            <w:tcW w:w="1204" w:type="dxa"/>
            <w:tcBorders>
              <w:top w:val="single" w:color="AAB7C4" w:sz="2" w:space="0"/>
              <w:left w:val="single" w:color="AAB7C4" w:sz="2" w:space="0"/>
              <w:bottom w:val="single" w:color="AAB7C4" w:sz="2" w:space="0"/>
              <w:right w:val="single" w:color="AAB7C4" w:sz="2" w:space="0"/>
            </w:tcBorders>
            <w:vAlign w:val="center"/>
          </w:tcPr>
          <w:p w14:paraId="4642F12F">
            <w:pPr>
              <w:spacing w:before="35" w:after="35"/>
              <w:rPr>
                <w:rFonts w:hint="eastAsia"/>
              </w:rPr>
            </w:pPr>
            <w:r>
              <w:rPr>
                <w:color w:val="222222"/>
                <w:sz w:val="14"/>
                <w:szCs w:val="14"/>
              </w:rPr>
              <w:t>0.99993</w:t>
            </w:r>
          </w:p>
        </w:tc>
      </w:tr>
      <w:tr w14:paraId="0A765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4928A1EA">
            <w:pPr>
              <w:spacing w:before="35" w:after="35"/>
              <w:jc w:val="center"/>
              <w:rPr>
                <w:rFonts w:hint="eastAsia"/>
              </w:rPr>
            </w:pPr>
            <w:r>
              <w:rPr>
                <w:rFonts w:ascii="Times New Roman" w:hAnsi="Times New Roman" w:eastAsia="Times New Roman" w:cs="Times New Roman"/>
                <w:color w:val="222222"/>
                <w:sz w:val="14"/>
                <w:szCs w:val="14"/>
              </w:rPr>
              <w:t>T3</w:t>
            </w:r>
          </w:p>
        </w:tc>
        <w:tc>
          <w:tcPr>
            <w:tcW w:w="1204" w:type="dxa"/>
            <w:tcBorders>
              <w:top w:val="single" w:color="AAB7C4" w:sz="2" w:space="0"/>
              <w:left w:val="single" w:color="AAB7C4" w:sz="2" w:space="0"/>
              <w:bottom w:val="single" w:color="AAB7C4" w:sz="2" w:space="0"/>
              <w:right w:val="single" w:color="AAB7C4" w:sz="2" w:space="0"/>
            </w:tcBorders>
            <w:vAlign w:val="center"/>
          </w:tcPr>
          <w:p w14:paraId="36D86D05">
            <w:pPr>
              <w:spacing w:before="35" w:after="35"/>
              <w:rPr>
                <w:rFonts w:hint="eastAsia"/>
              </w:rPr>
            </w:pPr>
            <w:r>
              <w:rPr>
                <w:color w:val="222222"/>
                <w:sz w:val="14"/>
                <w:szCs w:val="14"/>
              </w:rPr>
              <w:t>10</w:t>
            </w:r>
          </w:p>
        </w:tc>
        <w:tc>
          <w:tcPr>
            <w:tcW w:w="1204" w:type="dxa"/>
            <w:tcBorders>
              <w:top w:val="single" w:color="AAB7C4" w:sz="2" w:space="0"/>
              <w:left w:val="single" w:color="AAB7C4" w:sz="2" w:space="0"/>
              <w:bottom w:val="single" w:color="AAB7C4" w:sz="2" w:space="0"/>
              <w:right w:val="single" w:color="AAB7C4" w:sz="2" w:space="0"/>
            </w:tcBorders>
            <w:vAlign w:val="center"/>
          </w:tcPr>
          <w:p w14:paraId="27DB1895">
            <w:pPr>
              <w:spacing w:before="35" w:after="35"/>
              <w:rPr>
                <w:rFonts w:hint="eastAsia"/>
              </w:rPr>
            </w:pPr>
            <w:r>
              <w:rPr>
                <w:color w:val="222222"/>
                <w:sz w:val="14"/>
                <w:szCs w:val="14"/>
              </w:rPr>
              <w:t>1.280</w:t>
            </w:r>
          </w:p>
        </w:tc>
        <w:tc>
          <w:tcPr>
            <w:tcW w:w="1204" w:type="dxa"/>
            <w:tcBorders>
              <w:top w:val="single" w:color="AAB7C4" w:sz="2" w:space="0"/>
              <w:left w:val="single" w:color="AAB7C4" w:sz="2" w:space="0"/>
              <w:bottom w:val="single" w:color="AAB7C4" w:sz="2" w:space="0"/>
              <w:right w:val="single" w:color="AAB7C4" w:sz="2" w:space="0"/>
            </w:tcBorders>
            <w:vAlign w:val="center"/>
          </w:tcPr>
          <w:p w14:paraId="1B4AD5B6">
            <w:pPr>
              <w:spacing w:before="35" w:after="35"/>
              <w:rPr>
                <w:rFonts w:hint="eastAsia"/>
              </w:rPr>
            </w:pPr>
            <w:r>
              <w:rPr>
                <w:color w:val="222222"/>
                <w:sz w:val="14"/>
                <w:szCs w:val="14"/>
              </w:rPr>
              <w:t>-1.896</w:t>
            </w:r>
          </w:p>
        </w:tc>
        <w:tc>
          <w:tcPr>
            <w:tcW w:w="1204" w:type="dxa"/>
            <w:tcBorders>
              <w:top w:val="single" w:color="AAB7C4" w:sz="2" w:space="0"/>
              <w:left w:val="single" w:color="AAB7C4" w:sz="2" w:space="0"/>
              <w:bottom w:val="single" w:color="AAB7C4" w:sz="2" w:space="0"/>
              <w:right w:val="single" w:color="AAB7C4" w:sz="2" w:space="0"/>
            </w:tcBorders>
            <w:vAlign w:val="center"/>
          </w:tcPr>
          <w:p w14:paraId="20F568D5">
            <w:pPr>
              <w:spacing w:before="35" w:after="35"/>
              <w:rPr>
                <w:rFonts w:hint="eastAsia"/>
              </w:rPr>
            </w:pPr>
            <w:r>
              <w:rPr>
                <w:color w:val="222222"/>
                <w:sz w:val="14"/>
                <w:szCs w:val="14"/>
              </w:rPr>
              <w:t>0.10547</w:t>
            </w:r>
          </w:p>
        </w:tc>
        <w:tc>
          <w:tcPr>
            <w:tcW w:w="1204" w:type="dxa"/>
            <w:tcBorders>
              <w:top w:val="single" w:color="AAB7C4" w:sz="2" w:space="0"/>
              <w:left w:val="single" w:color="AAB7C4" w:sz="2" w:space="0"/>
              <w:bottom w:val="single" w:color="AAB7C4" w:sz="2" w:space="0"/>
              <w:right w:val="single" w:color="AAB7C4" w:sz="2" w:space="0"/>
            </w:tcBorders>
            <w:vAlign w:val="center"/>
          </w:tcPr>
          <w:p w14:paraId="01C37253">
            <w:pPr>
              <w:spacing w:before="35" w:after="35"/>
              <w:rPr>
                <w:rFonts w:hint="eastAsia"/>
              </w:rPr>
            </w:pPr>
            <w:r>
              <w:rPr>
                <w:color w:val="222222"/>
                <w:sz w:val="14"/>
                <w:szCs w:val="14"/>
              </w:rPr>
              <w:t>-33.64</w:t>
            </w:r>
          </w:p>
        </w:tc>
        <w:tc>
          <w:tcPr>
            <w:tcW w:w="1204" w:type="dxa"/>
            <w:tcBorders>
              <w:top w:val="single" w:color="AAB7C4" w:sz="2" w:space="0"/>
              <w:left w:val="single" w:color="AAB7C4" w:sz="2" w:space="0"/>
              <w:bottom w:val="single" w:color="AAB7C4" w:sz="2" w:space="0"/>
              <w:right w:val="single" w:color="AAB7C4" w:sz="2" w:space="0"/>
            </w:tcBorders>
            <w:vAlign w:val="center"/>
          </w:tcPr>
          <w:p w14:paraId="42057D72">
            <w:pPr>
              <w:spacing w:before="35" w:after="35"/>
              <w:rPr>
                <w:rFonts w:hint="eastAsia"/>
              </w:rPr>
            </w:pPr>
            <w:r>
              <w:rPr>
                <w:color w:val="222222"/>
                <w:sz w:val="14"/>
                <w:szCs w:val="14"/>
              </w:rPr>
              <w:t>267.1</w:t>
            </w:r>
          </w:p>
        </w:tc>
        <w:tc>
          <w:tcPr>
            <w:tcW w:w="1204" w:type="dxa"/>
            <w:tcBorders>
              <w:top w:val="single" w:color="AAB7C4" w:sz="2" w:space="0"/>
              <w:left w:val="single" w:color="AAB7C4" w:sz="2" w:space="0"/>
              <w:bottom w:val="single" w:color="AAB7C4" w:sz="2" w:space="0"/>
              <w:right w:val="single" w:color="AAB7C4" w:sz="2" w:space="0"/>
            </w:tcBorders>
            <w:vAlign w:val="center"/>
          </w:tcPr>
          <w:p w14:paraId="67AA4718">
            <w:pPr>
              <w:spacing w:before="35" w:after="35"/>
              <w:rPr>
                <w:rFonts w:hint="eastAsia"/>
              </w:rPr>
            </w:pPr>
            <w:r>
              <w:rPr>
                <w:color w:val="222222"/>
                <w:sz w:val="14"/>
                <w:szCs w:val="14"/>
              </w:rPr>
              <w:t>0.99968</w:t>
            </w:r>
          </w:p>
        </w:tc>
      </w:tr>
      <w:tr w14:paraId="56B3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79B0943E">
            <w:pPr>
              <w:spacing w:before="35" w:after="35"/>
              <w:jc w:val="center"/>
              <w:rPr>
                <w:rFonts w:hint="eastAsia"/>
              </w:rPr>
            </w:pPr>
            <w:r>
              <w:rPr>
                <w:rFonts w:ascii="Times New Roman" w:hAnsi="Times New Roman" w:eastAsia="Times New Roman" w:cs="Times New Roman"/>
                <w:color w:val="222222"/>
                <w:sz w:val="14"/>
                <w:szCs w:val="14"/>
              </w:rPr>
              <w:t>T3</w:t>
            </w:r>
          </w:p>
        </w:tc>
        <w:tc>
          <w:tcPr>
            <w:tcW w:w="1204" w:type="dxa"/>
            <w:tcBorders>
              <w:top w:val="single" w:color="AAB7C4" w:sz="2" w:space="0"/>
              <w:left w:val="single" w:color="AAB7C4" w:sz="2" w:space="0"/>
              <w:bottom w:val="single" w:color="AAB7C4" w:sz="2" w:space="0"/>
              <w:right w:val="single" w:color="AAB7C4" w:sz="2" w:space="0"/>
            </w:tcBorders>
            <w:vAlign w:val="center"/>
          </w:tcPr>
          <w:p w14:paraId="0633FAE0">
            <w:pPr>
              <w:spacing w:before="35" w:after="35"/>
              <w:rPr>
                <w:rFonts w:hint="eastAsia"/>
              </w:rPr>
            </w:pPr>
            <w:r>
              <w:rPr>
                <w:color w:val="222222"/>
                <w:sz w:val="14"/>
                <w:szCs w:val="14"/>
              </w:rPr>
              <w:t>20</w:t>
            </w:r>
          </w:p>
        </w:tc>
        <w:tc>
          <w:tcPr>
            <w:tcW w:w="1204" w:type="dxa"/>
            <w:tcBorders>
              <w:top w:val="single" w:color="AAB7C4" w:sz="2" w:space="0"/>
              <w:left w:val="single" w:color="AAB7C4" w:sz="2" w:space="0"/>
              <w:bottom w:val="single" w:color="AAB7C4" w:sz="2" w:space="0"/>
              <w:right w:val="single" w:color="AAB7C4" w:sz="2" w:space="0"/>
            </w:tcBorders>
            <w:vAlign w:val="center"/>
          </w:tcPr>
          <w:p w14:paraId="132C09AB">
            <w:pPr>
              <w:spacing w:before="35" w:after="35"/>
              <w:rPr>
                <w:rFonts w:hint="eastAsia"/>
              </w:rPr>
            </w:pPr>
            <w:r>
              <w:rPr>
                <w:color w:val="222222"/>
                <w:sz w:val="14"/>
                <w:szCs w:val="14"/>
              </w:rPr>
              <w:t>-0.357</w:t>
            </w:r>
          </w:p>
        </w:tc>
        <w:tc>
          <w:tcPr>
            <w:tcW w:w="1204" w:type="dxa"/>
            <w:tcBorders>
              <w:top w:val="single" w:color="AAB7C4" w:sz="2" w:space="0"/>
              <w:left w:val="single" w:color="AAB7C4" w:sz="2" w:space="0"/>
              <w:bottom w:val="single" w:color="AAB7C4" w:sz="2" w:space="0"/>
              <w:right w:val="single" w:color="AAB7C4" w:sz="2" w:space="0"/>
            </w:tcBorders>
            <w:vAlign w:val="center"/>
          </w:tcPr>
          <w:p w14:paraId="1B7B91A2">
            <w:pPr>
              <w:spacing w:before="35" w:after="35"/>
              <w:rPr>
                <w:rFonts w:hint="eastAsia"/>
              </w:rPr>
            </w:pPr>
            <w:r>
              <w:rPr>
                <w:color w:val="222222"/>
                <w:sz w:val="14"/>
                <w:szCs w:val="14"/>
              </w:rPr>
              <w:t>-3.533</w:t>
            </w:r>
          </w:p>
        </w:tc>
        <w:tc>
          <w:tcPr>
            <w:tcW w:w="1204" w:type="dxa"/>
            <w:tcBorders>
              <w:top w:val="single" w:color="AAB7C4" w:sz="2" w:space="0"/>
              <w:left w:val="single" w:color="AAB7C4" w:sz="2" w:space="0"/>
              <w:bottom w:val="single" w:color="AAB7C4" w:sz="2" w:space="0"/>
              <w:right w:val="single" w:color="AAB7C4" w:sz="2" w:space="0"/>
            </w:tcBorders>
            <w:vAlign w:val="center"/>
          </w:tcPr>
          <w:p w14:paraId="6E8EA347">
            <w:pPr>
              <w:spacing w:before="35" w:after="35"/>
              <w:rPr>
                <w:rFonts w:hint="eastAsia"/>
              </w:rPr>
            </w:pPr>
            <w:r>
              <w:rPr>
                <w:color w:val="222222"/>
                <w:sz w:val="14"/>
                <w:szCs w:val="14"/>
              </w:rPr>
              <w:t>0.09198</w:t>
            </w:r>
          </w:p>
        </w:tc>
        <w:tc>
          <w:tcPr>
            <w:tcW w:w="1204" w:type="dxa"/>
            <w:tcBorders>
              <w:top w:val="single" w:color="AAB7C4" w:sz="2" w:space="0"/>
              <w:left w:val="single" w:color="AAB7C4" w:sz="2" w:space="0"/>
              <w:bottom w:val="single" w:color="AAB7C4" w:sz="2" w:space="0"/>
              <w:right w:val="single" w:color="AAB7C4" w:sz="2" w:space="0"/>
            </w:tcBorders>
            <w:vAlign w:val="center"/>
          </w:tcPr>
          <w:p w14:paraId="711ADA2B">
            <w:pPr>
              <w:spacing w:before="35" w:after="35"/>
              <w:rPr>
                <w:rFonts w:hint="eastAsia"/>
              </w:rPr>
            </w:pPr>
            <w:r>
              <w:rPr>
                <w:color w:val="222222"/>
                <w:sz w:val="14"/>
                <w:szCs w:val="14"/>
              </w:rPr>
              <w:t>-42.12</w:t>
            </w:r>
          </w:p>
        </w:tc>
        <w:tc>
          <w:tcPr>
            <w:tcW w:w="1204" w:type="dxa"/>
            <w:tcBorders>
              <w:top w:val="single" w:color="AAB7C4" w:sz="2" w:space="0"/>
              <w:left w:val="single" w:color="AAB7C4" w:sz="2" w:space="0"/>
              <w:bottom w:val="single" w:color="AAB7C4" w:sz="2" w:space="0"/>
              <w:right w:val="single" w:color="AAB7C4" w:sz="2" w:space="0"/>
            </w:tcBorders>
            <w:vAlign w:val="center"/>
          </w:tcPr>
          <w:p w14:paraId="2E309BBC">
            <w:pPr>
              <w:spacing w:before="35" w:after="35"/>
              <w:rPr>
                <w:rFonts w:hint="eastAsia"/>
              </w:rPr>
            </w:pPr>
            <w:r>
              <w:rPr>
                <w:color w:val="222222"/>
                <w:sz w:val="14"/>
                <w:szCs w:val="14"/>
              </w:rPr>
              <w:t>1434.9</w:t>
            </w:r>
          </w:p>
        </w:tc>
        <w:tc>
          <w:tcPr>
            <w:tcW w:w="1204" w:type="dxa"/>
            <w:tcBorders>
              <w:top w:val="single" w:color="AAB7C4" w:sz="2" w:space="0"/>
              <w:left w:val="single" w:color="AAB7C4" w:sz="2" w:space="0"/>
              <w:bottom w:val="single" w:color="AAB7C4" w:sz="2" w:space="0"/>
              <w:right w:val="single" w:color="AAB7C4" w:sz="2" w:space="0"/>
            </w:tcBorders>
            <w:vAlign w:val="center"/>
          </w:tcPr>
          <w:p w14:paraId="19D3355E">
            <w:pPr>
              <w:spacing w:before="35" w:after="35"/>
              <w:rPr>
                <w:rFonts w:hint="eastAsia"/>
              </w:rPr>
            </w:pPr>
            <w:r>
              <w:rPr>
                <w:color w:val="222222"/>
                <w:sz w:val="14"/>
                <w:szCs w:val="14"/>
              </w:rPr>
              <w:t>0.99993</w:t>
            </w:r>
          </w:p>
        </w:tc>
      </w:tr>
      <w:tr w14:paraId="32DE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321ADAB7">
            <w:pPr>
              <w:spacing w:before="35" w:after="35"/>
              <w:jc w:val="center"/>
              <w:rPr>
                <w:rFonts w:hint="eastAsia"/>
              </w:rPr>
            </w:pPr>
            <w:r>
              <w:rPr>
                <w:rFonts w:ascii="Times New Roman" w:hAnsi="Times New Roman" w:eastAsia="Times New Roman" w:cs="Times New Roman"/>
                <w:color w:val="222222"/>
                <w:sz w:val="14"/>
                <w:szCs w:val="14"/>
              </w:rPr>
              <w:t>T3</w:t>
            </w:r>
          </w:p>
        </w:tc>
        <w:tc>
          <w:tcPr>
            <w:tcW w:w="1204" w:type="dxa"/>
            <w:tcBorders>
              <w:top w:val="single" w:color="AAB7C4" w:sz="2" w:space="0"/>
              <w:left w:val="single" w:color="AAB7C4" w:sz="2" w:space="0"/>
              <w:bottom w:val="single" w:color="AAB7C4" w:sz="2" w:space="0"/>
              <w:right w:val="single" w:color="AAB7C4" w:sz="2" w:space="0"/>
            </w:tcBorders>
            <w:vAlign w:val="center"/>
          </w:tcPr>
          <w:p w14:paraId="4B45674F">
            <w:pPr>
              <w:spacing w:before="35" w:after="35"/>
              <w:rPr>
                <w:rFonts w:hint="eastAsia"/>
              </w:rPr>
            </w:pPr>
            <w:r>
              <w:rPr>
                <w:color w:val="222222"/>
                <w:sz w:val="14"/>
                <w:szCs w:val="14"/>
              </w:rPr>
              <w:t>30</w:t>
            </w:r>
          </w:p>
        </w:tc>
        <w:tc>
          <w:tcPr>
            <w:tcW w:w="1204" w:type="dxa"/>
            <w:tcBorders>
              <w:top w:val="single" w:color="AAB7C4" w:sz="2" w:space="0"/>
              <w:left w:val="single" w:color="AAB7C4" w:sz="2" w:space="0"/>
              <w:bottom w:val="single" w:color="AAB7C4" w:sz="2" w:space="0"/>
              <w:right w:val="single" w:color="AAB7C4" w:sz="2" w:space="0"/>
            </w:tcBorders>
            <w:vAlign w:val="center"/>
          </w:tcPr>
          <w:p w14:paraId="409930D1">
            <w:pPr>
              <w:spacing w:before="35" w:after="35"/>
              <w:rPr>
                <w:rFonts w:hint="eastAsia"/>
              </w:rPr>
            </w:pPr>
            <w:r>
              <w:rPr>
                <w:color w:val="222222"/>
                <w:sz w:val="14"/>
                <w:szCs w:val="14"/>
              </w:rPr>
              <w:t>-1.946</w:t>
            </w:r>
          </w:p>
        </w:tc>
        <w:tc>
          <w:tcPr>
            <w:tcW w:w="1204" w:type="dxa"/>
            <w:tcBorders>
              <w:top w:val="single" w:color="AAB7C4" w:sz="2" w:space="0"/>
              <w:left w:val="single" w:color="AAB7C4" w:sz="2" w:space="0"/>
              <w:bottom w:val="single" w:color="AAB7C4" w:sz="2" w:space="0"/>
              <w:right w:val="single" w:color="AAB7C4" w:sz="2" w:space="0"/>
            </w:tcBorders>
            <w:vAlign w:val="center"/>
          </w:tcPr>
          <w:p w14:paraId="4FF2AA13">
            <w:pPr>
              <w:spacing w:before="35" w:after="35"/>
              <w:rPr>
                <w:rFonts w:hint="eastAsia"/>
              </w:rPr>
            </w:pPr>
            <w:r>
              <w:rPr>
                <w:color w:val="222222"/>
                <w:sz w:val="14"/>
                <w:szCs w:val="14"/>
              </w:rPr>
              <w:t>-5.122</w:t>
            </w:r>
          </w:p>
        </w:tc>
        <w:tc>
          <w:tcPr>
            <w:tcW w:w="1204" w:type="dxa"/>
            <w:tcBorders>
              <w:top w:val="single" w:color="AAB7C4" w:sz="2" w:space="0"/>
              <w:left w:val="single" w:color="AAB7C4" w:sz="2" w:space="0"/>
              <w:bottom w:val="single" w:color="AAB7C4" w:sz="2" w:space="0"/>
              <w:right w:val="single" w:color="AAB7C4" w:sz="2" w:space="0"/>
            </w:tcBorders>
            <w:vAlign w:val="center"/>
          </w:tcPr>
          <w:p w14:paraId="2B73872D">
            <w:pPr>
              <w:spacing w:before="35" w:after="35"/>
              <w:rPr>
                <w:rFonts w:hint="eastAsia"/>
              </w:rPr>
            </w:pPr>
            <w:r>
              <w:rPr>
                <w:color w:val="222222"/>
                <w:sz w:val="14"/>
                <w:szCs w:val="14"/>
              </w:rPr>
              <w:t>0.07982</w:t>
            </w:r>
          </w:p>
        </w:tc>
        <w:tc>
          <w:tcPr>
            <w:tcW w:w="1204" w:type="dxa"/>
            <w:tcBorders>
              <w:top w:val="single" w:color="AAB7C4" w:sz="2" w:space="0"/>
              <w:left w:val="single" w:color="AAB7C4" w:sz="2" w:space="0"/>
              <w:bottom w:val="single" w:color="AAB7C4" w:sz="2" w:space="0"/>
              <w:right w:val="single" w:color="AAB7C4" w:sz="2" w:space="0"/>
            </w:tcBorders>
            <w:vAlign w:val="center"/>
          </w:tcPr>
          <w:p w14:paraId="0A158EE2">
            <w:pPr>
              <w:spacing w:before="35" w:after="35"/>
              <w:rPr>
                <w:rFonts w:hint="eastAsia"/>
              </w:rPr>
            </w:pPr>
            <w:r>
              <w:rPr>
                <w:color w:val="222222"/>
                <w:sz w:val="14"/>
                <w:szCs w:val="14"/>
              </w:rPr>
              <w:t>-49.78</w:t>
            </w:r>
          </w:p>
        </w:tc>
        <w:tc>
          <w:tcPr>
            <w:tcW w:w="1204" w:type="dxa"/>
            <w:tcBorders>
              <w:top w:val="single" w:color="AAB7C4" w:sz="2" w:space="0"/>
              <w:left w:val="single" w:color="AAB7C4" w:sz="2" w:space="0"/>
              <w:bottom w:val="single" w:color="AAB7C4" w:sz="2" w:space="0"/>
              <w:right w:val="single" w:color="AAB7C4" w:sz="2" w:space="0"/>
            </w:tcBorders>
            <w:vAlign w:val="center"/>
          </w:tcPr>
          <w:p w14:paraId="78173D27">
            <w:pPr>
              <w:spacing w:before="35" w:after="35"/>
              <w:rPr>
                <w:rFonts w:hint="eastAsia"/>
              </w:rPr>
            </w:pPr>
            <w:r>
              <w:rPr>
                <w:color w:val="222222"/>
                <w:sz w:val="14"/>
                <w:szCs w:val="14"/>
              </w:rPr>
              <w:t>1515.4</w:t>
            </w:r>
          </w:p>
        </w:tc>
        <w:tc>
          <w:tcPr>
            <w:tcW w:w="1204" w:type="dxa"/>
            <w:tcBorders>
              <w:top w:val="single" w:color="AAB7C4" w:sz="2" w:space="0"/>
              <w:left w:val="single" w:color="AAB7C4" w:sz="2" w:space="0"/>
              <w:bottom w:val="single" w:color="AAB7C4" w:sz="2" w:space="0"/>
              <w:right w:val="single" w:color="AAB7C4" w:sz="2" w:space="0"/>
            </w:tcBorders>
            <w:vAlign w:val="center"/>
          </w:tcPr>
          <w:p w14:paraId="2E920531">
            <w:pPr>
              <w:spacing w:before="35" w:after="35"/>
              <w:rPr>
                <w:rFonts w:hint="eastAsia"/>
              </w:rPr>
            </w:pPr>
            <w:r>
              <w:rPr>
                <w:color w:val="222222"/>
                <w:sz w:val="14"/>
                <w:szCs w:val="14"/>
              </w:rPr>
              <w:t>0.99995</w:t>
            </w:r>
          </w:p>
        </w:tc>
      </w:tr>
      <w:tr w14:paraId="366E6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0A689BA2">
            <w:pPr>
              <w:spacing w:before="35" w:after="35"/>
              <w:jc w:val="center"/>
              <w:rPr>
                <w:rFonts w:hint="eastAsia"/>
              </w:rPr>
            </w:pPr>
            <w:r>
              <w:rPr>
                <w:rFonts w:ascii="Times New Roman" w:hAnsi="Times New Roman" w:eastAsia="Times New Roman" w:cs="Times New Roman"/>
                <w:color w:val="222222"/>
                <w:sz w:val="14"/>
                <w:szCs w:val="14"/>
              </w:rPr>
              <w:t>T3</w:t>
            </w:r>
          </w:p>
        </w:tc>
        <w:tc>
          <w:tcPr>
            <w:tcW w:w="1204" w:type="dxa"/>
            <w:tcBorders>
              <w:top w:val="single" w:color="AAB7C4" w:sz="2" w:space="0"/>
              <w:left w:val="single" w:color="AAB7C4" w:sz="2" w:space="0"/>
              <w:bottom w:val="single" w:color="AAB7C4" w:sz="2" w:space="0"/>
              <w:right w:val="single" w:color="AAB7C4" w:sz="2" w:space="0"/>
            </w:tcBorders>
            <w:vAlign w:val="center"/>
          </w:tcPr>
          <w:p w14:paraId="6A274893">
            <w:pPr>
              <w:spacing w:before="35" w:after="35"/>
              <w:rPr>
                <w:rFonts w:hint="eastAsia"/>
              </w:rPr>
            </w:pPr>
            <w:r>
              <w:rPr>
                <w:color w:val="222222"/>
                <w:sz w:val="14"/>
                <w:szCs w:val="14"/>
              </w:rPr>
              <w:t>40</w:t>
            </w:r>
          </w:p>
        </w:tc>
        <w:tc>
          <w:tcPr>
            <w:tcW w:w="1204" w:type="dxa"/>
            <w:tcBorders>
              <w:top w:val="single" w:color="AAB7C4" w:sz="2" w:space="0"/>
              <w:left w:val="single" w:color="AAB7C4" w:sz="2" w:space="0"/>
              <w:bottom w:val="single" w:color="AAB7C4" w:sz="2" w:space="0"/>
              <w:right w:val="single" w:color="AAB7C4" w:sz="2" w:space="0"/>
            </w:tcBorders>
            <w:vAlign w:val="center"/>
          </w:tcPr>
          <w:p w14:paraId="00182E7C">
            <w:pPr>
              <w:spacing w:before="35" w:after="35"/>
              <w:rPr>
                <w:rFonts w:hint="eastAsia"/>
              </w:rPr>
            </w:pPr>
            <w:r>
              <w:rPr>
                <w:color w:val="222222"/>
                <w:sz w:val="14"/>
                <w:szCs w:val="14"/>
              </w:rPr>
              <w:t>-3.490</w:t>
            </w:r>
          </w:p>
        </w:tc>
        <w:tc>
          <w:tcPr>
            <w:tcW w:w="1204" w:type="dxa"/>
            <w:tcBorders>
              <w:top w:val="single" w:color="AAB7C4" w:sz="2" w:space="0"/>
              <w:left w:val="single" w:color="AAB7C4" w:sz="2" w:space="0"/>
              <w:bottom w:val="single" w:color="AAB7C4" w:sz="2" w:space="0"/>
              <w:right w:val="single" w:color="AAB7C4" w:sz="2" w:space="0"/>
            </w:tcBorders>
            <w:vAlign w:val="center"/>
          </w:tcPr>
          <w:p w14:paraId="3ABC00EC">
            <w:pPr>
              <w:spacing w:before="35" w:after="35"/>
              <w:rPr>
                <w:rFonts w:hint="eastAsia"/>
              </w:rPr>
            </w:pPr>
            <w:r>
              <w:rPr>
                <w:color w:val="222222"/>
                <w:sz w:val="14"/>
                <w:szCs w:val="14"/>
              </w:rPr>
              <w:t>-6.666</w:t>
            </w:r>
          </w:p>
        </w:tc>
        <w:tc>
          <w:tcPr>
            <w:tcW w:w="1204" w:type="dxa"/>
            <w:tcBorders>
              <w:top w:val="single" w:color="AAB7C4" w:sz="2" w:space="0"/>
              <w:left w:val="single" w:color="AAB7C4" w:sz="2" w:space="0"/>
              <w:bottom w:val="single" w:color="AAB7C4" w:sz="2" w:space="0"/>
              <w:right w:val="single" w:color="AAB7C4" w:sz="2" w:space="0"/>
            </w:tcBorders>
            <w:vAlign w:val="center"/>
          </w:tcPr>
          <w:p w14:paraId="597C2837">
            <w:pPr>
              <w:spacing w:before="35" w:after="35"/>
              <w:rPr>
                <w:rFonts w:hint="eastAsia"/>
              </w:rPr>
            </w:pPr>
            <w:r>
              <w:rPr>
                <w:color w:val="222222"/>
                <w:sz w:val="14"/>
                <w:szCs w:val="14"/>
              </w:rPr>
              <w:t>0.07133</w:t>
            </w:r>
          </w:p>
        </w:tc>
        <w:tc>
          <w:tcPr>
            <w:tcW w:w="1204" w:type="dxa"/>
            <w:tcBorders>
              <w:top w:val="single" w:color="AAB7C4" w:sz="2" w:space="0"/>
              <w:left w:val="single" w:color="AAB7C4" w:sz="2" w:space="0"/>
              <w:bottom w:val="single" w:color="AAB7C4" w:sz="2" w:space="0"/>
              <w:right w:val="single" w:color="AAB7C4" w:sz="2" w:space="0"/>
            </w:tcBorders>
            <w:vAlign w:val="center"/>
          </w:tcPr>
          <w:p w14:paraId="0B1F9C3A">
            <w:pPr>
              <w:spacing w:before="35" w:after="35"/>
              <w:rPr>
                <w:rFonts w:hint="eastAsia"/>
              </w:rPr>
            </w:pPr>
            <w:r>
              <w:rPr>
                <w:color w:val="222222"/>
                <w:sz w:val="14"/>
                <w:szCs w:val="14"/>
              </w:rPr>
              <w:t>-55.12</w:t>
            </w:r>
          </w:p>
        </w:tc>
        <w:tc>
          <w:tcPr>
            <w:tcW w:w="1204" w:type="dxa"/>
            <w:tcBorders>
              <w:top w:val="single" w:color="AAB7C4" w:sz="2" w:space="0"/>
              <w:left w:val="single" w:color="AAB7C4" w:sz="2" w:space="0"/>
              <w:bottom w:val="single" w:color="AAB7C4" w:sz="2" w:space="0"/>
              <w:right w:val="single" w:color="AAB7C4" w:sz="2" w:space="0"/>
            </w:tcBorders>
            <w:vAlign w:val="center"/>
          </w:tcPr>
          <w:p w14:paraId="56B9132B">
            <w:pPr>
              <w:spacing w:before="35" w:after="35"/>
              <w:rPr>
                <w:rFonts w:hint="eastAsia"/>
              </w:rPr>
            </w:pPr>
            <w:r>
              <w:rPr>
                <w:color w:val="222222"/>
                <w:sz w:val="14"/>
                <w:szCs w:val="14"/>
              </w:rPr>
              <w:t>1575.8</w:t>
            </w:r>
          </w:p>
        </w:tc>
        <w:tc>
          <w:tcPr>
            <w:tcW w:w="1204" w:type="dxa"/>
            <w:tcBorders>
              <w:top w:val="single" w:color="AAB7C4" w:sz="2" w:space="0"/>
              <w:left w:val="single" w:color="AAB7C4" w:sz="2" w:space="0"/>
              <w:bottom w:val="single" w:color="AAB7C4" w:sz="2" w:space="0"/>
              <w:right w:val="single" w:color="AAB7C4" w:sz="2" w:space="0"/>
            </w:tcBorders>
            <w:vAlign w:val="center"/>
          </w:tcPr>
          <w:p w14:paraId="15213802">
            <w:pPr>
              <w:spacing w:before="35" w:after="35"/>
              <w:rPr>
                <w:rFonts w:hint="eastAsia"/>
              </w:rPr>
            </w:pPr>
            <w:r>
              <w:rPr>
                <w:color w:val="222222"/>
                <w:sz w:val="14"/>
                <w:szCs w:val="14"/>
              </w:rPr>
              <w:t>0.99997</w:t>
            </w:r>
          </w:p>
        </w:tc>
      </w:tr>
      <w:tr w14:paraId="325B0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438AE56E">
            <w:pPr>
              <w:spacing w:before="35" w:after="35"/>
              <w:jc w:val="center"/>
              <w:rPr>
                <w:rFonts w:hint="eastAsia"/>
              </w:rPr>
            </w:pPr>
            <w:r>
              <w:rPr>
                <w:rFonts w:ascii="Times New Roman" w:hAnsi="Times New Roman" w:eastAsia="Times New Roman" w:cs="Times New Roman"/>
                <w:color w:val="222222"/>
                <w:sz w:val="14"/>
                <w:szCs w:val="14"/>
              </w:rPr>
              <w:t>T3</w:t>
            </w:r>
          </w:p>
        </w:tc>
        <w:tc>
          <w:tcPr>
            <w:tcW w:w="1204" w:type="dxa"/>
            <w:tcBorders>
              <w:top w:val="single" w:color="AAB7C4" w:sz="2" w:space="0"/>
              <w:left w:val="single" w:color="AAB7C4" w:sz="2" w:space="0"/>
              <w:bottom w:val="single" w:color="AAB7C4" w:sz="2" w:space="0"/>
              <w:right w:val="single" w:color="AAB7C4" w:sz="2" w:space="0"/>
            </w:tcBorders>
            <w:vAlign w:val="center"/>
          </w:tcPr>
          <w:p w14:paraId="429096E9">
            <w:pPr>
              <w:spacing w:before="35" w:after="35"/>
              <w:rPr>
                <w:rFonts w:hint="eastAsia"/>
              </w:rPr>
            </w:pPr>
            <w:r>
              <w:rPr>
                <w:color w:val="222222"/>
                <w:sz w:val="14"/>
                <w:szCs w:val="14"/>
              </w:rPr>
              <w:t>50</w:t>
            </w:r>
          </w:p>
        </w:tc>
        <w:tc>
          <w:tcPr>
            <w:tcW w:w="1204" w:type="dxa"/>
            <w:tcBorders>
              <w:top w:val="single" w:color="AAB7C4" w:sz="2" w:space="0"/>
              <w:left w:val="single" w:color="AAB7C4" w:sz="2" w:space="0"/>
              <w:bottom w:val="single" w:color="AAB7C4" w:sz="2" w:space="0"/>
              <w:right w:val="single" w:color="AAB7C4" w:sz="2" w:space="0"/>
            </w:tcBorders>
            <w:vAlign w:val="center"/>
          </w:tcPr>
          <w:p w14:paraId="3FFA3C57">
            <w:pPr>
              <w:spacing w:before="35" w:after="35"/>
              <w:rPr>
                <w:rFonts w:hint="eastAsia"/>
              </w:rPr>
            </w:pPr>
            <w:r>
              <w:rPr>
                <w:color w:val="222222"/>
                <w:sz w:val="14"/>
                <w:szCs w:val="14"/>
              </w:rPr>
              <w:t>-5.014</w:t>
            </w:r>
          </w:p>
        </w:tc>
        <w:tc>
          <w:tcPr>
            <w:tcW w:w="1204" w:type="dxa"/>
            <w:tcBorders>
              <w:top w:val="single" w:color="AAB7C4" w:sz="2" w:space="0"/>
              <w:left w:val="single" w:color="AAB7C4" w:sz="2" w:space="0"/>
              <w:bottom w:val="single" w:color="AAB7C4" w:sz="2" w:space="0"/>
              <w:right w:val="single" w:color="AAB7C4" w:sz="2" w:space="0"/>
            </w:tcBorders>
            <w:vAlign w:val="center"/>
          </w:tcPr>
          <w:p w14:paraId="7DE9AB52">
            <w:pPr>
              <w:spacing w:before="35" w:after="35"/>
              <w:rPr>
                <w:rFonts w:hint="eastAsia"/>
              </w:rPr>
            </w:pPr>
            <w:r>
              <w:rPr>
                <w:color w:val="222222"/>
                <w:sz w:val="14"/>
                <w:szCs w:val="14"/>
              </w:rPr>
              <w:t>-8.190</w:t>
            </w:r>
          </w:p>
        </w:tc>
        <w:tc>
          <w:tcPr>
            <w:tcW w:w="1204" w:type="dxa"/>
            <w:tcBorders>
              <w:top w:val="single" w:color="AAB7C4" w:sz="2" w:space="0"/>
              <w:left w:val="single" w:color="AAB7C4" w:sz="2" w:space="0"/>
              <w:bottom w:val="single" w:color="AAB7C4" w:sz="2" w:space="0"/>
              <w:right w:val="single" w:color="AAB7C4" w:sz="2" w:space="0"/>
            </w:tcBorders>
            <w:vAlign w:val="center"/>
          </w:tcPr>
          <w:p w14:paraId="085E6134">
            <w:pPr>
              <w:spacing w:before="35" w:after="35"/>
              <w:rPr>
                <w:rFonts w:hint="eastAsia"/>
              </w:rPr>
            </w:pPr>
            <w:r>
              <w:rPr>
                <w:color w:val="222222"/>
                <w:sz w:val="14"/>
                <w:szCs w:val="14"/>
              </w:rPr>
              <w:t>0.06412</w:t>
            </w:r>
          </w:p>
        </w:tc>
        <w:tc>
          <w:tcPr>
            <w:tcW w:w="1204" w:type="dxa"/>
            <w:tcBorders>
              <w:top w:val="single" w:color="AAB7C4" w:sz="2" w:space="0"/>
              <w:left w:val="single" w:color="AAB7C4" w:sz="2" w:space="0"/>
              <w:bottom w:val="single" w:color="AAB7C4" w:sz="2" w:space="0"/>
              <w:right w:val="single" w:color="AAB7C4" w:sz="2" w:space="0"/>
            </w:tcBorders>
            <w:vAlign w:val="center"/>
          </w:tcPr>
          <w:p w14:paraId="27C3B779">
            <w:pPr>
              <w:spacing w:before="35" w:after="35"/>
              <w:rPr>
                <w:rFonts w:hint="eastAsia"/>
              </w:rPr>
            </w:pPr>
            <w:r>
              <w:rPr>
                <w:color w:val="222222"/>
                <w:sz w:val="14"/>
                <w:szCs w:val="14"/>
              </w:rPr>
              <w:t>-59.66</w:t>
            </w:r>
          </w:p>
        </w:tc>
        <w:tc>
          <w:tcPr>
            <w:tcW w:w="1204" w:type="dxa"/>
            <w:tcBorders>
              <w:top w:val="single" w:color="AAB7C4" w:sz="2" w:space="0"/>
              <w:left w:val="single" w:color="AAB7C4" w:sz="2" w:space="0"/>
              <w:bottom w:val="single" w:color="AAB7C4" w:sz="2" w:space="0"/>
              <w:right w:val="single" w:color="AAB7C4" w:sz="2" w:space="0"/>
            </w:tcBorders>
            <w:vAlign w:val="center"/>
          </w:tcPr>
          <w:p w14:paraId="1A625D8C">
            <w:pPr>
              <w:spacing w:before="35" w:after="35"/>
              <w:rPr>
                <w:rFonts w:hint="eastAsia"/>
              </w:rPr>
            </w:pPr>
            <w:r>
              <w:rPr>
                <w:color w:val="222222"/>
                <w:sz w:val="14"/>
                <w:szCs w:val="14"/>
              </w:rPr>
              <w:t>1604.3</w:t>
            </w:r>
          </w:p>
        </w:tc>
        <w:tc>
          <w:tcPr>
            <w:tcW w:w="1204" w:type="dxa"/>
            <w:tcBorders>
              <w:top w:val="single" w:color="AAB7C4" w:sz="2" w:space="0"/>
              <w:left w:val="single" w:color="AAB7C4" w:sz="2" w:space="0"/>
              <w:bottom w:val="single" w:color="AAB7C4" w:sz="2" w:space="0"/>
              <w:right w:val="single" w:color="AAB7C4" w:sz="2" w:space="0"/>
            </w:tcBorders>
            <w:vAlign w:val="center"/>
          </w:tcPr>
          <w:p w14:paraId="4AAB8D5D">
            <w:pPr>
              <w:spacing w:before="35" w:after="35"/>
              <w:rPr>
                <w:rFonts w:hint="eastAsia"/>
              </w:rPr>
            </w:pPr>
            <w:r>
              <w:rPr>
                <w:color w:val="222222"/>
                <w:sz w:val="14"/>
                <w:szCs w:val="14"/>
              </w:rPr>
              <w:t>0.99998</w:t>
            </w:r>
          </w:p>
        </w:tc>
      </w:tr>
      <w:tr w14:paraId="00E6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1204" w:type="dxa"/>
            <w:tcBorders>
              <w:top w:val="single" w:color="AAB7C4" w:sz="2" w:space="0"/>
              <w:left w:val="single" w:color="AAB7C4" w:sz="2" w:space="0"/>
              <w:bottom w:val="single" w:color="AAB7C4" w:sz="2" w:space="0"/>
              <w:right w:val="single" w:color="AAB7C4" w:sz="2" w:space="0"/>
            </w:tcBorders>
            <w:vAlign w:val="center"/>
          </w:tcPr>
          <w:p w14:paraId="69975940">
            <w:pPr>
              <w:spacing w:before="35" w:after="35"/>
              <w:jc w:val="center"/>
              <w:rPr>
                <w:rFonts w:hint="eastAsia"/>
              </w:rPr>
            </w:pPr>
            <w:r>
              <w:rPr>
                <w:rFonts w:ascii="Times New Roman" w:hAnsi="Times New Roman" w:eastAsia="Times New Roman" w:cs="Times New Roman"/>
                <w:color w:val="222222"/>
                <w:sz w:val="14"/>
                <w:szCs w:val="14"/>
              </w:rPr>
              <w:t>T3</w:t>
            </w:r>
          </w:p>
        </w:tc>
        <w:tc>
          <w:tcPr>
            <w:tcW w:w="1204" w:type="dxa"/>
            <w:tcBorders>
              <w:top w:val="single" w:color="AAB7C4" w:sz="2" w:space="0"/>
              <w:left w:val="single" w:color="AAB7C4" w:sz="2" w:space="0"/>
              <w:bottom w:val="single" w:color="AAB7C4" w:sz="2" w:space="0"/>
              <w:right w:val="single" w:color="AAB7C4" w:sz="2" w:space="0"/>
            </w:tcBorders>
            <w:vAlign w:val="center"/>
          </w:tcPr>
          <w:p w14:paraId="6E47DBE4">
            <w:pPr>
              <w:spacing w:before="35" w:after="35"/>
              <w:rPr>
                <w:rFonts w:hint="eastAsia"/>
              </w:rPr>
            </w:pPr>
            <w:r>
              <w:rPr>
                <w:color w:val="222222"/>
                <w:sz w:val="14"/>
                <w:szCs w:val="14"/>
              </w:rPr>
              <w:t>60</w:t>
            </w:r>
          </w:p>
        </w:tc>
        <w:tc>
          <w:tcPr>
            <w:tcW w:w="1204" w:type="dxa"/>
            <w:tcBorders>
              <w:top w:val="single" w:color="AAB7C4" w:sz="2" w:space="0"/>
              <w:left w:val="single" w:color="AAB7C4" w:sz="2" w:space="0"/>
              <w:bottom w:val="single" w:color="AAB7C4" w:sz="2" w:space="0"/>
              <w:right w:val="single" w:color="AAB7C4" w:sz="2" w:space="0"/>
            </w:tcBorders>
            <w:vAlign w:val="center"/>
          </w:tcPr>
          <w:p w14:paraId="55CBAC64">
            <w:pPr>
              <w:spacing w:before="35" w:after="35"/>
              <w:rPr>
                <w:rFonts w:hint="eastAsia"/>
              </w:rPr>
            </w:pPr>
            <w:r>
              <w:rPr>
                <w:color w:val="222222"/>
                <w:sz w:val="14"/>
                <w:szCs w:val="14"/>
              </w:rPr>
              <w:t>-6.506</w:t>
            </w:r>
          </w:p>
        </w:tc>
        <w:tc>
          <w:tcPr>
            <w:tcW w:w="1204" w:type="dxa"/>
            <w:tcBorders>
              <w:top w:val="single" w:color="AAB7C4" w:sz="2" w:space="0"/>
              <w:left w:val="single" w:color="AAB7C4" w:sz="2" w:space="0"/>
              <w:bottom w:val="single" w:color="AAB7C4" w:sz="2" w:space="0"/>
              <w:right w:val="single" w:color="AAB7C4" w:sz="2" w:space="0"/>
            </w:tcBorders>
            <w:vAlign w:val="center"/>
          </w:tcPr>
          <w:p w14:paraId="01A16E32">
            <w:pPr>
              <w:spacing w:before="35" w:after="35"/>
              <w:rPr>
                <w:rFonts w:hint="eastAsia"/>
              </w:rPr>
            </w:pPr>
            <w:r>
              <w:rPr>
                <w:color w:val="222222"/>
                <w:sz w:val="14"/>
                <w:szCs w:val="14"/>
              </w:rPr>
              <w:t>-9.682</w:t>
            </w:r>
          </w:p>
        </w:tc>
        <w:tc>
          <w:tcPr>
            <w:tcW w:w="1204" w:type="dxa"/>
            <w:tcBorders>
              <w:top w:val="single" w:color="AAB7C4" w:sz="2" w:space="0"/>
              <w:left w:val="single" w:color="AAB7C4" w:sz="2" w:space="0"/>
              <w:bottom w:val="single" w:color="AAB7C4" w:sz="2" w:space="0"/>
              <w:right w:val="single" w:color="AAB7C4" w:sz="2" w:space="0"/>
            </w:tcBorders>
            <w:vAlign w:val="center"/>
          </w:tcPr>
          <w:p w14:paraId="290D1CED">
            <w:pPr>
              <w:spacing w:before="35" w:after="35"/>
              <w:rPr>
                <w:rFonts w:hint="eastAsia"/>
              </w:rPr>
            </w:pPr>
            <w:r>
              <w:rPr>
                <w:color w:val="222222"/>
                <w:sz w:val="14"/>
                <w:szCs w:val="14"/>
              </w:rPr>
              <w:t>0.05930</w:t>
            </w:r>
          </w:p>
        </w:tc>
        <w:tc>
          <w:tcPr>
            <w:tcW w:w="1204" w:type="dxa"/>
            <w:tcBorders>
              <w:top w:val="single" w:color="AAB7C4" w:sz="2" w:space="0"/>
              <w:left w:val="single" w:color="AAB7C4" w:sz="2" w:space="0"/>
              <w:bottom w:val="single" w:color="AAB7C4" w:sz="2" w:space="0"/>
              <w:right w:val="single" w:color="AAB7C4" w:sz="2" w:space="0"/>
            </w:tcBorders>
            <w:vAlign w:val="center"/>
          </w:tcPr>
          <w:p w14:paraId="771B82BE">
            <w:pPr>
              <w:spacing w:before="35" w:after="35"/>
              <w:rPr>
                <w:rFonts w:hint="eastAsia"/>
              </w:rPr>
            </w:pPr>
            <w:r>
              <w:rPr>
                <w:color w:val="222222"/>
                <w:sz w:val="14"/>
                <w:szCs w:val="14"/>
              </w:rPr>
              <w:t>-62.69</w:t>
            </w:r>
          </w:p>
        </w:tc>
        <w:tc>
          <w:tcPr>
            <w:tcW w:w="1204" w:type="dxa"/>
            <w:tcBorders>
              <w:top w:val="single" w:color="AAB7C4" w:sz="2" w:space="0"/>
              <w:left w:val="single" w:color="AAB7C4" w:sz="2" w:space="0"/>
              <w:bottom w:val="single" w:color="AAB7C4" w:sz="2" w:space="0"/>
              <w:right w:val="single" w:color="AAB7C4" w:sz="2" w:space="0"/>
            </w:tcBorders>
            <w:vAlign w:val="center"/>
          </w:tcPr>
          <w:p w14:paraId="7573A5C6">
            <w:pPr>
              <w:spacing w:before="35" w:after="35"/>
              <w:rPr>
                <w:rFonts w:hint="eastAsia"/>
              </w:rPr>
            </w:pPr>
            <w:r>
              <w:rPr>
                <w:color w:val="222222"/>
                <w:sz w:val="14"/>
                <w:szCs w:val="14"/>
              </w:rPr>
              <w:t>1633.4</w:t>
            </w:r>
          </w:p>
        </w:tc>
        <w:tc>
          <w:tcPr>
            <w:tcW w:w="1204" w:type="dxa"/>
            <w:tcBorders>
              <w:top w:val="single" w:color="AAB7C4" w:sz="2" w:space="0"/>
              <w:left w:val="single" w:color="AAB7C4" w:sz="2" w:space="0"/>
              <w:bottom w:val="single" w:color="AAB7C4" w:sz="2" w:space="0"/>
              <w:right w:val="single" w:color="AAB7C4" w:sz="2" w:space="0"/>
            </w:tcBorders>
            <w:vAlign w:val="center"/>
          </w:tcPr>
          <w:p w14:paraId="70AB90FE">
            <w:pPr>
              <w:spacing w:before="35" w:after="35"/>
              <w:rPr>
                <w:rFonts w:hint="eastAsia"/>
              </w:rPr>
            </w:pPr>
            <w:r>
              <w:rPr>
                <w:color w:val="222222"/>
                <w:sz w:val="14"/>
                <w:szCs w:val="14"/>
              </w:rPr>
              <w:t>0.99999</w:t>
            </w:r>
          </w:p>
        </w:tc>
      </w:tr>
    </w:tbl>
    <w:p w14:paraId="1D66E43B">
      <w:pPr>
        <w:spacing w:after="80"/>
        <w:rPr>
          <w:rFonts w:hint="eastAsia"/>
        </w:rPr>
      </w:pPr>
    </w:p>
    <w:p w14:paraId="0F4E662F">
      <w:pPr>
        <w:ind w:firstLine="420"/>
        <w:jc w:val="both"/>
        <w:rPr>
          <w:rFonts w:hint="eastAsia"/>
        </w:rPr>
      </w:pPr>
      <w:r>
        <w:rPr>
          <w:color w:val="222222"/>
        </w:rPr>
        <w:t>附表A-1 42条逐器件转移记录；数据来自transfer_parameters.csv。</w:t>
      </w:r>
    </w:p>
    <w:p w14:paraId="4DB2C146">
      <w:pPr>
        <w:pStyle w:val="2"/>
        <w:pageBreakBefore/>
        <w:rPr>
          <w:rFonts w:hint="eastAsia"/>
        </w:rPr>
      </w:pPr>
      <w:bookmarkStart w:id="46" w:name="_Toc235698491"/>
      <w:r>
        <w:t>附录B S1-S3、T1-T3逐器件首扫输出参数全表</w:t>
      </w:r>
      <w:bookmarkEnd w:id="46"/>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1205"/>
        <w:gridCol w:w="1205"/>
        <w:gridCol w:w="1205"/>
        <w:gridCol w:w="1205"/>
        <w:gridCol w:w="1205"/>
        <w:gridCol w:w="1205"/>
        <w:gridCol w:w="1204"/>
        <w:gridCol w:w="1204"/>
      </w:tblGrid>
      <w:tr w14:paraId="17EC6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1205"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5DAD725B">
            <w:pPr>
              <w:spacing w:before="35" w:after="35"/>
              <w:jc w:val="center"/>
              <w:rPr>
                <w:rFonts w:hint="eastAsia"/>
              </w:rPr>
            </w:pPr>
            <w:r>
              <w:rPr>
                <w:color w:val="222222"/>
                <w:sz w:val="14"/>
                <w:szCs w:val="14"/>
              </w:rPr>
              <w:t>器件</w:t>
            </w:r>
          </w:p>
        </w:tc>
        <w:tc>
          <w:tcPr>
            <w:tcW w:w="1205"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6208FFFF">
            <w:pPr>
              <w:spacing w:before="35" w:after="35"/>
              <w:jc w:val="center"/>
              <w:rPr>
                <w:rFonts w:hint="eastAsia"/>
              </w:rPr>
            </w:pPr>
            <w:r>
              <w:rPr>
                <w:color w:val="222222"/>
                <w:sz w:val="14"/>
                <w:szCs w:val="14"/>
              </w:rPr>
              <w:t>剂量</w:t>
            </w:r>
          </w:p>
        </w:tc>
        <w:tc>
          <w:tcPr>
            <w:tcW w:w="1205"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0E51CBE8">
            <w:pPr>
              <w:spacing w:before="35" w:after="35"/>
              <w:jc w:val="center"/>
              <w:rPr>
                <w:rFonts w:hint="eastAsia"/>
              </w:rPr>
            </w:pPr>
            <w:r>
              <w:rPr>
                <w:color w:val="222222"/>
                <w:sz w:val="14"/>
                <w:szCs w:val="14"/>
              </w:rPr>
              <w:t>|Id|@10V/A</w:t>
            </w:r>
          </w:p>
        </w:tc>
        <w:tc>
          <w:tcPr>
            <w:tcW w:w="1205"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4AB92F29">
            <w:pPr>
              <w:spacing w:before="35" w:after="35"/>
              <w:jc w:val="center"/>
              <w:rPr>
                <w:rFonts w:hint="eastAsia"/>
              </w:rPr>
            </w:pPr>
            <w:r>
              <w:rPr>
                <w:color w:val="222222"/>
                <w:sz w:val="14"/>
                <w:szCs w:val="14"/>
              </w:rPr>
              <w:t>|Id|@20V/A</w:t>
            </w:r>
          </w:p>
        </w:tc>
        <w:tc>
          <w:tcPr>
            <w:tcW w:w="1205"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29BBB1B8">
            <w:pPr>
              <w:spacing w:before="35" w:after="35"/>
              <w:jc w:val="center"/>
              <w:rPr>
                <w:rFonts w:hint="eastAsia"/>
              </w:rPr>
            </w:pPr>
            <w:r>
              <w:rPr>
                <w:color w:val="222222"/>
                <w:sz w:val="14"/>
                <w:szCs w:val="14"/>
              </w:rPr>
              <w:t>|Id|@30V/A</w:t>
            </w:r>
          </w:p>
        </w:tc>
        <w:tc>
          <w:tcPr>
            <w:tcW w:w="1205"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4F4C8A62">
            <w:pPr>
              <w:spacing w:before="35" w:after="35"/>
              <w:jc w:val="center"/>
              <w:rPr>
                <w:rFonts w:hint="eastAsia"/>
              </w:rPr>
            </w:pPr>
            <w:r>
              <w:rPr>
                <w:color w:val="222222"/>
                <w:sz w:val="14"/>
                <w:szCs w:val="14"/>
              </w:rPr>
              <w:t>30V变化/%</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4665BACD">
            <w:pPr>
              <w:spacing w:before="35" w:after="35"/>
              <w:jc w:val="center"/>
              <w:rPr>
                <w:rFonts w:hint="eastAsia"/>
              </w:rPr>
            </w:pPr>
            <w:r>
              <w:rPr>
                <w:rFonts w:ascii="Times New Roman" w:hAnsi="Times New Roman" w:eastAsia="Times New Roman" w:cs="Times New Roman"/>
                <w:color w:val="222222"/>
                <w:sz w:val="14"/>
                <w:szCs w:val="14"/>
              </w:rPr>
              <w:t>V@1</w:t>
            </w:r>
            <w:r>
              <w:rPr>
                <w:color w:val="222222"/>
                <w:sz w:val="14"/>
                <w:szCs w:val="14"/>
              </w:rPr>
              <w:t>µA/V</w:t>
            </w:r>
          </w:p>
        </w:tc>
        <w:tc>
          <w:tcPr>
            <w:tcW w:w="1204"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47BC2536">
            <w:pPr>
              <w:spacing w:before="35" w:after="35"/>
              <w:jc w:val="center"/>
              <w:rPr>
                <w:rFonts w:hint="eastAsia"/>
              </w:rPr>
            </w:pPr>
            <w:r>
              <w:rPr>
                <w:color w:val="222222"/>
                <w:sz w:val="14"/>
                <w:szCs w:val="14"/>
              </w:rPr>
              <w:t>合规起始/V</w:t>
            </w:r>
          </w:p>
        </w:tc>
      </w:tr>
      <w:tr w14:paraId="752E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6259165F">
            <w:pPr>
              <w:spacing w:before="35" w:after="35"/>
              <w:jc w:val="center"/>
              <w:rPr>
                <w:rFonts w:hint="eastAsia"/>
              </w:rPr>
            </w:pPr>
            <w:r>
              <w:rPr>
                <w:rFonts w:ascii="Times New Roman" w:hAnsi="Times New Roman" w:eastAsia="Times New Roman" w:cs="Times New Roman"/>
                <w:color w:val="222222"/>
                <w:sz w:val="14"/>
                <w:szCs w:val="14"/>
              </w:rPr>
              <w:t>S1</w:t>
            </w:r>
          </w:p>
        </w:tc>
        <w:tc>
          <w:tcPr>
            <w:tcW w:w="1205" w:type="dxa"/>
            <w:tcBorders>
              <w:top w:val="single" w:color="AAB7C4" w:sz="2" w:space="0"/>
              <w:left w:val="single" w:color="AAB7C4" w:sz="2" w:space="0"/>
              <w:bottom w:val="single" w:color="AAB7C4" w:sz="2" w:space="0"/>
              <w:right w:val="single" w:color="AAB7C4" w:sz="2" w:space="0"/>
            </w:tcBorders>
            <w:vAlign w:val="center"/>
          </w:tcPr>
          <w:p w14:paraId="0EBC3399">
            <w:pPr>
              <w:spacing w:before="35" w:after="35"/>
              <w:rPr>
                <w:rFonts w:hint="eastAsia"/>
              </w:rPr>
            </w:pPr>
            <w:r>
              <w:rPr>
                <w:color w:val="222222"/>
                <w:sz w:val="14"/>
                <w:szCs w:val="14"/>
              </w:rPr>
              <w:t>0</w:t>
            </w:r>
          </w:p>
        </w:tc>
        <w:tc>
          <w:tcPr>
            <w:tcW w:w="1205" w:type="dxa"/>
            <w:tcBorders>
              <w:top w:val="single" w:color="AAB7C4" w:sz="2" w:space="0"/>
              <w:left w:val="single" w:color="AAB7C4" w:sz="2" w:space="0"/>
              <w:bottom w:val="single" w:color="AAB7C4" w:sz="2" w:space="0"/>
              <w:right w:val="single" w:color="AAB7C4" w:sz="2" w:space="0"/>
            </w:tcBorders>
            <w:vAlign w:val="center"/>
          </w:tcPr>
          <w:p w14:paraId="65143C70">
            <w:pPr>
              <w:spacing w:before="35" w:after="35"/>
              <w:rPr>
                <w:rFonts w:hint="eastAsia"/>
              </w:rPr>
            </w:pPr>
            <w:r>
              <w:rPr>
                <w:color w:val="222222"/>
                <w:sz w:val="14"/>
                <w:szCs w:val="14"/>
              </w:rPr>
              <w:t>1.805e-10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545F75F2">
            <w:pPr>
              <w:spacing w:before="35" w:after="35"/>
              <w:rPr>
                <w:rFonts w:hint="eastAsia"/>
              </w:rPr>
            </w:pPr>
            <w:r>
              <w:rPr>
                <w:color w:val="222222"/>
                <w:sz w:val="14"/>
                <w:szCs w:val="14"/>
              </w:rPr>
              <w:t>3.885e-10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D3C95E9">
            <w:pPr>
              <w:spacing w:before="35" w:after="35"/>
              <w:rPr>
                <w:rFonts w:hint="eastAsia"/>
              </w:rPr>
            </w:pPr>
            <w:r>
              <w:rPr>
                <w:color w:val="222222"/>
                <w:sz w:val="14"/>
                <w:szCs w:val="14"/>
              </w:rPr>
              <w:t>6.235e-10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484FF30C">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3E2BE050">
            <w:pPr>
              <w:spacing w:before="35" w:after="35"/>
              <w:rPr>
                <w:rFonts w:hint="eastAsia"/>
              </w:rPr>
            </w:pPr>
            <w:r>
              <w:rPr>
                <w:color w:val="222222"/>
                <w:sz w:val="14"/>
                <w:szCs w:val="14"/>
              </w:rPr>
              <w:t>110.0</w:t>
            </w:r>
          </w:p>
        </w:tc>
        <w:tc>
          <w:tcPr>
            <w:tcW w:w="1204" w:type="dxa"/>
            <w:tcBorders>
              <w:top w:val="single" w:color="AAB7C4" w:sz="2" w:space="0"/>
              <w:left w:val="single" w:color="AAB7C4" w:sz="2" w:space="0"/>
              <w:bottom w:val="single" w:color="AAB7C4" w:sz="2" w:space="0"/>
              <w:right w:val="single" w:color="AAB7C4" w:sz="2" w:space="0"/>
            </w:tcBorders>
            <w:vAlign w:val="center"/>
          </w:tcPr>
          <w:p w14:paraId="34492572">
            <w:pPr>
              <w:spacing w:before="35" w:after="35"/>
              <w:rPr>
                <w:rFonts w:hint="eastAsia"/>
              </w:rPr>
            </w:pPr>
            <w:r>
              <w:rPr>
                <w:color w:val="222222"/>
                <w:sz w:val="14"/>
                <w:szCs w:val="14"/>
              </w:rPr>
              <w:t>113.0</w:t>
            </w:r>
          </w:p>
        </w:tc>
      </w:tr>
      <w:tr w14:paraId="5A34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0C1BD2B9">
            <w:pPr>
              <w:spacing w:before="35" w:after="35"/>
              <w:jc w:val="center"/>
              <w:rPr>
                <w:rFonts w:hint="eastAsia"/>
              </w:rPr>
            </w:pPr>
            <w:r>
              <w:rPr>
                <w:rFonts w:ascii="Times New Roman" w:hAnsi="Times New Roman" w:eastAsia="Times New Roman" w:cs="Times New Roman"/>
                <w:color w:val="222222"/>
                <w:sz w:val="14"/>
                <w:szCs w:val="14"/>
              </w:rPr>
              <w:t>S1</w:t>
            </w:r>
          </w:p>
        </w:tc>
        <w:tc>
          <w:tcPr>
            <w:tcW w:w="1205" w:type="dxa"/>
            <w:tcBorders>
              <w:top w:val="single" w:color="AAB7C4" w:sz="2" w:space="0"/>
              <w:left w:val="single" w:color="AAB7C4" w:sz="2" w:space="0"/>
              <w:bottom w:val="single" w:color="AAB7C4" w:sz="2" w:space="0"/>
              <w:right w:val="single" w:color="AAB7C4" w:sz="2" w:space="0"/>
            </w:tcBorders>
            <w:vAlign w:val="center"/>
          </w:tcPr>
          <w:p w14:paraId="226FC6DF">
            <w:pPr>
              <w:spacing w:before="35" w:after="35"/>
              <w:rPr>
                <w:rFonts w:hint="eastAsia"/>
              </w:rPr>
            </w:pPr>
            <w:r>
              <w:rPr>
                <w:color w:val="222222"/>
                <w:sz w:val="14"/>
                <w:szCs w:val="14"/>
              </w:rPr>
              <w:t>10</w:t>
            </w:r>
          </w:p>
        </w:tc>
        <w:tc>
          <w:tcPr>
            <w:tcW w:w="1205" w:type="dxa"/>
            <w:tcBorders>
              <w:top w:val="single" w:color="AAB7C4" w:sz="2" w:space="0"/>
              <w:left w:val="single" w:color="AAB7C4" w:sz="2" w:space="0"/>
              <w:bottom w:val="single" w:color="AAB7C4" w:sz="2" w:space="0"/>
              <w:right w:val="single" w:color="AAB7C4" w:sz="2" w:space="0"/>
            </w:tcBorders>
            <w:vAlign w:val="center"/>
          </w:tcPr>
          <w:p w14:paraId="352D0D50">
            <w:pPr>
              <w:spacing w:before="35" w:after="35"/>
              <w:rPr>
                <w:rFonts w:hint="eastAsia"/>
              </w:rPr>
            </w:pPr>
            <w:r>
              <w:rPr>
                <w:color w:val="222222"/>
                <w:sz w:val="14"/>
                <w:szCs w:val="14"/>
              </w:rPr>
              <w:t>1.419e-10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C6487A9">
            <w:pPr>
              <w:spacing w:before="35" w:after="35"/>
              <w:rPr>
                <w:rFonts w:hint="eastAsia"/>
              </w:rPr>
            </w:pPr>
            <w:r>
              <w:rPr>
                <w:color w:val="222222"/>
                <w:sz w:val="14"/>
                <w:szCs w:val="14"/>
              </w:rPr>
              <w:t>3.186e-10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57B530D1">
            <w:pPr>
              <w:spacing w:before="35" w:after="35"/>
              <w:rPr>
                <w:rFonts w:hint="eastAsia"/>
              </w:rPr>
            </w:pPr>
            <w:r>
              <w:rPr>
                <w:color w:val="222222"/>
                <w:sz w:val="14"/>
                <w:szCs w:val="14"/>
              </w:rPr>
              <w:t>6.653e-10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5D1E9445">
            <w:pPr>
              <w:spacing w:before="35" w:after="35"/>
              <w:rPr>
                <w:rFonts w:hint="eastAsia"/>
              </w:rPr>
            </w:pPr>
            <w:r>
              <w:rPr>
                <w:color w:val="222222"/>
                <w:sz w:val="14"/>
                <w:szCs w:val="14"/>
              </w:rPr>
              <w:t>6.70</w:t>
            </w:r>
          </w:p>
        </w:tc>
        <w:tc>
          <w:tcPr>
            <w:tcW w:w="1204" w:type="dxa"/>
            <w:tcBorders>
              <w:top w:val="single" w:color="AAB7C4" w:sz="2" w:space="0"/>
              <w:left w:val="single" w:color="AAB7C4" w:sz="2" w:space="0"/>
              <w:bottom w:val="single" w:color="AAB7C4" w:sz="2" w:space="0"/>
              <w:right w:val="single" w:color="AAB7C4" w:sz="2" w:space="0"/>
            </w:tcBorders>
            <w:vAlign w:val="center"/>
          </w:tcPr>
          <w:p w14:paraId="792B0CCE">
            <w:pPr>
              <w:spacing w:before="35" w:after="35"/>
              <w:rPr>
                <w:rFonts w:hint="eastAsia"/>
              </w:rPr>
            </w:pPr>
            <w:r>
              <w:rPr>
                <w:color w:val="222222"/>
                <w:sz w:val="14"/>
                <w:szCs w:val="14"/>
              </w:rPr>
              <w:t>57.0</w:t>
            </w:r>
          </w:p>
        </w:tc>
        <w:tc>
          <w:tcPr>
            <w:tcW w:w="1204" w:type="dxa"/>
            <w:tcBorders>
              <w:top w:val="single" w:color="AAB7C4" w:sz="2" w:space="0"/>
              <w:left w:val="single" w:color="AAB7C4" w:sz="2" w:space="0"/>
              <w:bottom w:val="single" w:color="AAB7C4" w:sz="2" w:space="0"/>
              <w:right w:val="single" w:color="AAB7C4" w:sz="2" w:space="0"/>
            </w:tcBorders>
            <w:vAlign w:val="center"/>
          </w:tcPr>
          <w:p w14:paraId="039730B4">
            <w:pPr>
              <w:spacing w:before="35" w:after="35"/>
              <w:rPr>
                <w:rFonts w:hint="eastAsia"/>
              </w:rPr>
            </w:pPr>
            <w:r>
              <w:rPr>
                <w:color w:val="222222"/>
                <w:sz w:val="14"/>
                <w:szCs w:val="14"/>
              </w:rPr>
              <w:t>115.0</w:t>
            </w:r>
          </w:p>
        </w:tc>
      </w:tr>
      <w:tr w14:paraId="071C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1AAC14B0">
            <w:pPr>
              <w:spacing w:before="35" w:after="35"/>
              <w:jc w:val="center"/>
              <w:rPr>
                <w:rFonts w:hint="eastAsia"/>
              </w:rPr>
            </w:pPr>
            <w:r>
              <w:rPr>
                <w:rFonts w:ascii="Times New Roman" w:hAnsi="Times New Roman" w:eastAsia="Times New Roman" w:cs="Times New Roman"/>
                <w:color w:val="222222"/>
                <w:sz w:val="14"/>
                <w:szCs w:val="14"/>
              </w:rPr>
              <w:t>S1</w:t>
            </w:r>
          </w:p>
        </w:tc>
        <w:tc>
          <w:tcPr>
            <w:tcW w:w="1205" w:type="dxa"/>
            <w:tcBorders>
              <w:top w:val="single" w:color="AAB7C4" w:sz="2" w:space="0"/>
              <w:left w:val="single" w:color="AAB7C4" w:sz="2" w:space="0"/>
              <w:bottom w:val="single" w:color="AAB7C4" w:sz="2" w:space="0"/>
              <w:right w:val="single" w:color="AAB7C4" w:sz="2" w:space="0"/>
            </w:tcBorders>
            <w:vAlign w:val="center"/>
          </w:tcPr>
          <w:p w14:paraId="56A260B4">
            <w:pPr>
              <w:spacing w:before="35" w:after="35"/>
              <w:rPr>
                <w:rFonts w:hint="eastAsia"/>
              </w:rPr>
            </w:pPr>
            <w:r>
              <w:rPr>
                <w:color w:val="222222"/>
                <w:sz w:val="14"/>
                <w:szCs w:val="14"/>
              </w:rPr>
              <w:t>20</w:t>
            </w:r>
          </w:p>
        </w:tc>
        <w:tc>
          <w:tcPr>
            <w:tcW w:w="1205" w:type="dxa"/>
            <w:tcBorders>
              <w:top w:val="single" w:color="AAB7C4" w:sz="2" w:space="0"/>
              <w:left w:val="single" w:color="AAB7C4" w:sz="2" w:space="0"/>
              <w:bottom w:val="single" w:color="AAB7C4" w:sz="2" w:space="0"/>
              <w:right w:val="single" w:color="AAB7C4" w:sz="2" w:space="0"/>
            </w:tcBorders>
            <w:vAlign w:val="center"/>
          </w:tcPr>
          <w:p w14:paraId="2E64BF25">
            <w:pPr>
              <w:spacing w:before="35" w:after="35"/>
              <w:rPr>
                <w:rFonts w:hint="eastAsia"/>
              </w:rPr>
            </w:pPr>
            <w:r>
              <w:rPr>
                <w:color w:val="222222"/>
                <w:sz w:val="14"/>
                <w:szCs w:val="14"/>
              </w:rPr>
              <w:t>1.758e-10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A05BB8A">
            <w:pPr>
              <w:spacing w:before="35" w:after="35"/>
              <w:rPr>
                <w:rFonts w:hint="eastAsia"/>
              </w:rPr>
            </w:pPr>
            <w:r>
              <w:rPr>
                <w:color w:val="222222"/>
                <w:sz w:val="14"/>
                <w:szCs w:val="14"/>
              </w:rPr>
              <w:t>3.932e-10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78F899CF">
            <w:pPr>
              <w:spacing w:before="35" w:after="35"/>
              <w:rPr>
                <w:rFonts w:hint="eastAsia"/>
              </w:rPr>
            </w:pPr>
            <w:r>
              <w:rPr>
                <w:color w:val="222222"/>
                <w:sz w:val="14"/>
                <w:szCs w:val="14"/>
              </w:rPr>
              <w:t>8.331e-10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7431A3FD">
            <w:pPr>
              <w:spacing w:before="35" w:after="35"/>
              <w:rPr>
                <w:rFonts w:hint="eastAsia"/>
              </w:rPr>
            </w:pPr>
            <w:r>
              <w:rPr>
                <w:color w:val="222222"/>
                <w:sz w:val="14"/>
                <w:szCs w:val="14"/>
              </w:rPr>
              <w:t>33.62</w:t>
            </w:r>
          </w:p>
        </w:tc>
        <w:tc>
          <w:tcPr>
            <w:tcW w:w="1204" w:type="dxa"/>
            <w:tcBorders>
              <w:top w:val="single" w:color="AAB7C4" w:sz="2" w:space="0"/>
              <w:left w:val="single" w:color="AAB7C4" w:sz="2" w:space="0"/>
              <w:bottom w:val="single" w:color="AAB7C4" w:sz="2" w:space="0"/>
              <w:right w:val="single" w:color="AAB7C4" w:sz="2" w:space="0"/>
            </w:tcBorders>
            <w:vAlign w:val="center"/>
          </w:tcPr>
          <w:p w14:paraId="2F6D229D">
            <w:pPr>
              <w:spacing w:before="35" w:after="35"/>
              <w:rPr>
                <w:rFonts w:hint="eastAsia"/>
              </w:rPr>
            </w:pPr>
            <w:r>
              <w:rPr>
                <w:color w:val="222222"/>
                <w:sz w:val="14"/>
                <w:szCs w:val="14"/>
              </w:rPr>
              <w:t>55.0</w:t>
            </w:r>
          </w:p>
        </w:tc>
        <w:tc>
          <w:tcPr>
            <w:tcW w:w="1204" w:type="dxa"/>
            <w:tcBorders>
              <w:top w:val="single" w:color="AAB7C4" w:sz="2" w:space="0"/>
              <w:left w:val="single" w:color="AAB7C4" w:sz="2" w:space="0"/>
              <w:bottom w:val="single" w:color="AAB7C4" w:sz="2" w:space="0"/>
              <w:right w:val="single" w:color="AAB7C4" w:sz="2" w:space="0"/>
            </w:tcBorders>
            <w:vAlign w:val="center"/>
          </w:tcPr>
          <w:p w14:paraId="08D5A4B3">
            <w:pPr>
              <w:spacing w:before="35" w:after="35"/>
              <w:rPr>
                <w:rFonts w:hint="eastAsia"/>
              </w:rPr>
            </w:pPr>
            <w:r>
              <w:rPr>
                <w:color w:val="222222"/>
                <w:sz w:val="14"/>
                <w:szCs w:val="14"/>
              </w:rPr>
              <w:t>116.0</w:t>
            </w:r>
          </w:p>
        </w:tc>
      </w:tr>
      <w:tr w14:paraId="081F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5C51371C">
            <w:pPr>
              <w:spacing w:before="35" w:after="35"/>
              <w:jc w:val="center"/>
              <w:rPr>
                <w:rFonts w:hint="eastAsia"/>
              </w:rPr>
            </w:pPr>
            <w:r>
              <w:rPr>
                <w:rFonts w:ascii="Times New Roman" w:hAnsi="Times New Roman" w:eastAsia="Times New Roman" w:cs="Times New Roman"/>
                <w:color w:val="222222"/>
                <w:sz w:val="14"/>
                <w:szCs w:val="14"/>
              </w:rPr>
              <w:t>S1</w:t>
            </w:r>
          </w:p>
        </w:tc>
        <w:tc>
          <w:tcPr>
            <w:tcW w:w="1205" w:type="dxa"/>
            <w:tcBorders>
              <w:top w:val="single" w:color="AAB7C4" w:sz="2" w:space="0"/>
              <w:left w:val="single" w:color="AAB7C4" w:sz="2" w:space="0"/>
              <w:bottom w:val="single" w:color="AAB7C4" w:sz="2" w:space="0"/>
              <w:right w:val="single" w:color="AAB7C4" w:sz="2" w:space="0"/>
            </w:tcBorders>
            <w:vAlign w:val="center"/>
          </w:tcPr>
          <w:p w14:paraId="32BC25F5">
            <w:pPr>
              <w:spacing w:before="35" w:after="35"/>
              <w:rPr>
                <w:rFonts w:hint="eastAsia"/>
              </w:rPr>
            </w:pPr>
            <w:r>
              <w:rPr>
                <w:color w:val="222222"/>
                <w:sz w:val="14"/>
                <w:szCs w:val="14"/>
              </w:rPr>
              <w:t>30</w:t>
            </w:r>
          </w:p>
        </w:tc>
        <w:tc>
          <w:tcPr>
            <w:tcW w:w="1205" w:type="dxa"/>
            <w:tcBorders>
              <w:top w:val="single" w:color="AAB7C4" w:sz="2" w:space="0"/>
              <w:left w:val="single" w:color="AAB7C4" w:sz="2" w:space="0"/>
              <w:bottom w:val="single" w:color="AAB7C4" w:sz="2" w:space="0"/>
              <w:right w:val="single" w:color="AAB7C4" w:sz="2" w:space="0"/>
            </w:tcBorders>
            <w:vAlign w:val="center"/>
          </w:tcPr>
          <w:p w14:paraId="7708FA59">
            <w:pPr>
              <w:spacing w:before="35" w:after="35"/>
              <w:rPr>
                <w:rFonts w:hint="eastAsia"/>
              </w:rPr>
            </w:pPr>
            <w:r>
              <w:rPr>
                <w:color w:val="222222"/>
                <w:sz w:val="14"/>
                <w:szCs w:val="14"/>
              </w:rPr>
              <w:t>2.412e-10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2E791A13">
            <w:pPr>
              <w:spacing w:before="35" w:after="35"/>
              <w:rPr>
                <w:rFonts w:hint="eastAsia"/>
              </w:rPr>
            </w:pPr>
            <w:r>
              <w:rPr>
                <w:color w:val="222222"/>
                <w:sz w:val="14"/>
                <w:szCs w:val="14"/>
              </w:rPr>
              <w:t>1.490e-09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76EA1A8C">
            <w:pPr>
              <w:spacing w:before="35" w:after="35"/>
              <w:rPr>
                <w:rFonts w:hint="eastAsia"/>
              </w:rPr>
            </w:pPr>
            <w:r>
              <w:rPr>
                <w:color w:val="222222"/>
                <w:sz w:val="14"/>
                <w:szCs w:val="14"/>
              </w:rPr>
              <w:t>7.726e-09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0E097049">
            <w:pPr>
              <w:spacing w:before="35" w:after="35"/>
              <w:rPr>
                <w:rFonts w:hint="eastAsia"/>
              </w:rPr>
            </w:pPr>
            <w:r>
              <w:rPr>
                <w:color w:val="222222"/>
                <w:sz w:val="14"/>
                <w:szCs w:val="14"/>
              </w:rPr>
              <w:t>1139.21</w:t>
            </w:r>
          </w:p>
        </w:tc>
        <w:tc>
          <w:tcPr>
            <w:tcW w:w="1204" w:type="dxa"/>
            <w:tcBorders>
              <w:top w:val="single" w:color="AAB7C4" w:sz="2" w:space="0"/>
              <w:left w:val="single" w:color="AAB7C4" w:sz="2" w:space="0"/>
              <w:bottom w:val="single" w:color="AAB7C4" w:sz="2" w:space="0"/>
              <w:right w:val="single" w:color="AAB7C4" w:sz="2" w:space="0"/>
            </w:tcBorders>
            <w:vAlign w:val="center"/>
          </w:tcPr>
          <w:p w14:paraId="1B256B13">
            <w:pPr>
              <w:spacing w:before="35" w:after="35"/>
              <w:rPr>
                <w:rFonts w:hint="eastAsia"/>
              </w:rPr>
            </w:pPr>
            <w:r>
              <w:rPr>
                <w:color w:val="222222"/>
                <w:sz w:val="14"/>
                <w:szCs w:val="14"/>
              </w:rPr>
              <w:t>36.0</w:t>
            </w:r>
          </w:p>
        </w:tc>
        <w:tc>
          <w:tcPr>
            <w:tcW w:w="1204" w:type="dxa"/>
            <w:tcBorders>
              <w:top w:val="single" w:color="AAB7C4" w:sz="2" w:space="0"/>
              <w:left w:val="single" w:color="AAB7C4" w:sz="2" w:space="0"/>
              <w:bottom w:val="single" w:color="AAB7C4" w:sz="2" w:space="0"/>
              <w:right w:val="single" w:color="AAB7C4" w:sz="2" w:space="0"/>
            </w:tcBorders>
            <w:vAlign w:val="center"/>
          </w:tcPr>
          <w:p w14:paraId="0589877B">
            <w:pPr>
              <w:spacing w:before="35" w:after="35"/>
              <w:rPr>
                <w:rFonts w:hint="eastAsia"/>
              </w:rPr>
            </w:pPr>
            <w:r>
              <w:rPr>
                <w:color w:val="222222"/>
                <w:sz w:val="14"/>
                <w:szCs w:val="14"/>
              </w:rPr>
              <w:t>113.0</w:t>
            </w:r>
          </w:p>
        </w:tc>
      </w:tr>
      <w:tr w14:paraId="17BC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2E849609">
            <w:pPr>
              <w:spacing w:before="35" w:after="35"/>
              <w:jc w:val="center"/>
              <w:rPr>
                <w:rFonts w:hint="eastAsia"/>
              </w:rPr>
            </w:pPr>
            <w:r>
              <w:rPr>
                <w:rFonts w:ascii="Times New Roman" w:hAnsi="Times New Roman" w:eastAsia="Times New Roman" w:cs="Times New Roman"/>
                <w:color w:val="222222"/>
                <w:sz w:val="14"/>
                <w:szCs w:val="14"/>
              </w:rPr>
              <w:t>S1</w:t>
            </w:r>
          </w:p>
        </w:tc>
        <w:tc>
          <w:tcPr>
            <w:tcW w:w="1205" w:type="dxa"/>
            <w:tcBorders>
              <w:top w:val="single" w:color="AAB7C4" w:sz="2" w:space="0"/>
              <w:left w:val="single" w:color="AAB7C4" w:sz="2" w:space="0"/>
              <w:bottom w:val="single" w:color="AAB7C4" w:sz="2" w:space="0"/>
              <w:right w:val="single" w:color="AAB7C4" w:sz="2" w:space="0"/>
            </w:tcBorders>
            <w:vAlign w:val="center"/>
          </w:tcPr>
          <w:p w14:paraId="2F7C9889">
            <w:pPr>
              <w:spacing w:before="35" w:after="35"/>
              <w:rPr>
                <w:rFonts w:hint="eastAsia"/>
              </w:rPr>
            </w:pPr>
            <w:r>
              <w:rPr>
                <w:color w:val="222222"/>
                <w:sz w:val="14"/>
                <w:szCs w:val="14"/>
              </w:rPr>
              <w:t>40</w:t>
            </w:r>
          </w:p>
        </w:tc>
        <w:tc>
          <w:tcPr>
            <w:tcW w:w="1205" w:type="dxa"/>
            <w:tcBorders>
              <w:top w:val="single" w:color="AAB7C4" w:sz="2" w:space="0"/>
              <w:left w:val="single" w:color="AAB7C4" w:sz="2" w:space="0"/>
              <w:bottom w:val="single" w:color="AAB7C4" w:sz="2" w:space="0"/>
              <w:right w:val="single" w:color="AAB7C4" w:sz="2" w:space="0"/>
            </w:tcBorders>
            <w:vAlign w:val="center"/>
          </w:tcPr>
          <w:p w14:paraId="59F47B43">
            <w:pPr>
              <w:spacing w:before="35" w:after="35"/>
              <w:rPr>
                <w:rFonts w:hint="eastAsia"/>
              </w:rPr>
            </w:pPr>
            <w:r>
              <w:rPr>
                <w:color w:val="222222"/>
                <w:sz w:val="14"/>
                <w:szCs w:val="14"/>
              </w:rPr>
              <w:t>3.025e-10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3299BB9">
            <w:pPr>
              <w:spacing w:before="35" w:after="35"/>
              <w:rPr>
                <w:rFonts w:hint="eastAsia"/>
              </w:rPr>
            </w:pPr>
            <w:r>
              <w:rPr>
                <w:color w:val="222222"/>
                <w:sz w:val="14"/>
                <w:szCs w:val="14"/>
              </w:rPr>
              <w:t>2.494e-09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3E47CEA4">
            <w:pPr>
              <w:spacing w:before="35" w:after="35"/>
              <w:rPr>
                <w:rFonts w:hint="eastAsia"/>
              </w:rPr>
            </w:pPr>
            <w:r>
              <w:rPr>
                <w:color w:val="222222"/>
                <w:sz w:val="14"/>
                <w:szCs w:val="14"/>
              </w:rPr>
              <w:t>1.981e-08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63CF3986">
            <w:pPr>
              <w:spacing w:before="35" w:after="35"/>
              <w:rPr>
                <w:rFonts w:hint="eastAsia"/>
              </w:rPr>
            </w:pPr>
            <w:r>
              <w:rPr>
                <w:color w:val="222222"/>
                <w:sz w:val="14"/>
                <w:szCs w:val="14"/>
              </w:rPr>
              <w:t>3077.96</w:t>
            </w:r>
          </w:p>
        </w:tc>
        <w:tc>
          <w:tcPr>
            <w:tcW w:w="1204" w:type="dxa"/>
            <w:tcBorders>
              <w:top w:val="single" w:color="AAB7C4" w:sz="2" w:space="0"/>
              <w:left w:val="single" w:color="AAB7C4" w:sz="2" w:space="0"/>
              <w:bottom w:val="single" w:color="AAB7C4" w:sz="2" w:space="0"/>
              <w:right w:val="single" w:color="AAB7C4" w:sz="2" w:space="0"/>
            </w:tcBorders>
            <w:vAlign w:val="center"/>
          </w:tcPr>
          <w:p w14:paraId="1FDEC29E">
            <w:pPr>
              <w:spacing w:before="35" w:after="35"/>
              <w:rPr>
                <w:rFonts w:hint="eastAsia"/>
              </w:rPr>
            </w:pPr>
            <w:r>
              <w:rPr>
                <w:color w:val="222222"/>
                <w:sz w:val="14"/>
                <w:szCs w:val="14"/>
              </w:rPr>
              <w:t>34.0</w:t>
            </w:r>
          </w:p>
        </w:tc>
        <w:tc>
          <w:tcPr>
            <w:tcW w:w="1204" w:type="dxa"/>
            <w:tcBorders>
              <w:top w:val="single" w:color="AAB7C4" w:sz="2" w:space="0"/>
              <w:left w:val="single" w:color="AAB7C4" w:sz="2" w:space="0"/>
              <w:bottom w:val="single" w:color="AAB7C4" w:sz="2" w:space="0"/>
              <w:right w:val="single" w:color="AAB7C4" w:sz="2" w:space="0"/>
            </w:tcBorders>
            <w:vAlign w:val="center"/>
          </w:tcPr>
          <w:p w14:paraId="3FDCE151">
            <w:pPr>
              <w:spacing w:before="35" w:after="35"/>
              <w:rPr>
                <w:rFonts w:hint="eastAsia"/>
              </w:rPr>
            </w:pPr>
            <w:r>
              <w:rPr>
                <w:color w:val="222222"/>
                <w:sz w:val="14"/>
                <w:szCs w:val="14"/>
              </w:rPr>
              <w:t>118.0</w:t>
            </w:r>
          </w:p>
        </w:tc>
      </w:tr>
      <w:tr w14:paraId="723B9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409B5959">
            <w:pPr>
              <w:spacing w:before="35" w:after="35"/>
              <w:jc w:val="center"/>
              <w:rPr>
                <w:rFonts w:hint="eastAsia"/>
              </w:rPr>
            </w:pPr>
            <w:r>
              <w:rPr>
                <w:rFonts w:ascii="Times New Roman" w:hAnsi="Times New Roman" w:eastAsia="Times New Roman" w:cs="Times New Roman"/>
                <w:color w:val="222222"/>
                <w:sz w:val="14"/>
                <w:szCs w:val="14"/>
              </w:rPr>
              <w:t>S1</w:t>
            </w:r>
          </w:p>
        </w:tc>
        <w:tc>
          <w:tcPr>
            <w:tcW w:w="1205" w:type="dxa"/>
            <w:tcBorders>
              <w:top w:val="single" w:color="AAB7C4" w:sz="2" w:space="0"/>
              <w:left w:val="single" w:color="AAB7C4" w:sz="2" w:space="0"/>
              <w:bottom w:val="single" w:color="AAB7C4" w:sz="2" w:space="0"/>
              <w:right w:val="single" w:color="AAB7C4" w:sz="2" w:space="0"/>
            </w:tcBorders>
            <w:vAlign w:val="center"/>
          </w:tcPr>
          <w:p w14:paraId="22BF736A">
            <w:pPr>
              <w:spacing w:before="35" w:after="35"/>
              <w:rPr>
                <w:rFonts w:hint="eastAsia"/>
              </w:rPr>
            </w:pPr>
            <w:r>
              <w:rPr>
                <w:color w:val="222222"/>
                <w:sz w:val="14"/>
                <w:szCs w:val="14"/>
              </w:rPr>
              <w:t>50</w:t>
            </w:r>
          </w:p>
        </w:tc>
        <w:tc>
          <w:tcPr>
            <w:tcW w:w="1205" w:type="dxa"/>
            <w:tcBorders>
              <w:top w:val="single" w:color="AAB7C4" w:sz="2" w:space="0"/>
              <w:left w:val="single" w:color="AAB7C4" w:sz="2" w:space="0"/>
              <w:bottom w:val="single" w:color="AAB7C4" w:sz="2" w:space="0"/>
              <w:right w:val="single" w:color="AAB7C4" w:sz="2" w:space="0"/>
            </w:tcBorders>
            <w:vAlign w:val="center"/>
          </w:tcPr>
          <w:p w14:paraId="25BB794F">
            <w:pPr>
              <w:spacing w:before="35" w:after="35"/>
              <w:rPr>
                <w:rFonts w:hint="eastAsia"/>
              </w:rPr>
            </w:pPr>
            <w:r>
              <w:rPr>
                <w:color w:val="222222"/>
                <w:sz w:val="14"/>
                <w:szCs w:val="14"/>
              </w:rPr>
              <w:t>4.061e-10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24299056">
            <w:pPr>
              <w:spacing w:before="35" w:after="35"/>
              <w:rPr>
                <w:rFonts w:hint="eastAsia"/>
              </w:rPr>
            </w:pPr>
            <w:r>
              <w:rPr>
                <w:color w:val="222222"/>
                <w:sz w:val="14"/>
                <w:szCs w:val="14"/>
              </w:rPr>
              <w:t>1.325e-09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6992F567">
            <w:pPr>
              <w:spacing w:before="35" w:after="35"/>
              <w:rPr>
                <w:rFonts w:hint="eastAsia"/>
              </w:rPr>
            </w:pPr>
            <w:r>
              <w:rPr>
                <w:color w:val="222222"/>
                <w:sz w:val="14"/>
                <w:szCs w:val="14"/>
              </w:rPr>
              <w:t>4.386e-09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45DD592B">
            <w:pPr>
              <w:spacing w:before="35" w:after="35"/>
              <w:rPr>
                <w:rFonts w:hint="eastAsia"/>
              </w:rPr>
            </w:pPr>
            <w:r>
              <w:rPr>
                <w:color w:val="222222"/>
                <w:sz w:val="14"/>
                <w:szCs w:val="14"/>
              </w:rPr>
              <w:t>603.43</w:t>
            </w:r>
          </w:p>
        </w:tc>
        <w:tc>
          <w:tcPr>
            <w:tcW w:w="1204" w:type="dxa"/>
            <w:tcBorders>
              <w:top w:val="single" w:color="AAB7C4" w:sz="2" w:space="0"/>
              <w:left w:val="single" w:color="AAB7C4" w:sz="2" w:space="0"/>
              <w:bottom w:val="single" w:color="AAB7C4" w:sz="2" w:space="0"/>
              <w:right w:val="single" w:color="AAB7C4" w:sz="2" w:space="0"/>
            </w:tcBorders>
            <w:vAlign w:val="center"/>
          </w:tcPr>
          <w:p w14:paraId="57B29DE9">
            <w:pPr>
              <w:spacing w:before="35" w:after="35"/>
              <w:rPr>
                <w:rFonts w:hint="eastAsia"/>
              </w:rPr>
            </w:pPr>
            <w:r>
              <w:rPr>
                <w:color w:val="222222"/>
                <w:sz w:val="14"/>
                <w:szCs w:val="14"/>
              </w:rPr>
              <w:t>41.0</w:t>
            </w:r>
          </w:p>
        </w:tc>
        <w:tc>
          <w:tcPr>
            <w:tcW w:w="1204" w:type="dxa"/>
            <w:tcBorders>
              <w:top w:val="single" w:color="AAB7C4" w:sz="2" w:space="0"/>
              <w:left w:val="single" w:color="AAB7C4" w:sz="2" w:space="0"/>
              <w:bottom w:val="single" w:color="AAB7C4" w:sz="2" w:space="0"/>
              <w:right w:val="single" w:color="AAB7C4" w:sz="2" w:space="0"/>
            </w:tcBorders>
            <w:vAlign w:val="center"/>
          </w:tcPr>
          <w:p w14:paraId="7A60E4EF">
            <w:pPr>
              <w:spacing w:before="35" w:after="35"/>
              <w:rPr>
                <w:rFonts w:hint="eastAsia"/>
              </w:rPr>
            </w:pPr>
            <w:r>
              <w:rPr>
                <w:color w:val="222222"/>
                <w:sz w:val="14"/>
                <w:szCs w:val="14"/>
              </w:rPr>
              <w:t>117.0</w:t>
            </w:r>
          </w:p>
        </w:tc>
      </w:tr>
      <w:tr w14:paraId="6350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7325E715">
            <w:pPr>
              <w:spacing w:before="35" w:after="35"/>
              <w:jc w:val="center"/>
              <w:rPr>
                <w:rFonts w:hint="eastAsia"/>
              </w:rPr>
            </w:pPr>
            <w:r>
              <w:rPr>
                <w:rFonts w:ascii="Times New Roman" w:hAnsi="Times New Roman" w:eastAsia="Times New Roman" w:cs="Times New Roman"/>
                <w:color w:val="222222"/>
                <w:sz w:val="14"/>
                <w:szCs w:val="14"/>
              </w:rPr>
              <w:t>S1</w:t>
            </w:r>
          </w:p>
        </w:tc>
        <w:tc>
          <w:tcPr>
            <w:tcW w:w="1205" w:type="dxa"/>
            <w:tcBorders>
              <w:top w:val="single" w:color="AAB7C4" w:sz="2" w:space="0"/>
              <w:left w:val="single" w:color="AAB7C4" w:sz="2" w:space="0"/>
              <w:bottom w:val="single" w:color="AAB7C4" w:sz="2" w:space="0"/>
              <w:right w:val="single" w:color="AAB7C4" w:sz="2" w:space="0"/>
            </w:tcBorders>
            <w:vAlign w:val="center"/>
          </w:tcPr>
          <w:p w14:paraId="101F0E70">
            <w:pPr>
              <w:spacing w:before="35" w:after="35"/>
              <w:rPr>
                <w:rFonts w:hint="eastAsia"/>
              </w:rPr>
            </w:pPr>
            <w:r>
              <w:rPr>
                <w:color w:val="222222"/>
                <w:sz w:val="14"/>
                <w:szCs w:val="14"/>
              </w:rPr>
              <w:t>60</w:t>
            </w:r>
          </w:p>
        </w:tc>
        <w:tc>
          <w:tcPr>
            <w:tcW w:w="1205" w:type="dxa"/>
            <w:tcBorders>
              <w:top w:val="single" w:color="AAB7C4" w:sz="2" w:space="0"/>
              <w:left w:val="single" w:color="AAB7C4" w:sz="2" w:space="0"/>
              <w:bottom w:val="single" w:color="AAB7C4" w:sz="2" w:space="0"/>
              <w:right w:val="single" w:color="AAB7C4" w:sz="2" w:space="0"/>
            </w:tcBorders>
            <w:vAlign w:val="center"/>
          </w:tcPr>
          <w:p w14:paraId="12799144">
            <w:pPr>
              <w:spacing w:before="35" w:after="35"/>
              <w:rPr>
                <w:rFonts w:hint="eastAsia"/>
              </w:rPr>
            </w:pPr>
            <w:r>
              <w:rPr>
                <w:color w:val="222222"/>
                <w:sz w:val="14"/>
                <w:szCs w:val="14"/>
              </w:rPr>
              <w:t>1.094e-09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5CC6A87B">
            <w:pPr>
              <w:spacing w:before="35" w:after="35"/>
              <w:rPr>
                <w:rFonts w:hint="eastAsia"/>
              </w:rPr>
            </w:pPr>
            <w:r>
              <w:rPr>
                <w:color w:val="222222"/>
                <w:sz w:val="14"/>
                <w:szCs w:val="14"/>
              </w:rPr>
              <w:t>2.845e-09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4C3A5B29">
            <w:pPr>
              <w:spacing w:before="35" w:after="35"/>
              <w:rPr>
                <w:rFonts w:hint="eastAsia"/>
              </w:rPr>
            </w:pPr>
            <w:r>
              <w:rPr>
                <w:color w:val="222222"/>
                <w:sz w:val="14"/>
                <w:szCs w:val="14"/>
              </w:rPr>
              <w:t>1.153e-08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75C823FC">
            <w:pPr>
              <w:spacing w:before="35" w:after="35"/>
              <w:rPr>
                <w:rFonts w:hint="eastAsia"/>
              </w:rPr>
            </w:pPr>
            <w:r>
              <w:rPr>
                <w:color w:val="222222"/>
                <w:sz w:val="14"/>
                <w:szCs w:val="14"/>
              </w:rPr>
              <w:t>1749.29</w:t>
            </w:r>
          </w:p>
        </w:tc>
        <w:tc>
          <w:tcPr>
            <w:tcW w:w="1204" w:type="dxa"/>
            <w:tcBorders>
              <w:top w:val="single" w:color="AAB7C4" w:sz="2" w:space="0"/>
              <w:left w:val="single" w:color="AAB7C4" w:sz="2" w:space="0"/>
              <w:bottom w:val="single" w:color="AAB7C4" w:sz="2" w:space="0"/>
              <w:right w:val="single" w:color="AAB7C4" w:sz="2" w:space="0"/>
            </w:tcBorders>
            <w:vAlign w:val="center"/>
          </w:tcPr>
          <w:p w14:paraId="1A197090">
            <w:pPr>
              <w:spacing w:before="35" w:after="35"/>
              <w:rPr>
                <w:rFonts w:hint="eastAsia"/>
              </w:rPr>
            </w:pPr>
            <w:r>
              <w:rPr>
                <w:color w:val="222222"/>
                <w:sz w:val="14"/>
                <w:szCs w:val="14"/>
              </w:rPr>
              <w:t>36.0</w:t>
            </w:r>
          </w:p>
        </w:tc>
        <w:tc>
          <w:tcPr>
            <w:tcW w:w="1204" w:type="dxa"/>
            <w:tcBorders>
              <w:top w:val="single" w:color="AAB7C4" w:sz="2" w:space="0"/>
              <w:left w:val="single" w:color="AAB7C4" w:sz="2" w:space="0"/>
              <w:bottom w:val="single" w:color="AAB7C4" w:sz="2" w:space="0"/>
              <w:right w:val="single" w:color="AAB7C4" w:sz="2" w:space="0"/>
            </w:tcBorders>
            <w:vAlign w:val="center"/>
          </w:tcPr>
          <w:p w14:paraId="5CFFFB15">
            <w:pPr>
              <w:spacing w:before="35" w:after="35"/>
              <w:rPr>
                <w:rFonts w:hint="eastAsia"/>
              </w:rPr>
            </w:pPr>
            <w:r>
              <w:rPr>
                <w:color w:val="222222"/>
                <w:sz w:val="14"/>
                <w:szCs w:val="14"/>
              </w:rPr>
              <w:t>118.0</w:t>
            </w:r>
          </w:p>
        </w:tc>
      </w:tr>
      <w:tr w14:paraId="49D9A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1A8E6FAB">
            <w:pPr>
              <w:spacing w:before="35" w:after="35"/>
              <w:jc w:val="center"/>
              <w:rPr>
                <w:rFonts w:hint="eastAsia"/>
              </w:rPr>
            </w:pPr>
            <w:r>
              <w:rPr>
                <w:rFonts w:ascii="Times New Roman" w:hAnsi="Times New Roman" w:eastAsia="Times New Roman" w:cs="Times New Roman"/>
                <w:color w:val="222222"/>
                <w:sz w:val="14"/>
                <w:szCs w:val="14"/>
              </w:rPr>
              <w:t>S2</w:t>
            </w:r>
          </w:p>
        </w:tc>
        <w:tc>
          <w:tcPr>
            <w:tcW w:w="1205" w:type="dxa"/>
            <w:tcBorders>
              <w:top w:val="single" w:color="AAB7C4" w:sz="2" w:space="0"/>
              <w:left w:val="single" w:color="AAB7C4" w:sz="2" w:space="0"/>
              <w:bottom w:val="single" w:color="AAB7C4" w:sz="2" w:space="0"/>
              <w:right w:val="single" w:color="AAB7C4" w:sz="2" w:space="0"/>
            </w:tcBorders>
            <w:vAlign w:val="center"/>
          </w:tcPr>
          <w:p w14:paraId="655EAB77">
            <w:pPr>
              <w:spacing w:before="35" w:after="35"/>
              <w:rPr>
                <w:rFonts w:hint="eastAsia"/>
              </w:rPr>
            </w:pPr>
            <w:r>
              <w:rPr>
                <w:color w:val="222222"/>
                <w:sz w:val="14"/>
                <w:szCs w:val="14"/>
              </w:rPr>
              <w:t>0</w:t>
            </w:r>
          </w:p>
        </w:tc>
        <w:tc>
          <w:tcPr>
            <w:tcW w:w="1205" w:type="dxa"/>
            <w:tcBorders>
              <w:top w:val="single" w:color="AAB7C4" w:sz="2" w:space="0"/>
              <w:left w:val="single" w:color="AAB7C4" w:sz="2" w:space="0"/>
              <w:bottom w:val="single" w:color="AAB7C4" w:sz="2" w:space="0"/>
              <w:right w:val="single" w:color="AAB7C4" w:sz="2" w:space="0"/>
            </w:tcBorders>
            <w:vAlign w:val="center"/>
          </w:tcPr>
          <w:p w14:paraId="7BE4E4D8">
            <w:pPr>
              <w:spacing w:before="35" w:after="35"/>
              <w:rPr>
                <w:rFonts w:hint="eastAsia"/>
              </w:rPr>
            </w:pPr>
            <w:r>
              <w:rPr>
                <w:color w:val="222222"/>
                <w:sz w:val="14"/>
                <w:szCs w:val="14"/>
              </w:rPr>
              <w:t>2.349e-10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72C32E6">
            <w:pPr>
              <w:spacing w:before="35" w:after="35"/>
              <w:rPr>
                <w:rFonts w:hint="eastAsia"/>
              </w:rPr>
            </w:pPr>
            <w:r>
              <w:rPr>
                <w:color w:val="222222"/>
                <w:sz w:val="14"/>
                <w:szCs w:val="14"/>
              </w:rPr>
              <w:t>4.714e-10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5A961EC">
            <w:pPr>
              <w:spacing w:before="35" w:after="35"/>
              <w:rPr>
                <w:rFonts w:hint="eastAsia"/>
              </w:rPr>
            </w:pPr>
            <w:r>
              <w:rPr>
                <w:color w:val="222222"/>
                <w:sz w:val="14"/>
                <w:szCs w:val="14"/>
              </w:rPr>
              <w:t>7.242e-10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E1E4F56">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0BD65D5A">
            <w:pPr>
              <w:spacing w:before="35" w:after="35"/>
              <w:rPr>
                <w:rFonts w:hint="eastAsia"/>
              </w:rPr>
            </w:pPr>
            <w:r>
              <w:rPr>
                <w:color w:val="222222"/>
                <w:sz w:val="14"/>
                <w:szCs w:val="14"/>
              </w:rPr>
              <w:t>110.0</w:t>
            </w:r>
          </w:p>
        </w:tc>
        <w:tc>
          <w:tcPr>
            <w:tcW w:w="1204" w:type="dxa"/>
            <w:tcBorders>
              <w:top w:val="single" w:color="AAB7C4" w:sz="2" w:space="0"/>
              <w:left w:val="single" w:color="AAB7C4" w:sz="2" w:space="0"/>
              <w:bottom w:val="single" w:color="AAB7C4" w:sz="2" w:space="0"/>
              <w:right w:val="single" w:color="AAB7C4" w:sz="2" w:space="0"/>
            </w:tcBorders>
            <w:vAlign w:val="center"/>
          </w:tcPr>
          <w:p w14:paraId="39C807A2">
            <w:pPr>
              <w:spacing w:before="35" w:after="35"/>
              <w:rPr>
                <w:rFonts w:hint="eastAsia"/>
              </w:rPr>
            </w:pPr>
            <w:r>
              <w:rPr>
                <w:color w:val="222222"/>
                <w:sz w:val="14"/>
                <w:szCs w:val="14"/>
              </w:rPr>
              <w:t>112.0</w:t>
            </w:r>
          </w:p>
        </w:tc>
      </w:tr>
      <w:tr w14:paraId="55035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3DB68152">
            <w:pPr>
              <w:spacing w:before="35" w:after="35"/>
              <w:jc w:val="center"/>
              <w:rPr>
                <w:rFonts w:hint="eastAsia"/>
              </w:rPr>
            </w:pPr>
            <w:r>
              <w:rPr>
                <w:rFonts w:ascii="Times New Roman" w:hAnsi="Times New Roman" w:eastAsia="Times New Roman" w:cs="Times New Roman"/>
                <w:color w:val="222222"/>
                <w:sz w:val="14"/>
                <w:szCs w:val="14"/>
              </w:rPr>
              <w:t>S2</w:t>
            </w:r>
          </w:p>
        </w:tc>
        <w:tc>
          <w:tcPr>
            <w:tcW w:w="1205" w:type="dxa"/>
            <w:tcBorders>
              <w:top w:val="single" w:color="AAB7C4" w:sz="2" w:space="0"/>
              <w:left w:val="single" w:color="AAB7C4" w:sz="2" w:space="0"/>
              <w:bottom w:val="single" w:color="AAB7C4" w:sz="2" w:space="0"/>
              <w:right w:val="single" w:color="AAB7C4" w:sz="2" w:space="0"/>
            </w:tcBorders>
            <w:vAlign w:val="center"/>
          </w:tcPr>
          <w:p w14:paraId="1D8BF099">
            <w:pPr>
              <w:spacing w:before="35" w:after="35"/>
              <w:rPr>
                <w:rFonts w:hint="eastAsia"/>
              </w:rPr>
            </w:pPr>
            <w:r>
              <w:rPr>
                <w:color w:val="222222"/>
                <w:sz w:val="14"/>
                <w:szCs w:val="14"/>
              </w:rPr>
              <w:t>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C99CDD7">
            <w:pPr>
              <w:spacing w:before="35" w:after="35"/>
              <w:rPr>
                <w:rFonts w:hint="eastAsia"/>
              </w:rPr>
            </w:pPr>
            <w:r>
              <w:rPr>
                <w:color w:val="222222"/>
                <w:sz w:val="14"/>
                <w:szCs w:val="14"/>
              </w:rPr>
              <w:t>1.861e-10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537A63AE">
            <w:pPr>
              <w:spacing w:before="35" w:after="35"/>
              <w:rPr>
                <w:rFonts w:hint="eastAsia"/>
              </w:rPr>
            </w:pPr>
            <w:r>
              <w:rPr>
                <w:color w:val="222222"/>
                <w:sz w:val="14"/>
                <w:szCs w:val="14"/>
              </w:rPr>
              <w:t>5.846e-10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94EFB5B">
            <w:pPr>
              <w:spacing w:before="35" w:after="35"/>
              <w:rPr>
                <w:rFonts w:hint="eastAsia"/>
              </w:rPr>
            </w:pPr>
            <w:r>
              <w:rPr>
                <w:color w:val="222222"/>
                <w:sz w:val="14"/>
                <w:szCs w:val="14"/>
              </w:rPr>
              <w:t>1.509e-09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060D902E">
            <w:pPr>
              <w:spacing w:before="35" w:after="35"/>
              <w:rPr>
                <w:rFonts w:hint="eastAsia"/>
              </w:rPr>
            </w:pPr>
            <w:r>
              <w:rPr>
                <w:color w:val="222222"/>
                <w:sz w:val="14"/>
                <w:szCs w:val="14"/>
              </w:rPr>
              <w:t>108.33</w:t>
            </w:r>
          </w:p>
        </w:tc>
        <w:tc>
          <w:tcPr>
            <w:tcW w:w="1204" w:type="dxa"/>
            <w:tcBorders>
              <w:top w:val="single" w:color="AAB7C4" w:sz="2" w:space="0"/>
              <w:left w:val="single" w:color="AAB7C4" w:sz="2" w:space="0"/>
              <w:bottom w:val="single" w:color="AAB7C4" w:sz="2" w:space="0"/>
              <w:right w:val="single" w:color="AAB7C4" w:sz="2" w:space="0"/>
            </w:tcBorders>
            <w:vAlign w:val="center"/>
          </w:tcPr>
          <w:p w14:paraId="5160D814">
            <w:pPr>
              <w:spacing w:before="35" w:after="35"/>
              <w:rPr>
                <w:rFonts w:hint="eastAsia"/>
              </w:rPr>
            </w:pPr>
            <w:r>
              <w:rPr>
                <w:color w:val="222222"/>
                <w:sz w:val="14"/>
                <w:szCs w:val="14"/>
              </w:rPr>
              <w:t>57.0</w:t>
            </w:r>
          </w:p>
        </w:tc>
        <w:tc>
          <w:tcPr>
            <w:tcW w:w="1204" w:type="dxa"/>
            <w:tcBorders>
              <w:top w:val="single" w:color="AAB7C4" w:sz="2" w:space="0"/>
              <w:left w:val="single" w:color="AAB7C4" w:sz="2" w:space="0"/>
              <w:bottom w:val="single" w:color="AAB7C4" w:sz="2" w:space="0"/>
              <w:right w:val="single" w:color="AAB7C4" w:sz="2" w:space="0"/>
            </w:tcBorders>
            <w:vAlign w:val="center"/>
          </w:tcPr>
          <w:p w14:paraId="0B4E46EB">
            <w:pPr>
              <w:spacing w:before="35" w:after="35"/>
              <w:rPr>
                <w:rFonts w:hint="eastAsia"/>
              </w:rPr>
            </w:pPr>
            <w:r>
              <w:rPr>
                <w:color w:val="222222"/>
                <w:sz w:val="14"/>
                <w:szCs w:val="14"/>
              </w:rPr>
              <w:t>113.0</w:t>
            </w:r>
          </w:p>
        </w:tc>
      </w:tr>
      <w:tr w14:paraId="7882C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7CEFE8F1">
            <w:pPr>
              <w:spacing w:before="35" w:after="35"/>
              <w:jc w:val="center"/>
              <w:rPr>
                <w:rFonts w:hint="eastAsia"/>
              </w:rPr>
            </w:pPr>
            <w:r>
              <w:rPr>
                <w:rFonts w:ascii="Times New Roman" w:hAnsi="Times New Roman" w:eastAsia="Times New Roman" w:cs="Times New Roman"/>
                <w:color w:val="222222"/>
                <w:sz w:val="14"/>
                <w:szCs w:val="14"/>
              </w:rPr>
              <w:t>S2</w:t>
            </w:r>
          </w:p>
        </w:tc>
        <w:tc>
          <w:tcPr>
            <w:tcW w:w="1205" w:type="dxa"/>
            <w:tcBorders>
              <w:top w:val="single" w:color="AAB7C4" w:sz="2" w:space="0"/>
              <w:left w:val="single" w:color="AAB7C4" w:sz="2" w:space="0"/>
              <w:bottom w:val="single" w:color="AAB7C4" w:sz="2" w:space="0"/>
              <w:right w:val="single" w:color="AAB7C4" w:sz="2" w:space="0"/>
            </w:tcBorders>
            <w:vAlign w:val="center"/>
          </w:tcPr>
          <w:p w14:paraId="1AC84D8E">
            <w:pPr>
              <w:spacing w:before="35" w:after="35"/>
              <w:rPr>
                <w:rFonts w:hint="eastAsia"/>
              </w:rPr>
            </w:pPr>
            <w:r>
              <w:rPr>
                <w:color w:val="222222"/>
                <w:sz w:val="14"/>
                <w:szCs w:val="14"/>
              </w:rPr>
              <w:t>20</w:t>
            </w:r>
          </w:p>
        </w:tc>
        <w:tc>
          <w:tcPr>
            <w:tcW w:w="1205" w:type="dxa"/>
            <w:tcBorders>
              <w:top w:val="single" w:color="AAB7C4" w:sz="2" w:space="0"/>
              <w:left w:val="single" w:color="AAB7C4" w:sz="2" w:space="0"/>
              <w:bottom w:val="single" w:color="AAB7C4" w:sz="2" w:space="0"/>
              <w:right w:val="single" w:color="AAB7C4" w:sz="2" w:space="0"/>
            </w:tcBorders>
            <w:vAlign w:val="center"/>
          </w:tcPr>
          <w:p w14:paraId="1153F890">
            <w:pPr>
              <w:spacing w:before="35" w:after="35"/>
              <w:rPr>
                <w:rFonts w:hint="eastAsia"/>
              </w:rPr>
            </w:pPr>
            <w:r>
              <w:rPr>
                <w:color w:val="222222"/>
                <w:sz w:val="14"/>
                <w:szCs w:val="14"/>
              </w:rPr>
              <w:t>1.903e-10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5D7353B9">
            <w:pPr>
              <w:spacing w:before="35" w:after="35"/>
              <w:rPr>
                <w:rFonts w:hint="eastAsia"/>
              </w:rPr>
            </w:pPr>
            <w:r>
              <w:rPr>
                <w:color w:val="222222"/>
                <w:sz w:val="14"/>
                <w:szCs w:val="14"/>
              </w:rPr>
              <w:t>5.065e-10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2C5FCEE1">
            <w:pPr>
              <w:spacing w:before="35" w:after="35"/>
              <w:rPr>
                <w:rFonts w:hint="eastAsia"/>
              </w:rPr>
            </w:pPr>
            <w:r>
              <w:rPr>
                <w:color w:val="222222"/>
                <w:sz w:val="14"/>
                <w:szCs w:val="14"/>
              </w:rPr>
              <w:t>1.214e-09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72904C13">
            <w:pPr>
              <w:spacing w:before="35" w:after="35"/>
              <w:rPr>
                <w:rFonts w:hint="eastAsia"/>
              </w:rPr>
            </w:pPr>
            <w:r>
              <w:rPr>
                <w:color w:val="222222"/>
                <w:sz w:val="14"/>
                <w:szCs w:val="14"/>
              </w:rPr>
              <w:t>67.69</w:t>
            </w:r>
          </w:p>
        </w:tc>
        <w:tc>
          <w:tcPr>
            <w:tcW w:w="1204" w:type="dxa"/>
            <w:tcBorders>
              <w:top w:val="single" w:color="AAB7C4" w:sz="2" w:space="0"/>
              <w:left w:val="single" w:color="AAB7C4" w:sz="2" w:space="0"/>
              <w:bottom w:val="single" w:color="AAB7C4" w:sz="2" w:space="0"/>
              <w:right w:val="single" w:color="AAB7C4" w:sz="2" w:space="0"/>
            </w:tcBorders>
            <w:vAlign w:val="center"/>
          </w:tcPr>
          <w:p w14:paraId="24C379E7">
            <w:pPr>
              <w:spacing w:before="35" w:after="35"/>
              <w:rPr>
                <w:rFonts w:hint="eastAsia"/>
              </w:rPr>
            </w:pPr>
            <w:r>
              <w:rPr>
                <w:color w:val="222222"/>
                <w:sz w:val="14"/>
                <w:szCs w:val="14"/>
              </w:rPr>
              <w:t>48.0</w:t>
            </w:r>
          </w:p>
        </w:tc>
        <w:tc>
          <w:tcPr>
            <w:tcW w:w="1204" w:type="dxa"/>
            <w:tcBorders>
              <w:top w:val="single" w:color="AAB7C4" w:sz="2" w:space="0"/>
              <w:left w:val="single" w:color="AAB7C4" w:sz="2" w:space="0"/>
              <w:bottom w:val="single" w:color="AAB7C4" w:sz="2" w:space="0"/>
              <w:right w:val="single" w:color="AAB7C4" w:sz="2" w:space="0"/>
            </w:tcBorders>
            <w:vAlign w:val="center"/>
          </w:tcPr>
          <w:p w14:paraId="7A285646">
            <w:pPr>
              <w:spacing w:before="35" w:after="35"/>
              <w:rPr>
                <w:rFonts w:hint="eastAsia"/>
              </w:rPr>
            </w:pPr>
            <w:r>
              <w:rPr>
                <w:color w:val="222222"/>
                <w:sz w:val="14"/>
                <w:szCs w:val="14"/>
              </w:rPr>
              <w:t>115.0</w:t>
            </w:r>
          </w:p>
        </w:tc>
      </w:tr>
      <w:tr w14:paraId="2346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4C171425">
            <w:pPr>
              <w:spacing w:before="35" w:after="35"/>
              <w:jc w:val="center"/>
              <w:rPr>
                <w:rFonts w:hint="eastAsia"/>
              </w:rPr>
            </w:pPr>
            <w:r>
              <w:rPr>
                <w:rFonts w:ascii="Times New Roman" w:hAnsi="Times New Roman" w:eastAsia="Times New Roman" w:cs="Times New Roman"/>
                <w:color w:val="222222"/>
                <w:sz w:val="14"/>
                <w:szCs w:val="14"/>
              </w:rPr>
              <w:t>S2</w:t>
            </w:r>
          </w:p>
        </w:tc>
        <w:tc>
          <w:tcPr>
            <w:tcW w:w="1205" w:type="dxa"/>
            <w:tcBorders>
              <w:top w:val="single" w:color="AAB7C4" w:sz="2" w:space="0"/>
              <w:left w:val="single" w:color="AAB7C4" w:sz="2" w:space="0"/>
              <w:bottom w:val="single" w:color="AAB7C4" w:sz="2" w:space="0"/>
              <w:right w:val="single" w:color="AAB7C4" w:sz="2" w:space="0"/>
            </w:tcBorders>
            <w:vAlign w:val="center"/>
          </w:tcPr>
          <w:p w14:paraId="2C6CAE61">
            <w:pPr>
              <w:spacing w:before="35" w:after="35"/>
              <w:rPr>
                <w:rFonts w:hint="eastAsia"/>
              </w:rPr>
            </w:pPr>
            <w:r>
              <w:rPr>
                <w:color w:val="222222"/>
                <w:sz w:val="14"/>
                <w:szCs w:val="14"/>
              </w:rPr>
              <w:t>30</w:t>
            </w:r>
          </w:p>
        </w:tc>
        <w:tc>
          <w:tcPr>
            <w:tcW w:w="1205" w:type="dxa"/>
            <w:tcBorders>
              <w:top w:val="single" w:color="AAB7C4" w:sz="2" w:space="0"/>
              <w:left w:val="single" w:color="AAB7C4" w:sz="2" w:space="0"/>
              <w:bottom w:val="single" w:color="AAB7C4" w:sz="2" w:space="0"/>
              <w:right w:val="single" w:color="AAB7C4" w:sz="2" w:space="0"/>
            </w:tcBorders>
            <w:vAlign w:val="center"/>
          </w:tcPr>
          <w:p w14:paraId="606A7808">
            <w:pPr>
              <w:spacing w:before="35" w:after="35"/>
              <w:rPr>
                <w:rFonts w:hint="eastAsia"/>
              </w:rPr>
            </w:pPr>
            <w:r>
              <w:rPr>
                <w:color w:val="222222"/>
                <w:sz w:val="14"/>
                <w:szCs w:val="14"/>
              </w:rPr>
              <w:t>2.571e-10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F8BBEF8">
            <w:pPr>
              <w:spacing w:before="35" w:after="35"/>
              <w:rPr>
                <w:rFonts w:hint="eastAsia"/>
              </w:rPr>
            </w:pPr>
            <w:r>
              <w:rPr>
                <w:color w:val="222222"/>
                <w:sz w:val="14"/>
                <w:szCs w:val="14"/>
              </w:rPr>
              <w:t>1.891e-09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5F2A17CB">
            <w:pPr>
              <w:spacing w:before="35" w:after="35"/>
              <w:rPr>
                <w:rFonts w:hint="eastAsia"/>
              </w:rPr>
            </w:pPr>
            <w:r>
              <w:rPr>
                <w:color w:val="222222"/>
                <w:sz w:val="14"/>
                <w:szCs w:val="14"/>
              </w:rPr>
              <w:t>1.222e-08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6CDFAF92">
            <w:pPr>
              <w:spacing w:before="35" w:after="35"/>
              <w:rPr>
                <w:rFonts w:hint="eastAsia"/>
              </w:rPr>
            </w:pPr>
            <w:r>
              <w:rPr>
                <w:color w:val="222222"/>
                <w:sz w:val="14"/>
                <w:szCs w:val="14"/>
              </w:rPr>
              <w:t>1588.03</w:t>
            </w:r>
          </w:p>
        </w:tc>
        <w:tc>
          <w:tcPr>
            <w:tcW w:w="1204" w:type="dxa"/>
            <w:tcBorders>
              <w:top w:val="single" w:color="AAB7C4" w:sz="2" w:space="0"/>
              <w:left w:val="single" w:color="AAB7C4" w:sz="2" w:space="0"/>
              <w:bottom w:val="single" w:color="AAB7C4" w:sz="2" w:space="0"/>
              <w:right w:val="single" w:color="AAB7C4" w:sz="2" w:space="0"/>
            </w:tcBorders>
            <w:vAlign w:val="center"/>
          </w:tcPr>
          <w:p w14:paraId="5C5F524C">
            <w:pPr>
              <w:spacing w:before="35" w:after="35"/>
              <w:rPr>
                <w:rFonts w:hint="eastAsia"/>
              </w:rPr>
            </w:pPr>
            <w:r>
              <w:rPr>
                <w:color w:val="222222"/>
                <w:sz w:val="14"/>
                <w:szCs w:val="14"/>
              </w:rPr>
              <w:t>35.0</w:t>
            </w:r>
          </w:p>
        </w:tc>
        <w:tc>
          <w:tcPr>
            <w:tcW w:w="1204" w:type="dxa"/>
            <w:tcBorders>
              <w:top w:val="single" w:color="AAB7C4" w:sz="2" w:space="0"/>
              <w:left w:val="single" w:color="AAB7C4" w:sz="2" w:space="0"/>
              <w:bottom w:val="single" w:color="AAB7C4" w:sz="2" w:space="0"/>
              <w:right w:val="single" w:color="AAB7C4" w:sz="2" w:space="0"/>
            </w:tcBorders>
            <w:vAlign w:val="center"/>
          </w:tcPr>
          <w:p w14:paraId="4FE51AEE">
            <w:pPr>
              <w:spacing w:before="35" w:after="35"/>
              <w:rPr>
                <w:rFonts w:hint="eastAsia"/>
              </w:rPr>
            </w:pPr>
            <w:r>
              <w:rPr>
                <w:color w:val="222222"/>
                <w:sz w:val="14"/>
                <w:szCs w:val="14"/>
              </w:rPr>
              <w:t>112.0</w:t>
            </w:r>
          </w:p>
        </w:tc>
      </w:tr>
      <w:tr w14:paraId="7916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7477D8BD">
            <w:pPr>
              <w:spacing w:before="35" w:after="35"/>
              <w:jc w:val="center"/>
              <w:rPr>
                <w:rFonts w:hint="eastAsia"/>
              </w:rPr>
            </w:pPr>
            <w:r>
              <w:rPr>
                <w:rFonts w:ascii="Times New Roman" w:hAnsi="Times New Roman" w:eastAsia="Times New Roman" w:cs="Times New Roman"/>
                <w:color w:val="222222"/>
                <w:sz w:val="14"/>
                <w:szCs w:val="14"/>
              </w:rPr>
              <w:t>S2</w:t>
            </w:r>
          </w:p>
        </w:tc>
        <w:tc>
          <w:tcPr>
            <w:tcW w:w="1205" w:type="dxa"/>
            <w:tcBorders>
              <w:top w:val="single" w:color="AAB7C4" w:sz="2" w:space="0"/>
              <w:left w:val="single" w:color="AAB7C4" w:sz="2" w:space="0"/>
              <w:bottom w:val="single" w:color="AAB7C4" w:sz="2" w:space="0"/>
              <w:right w:val="single" w:color="AAB7C4" w:sz="2" w:space="0"/>
            </w:tcBorders>
            <w:vAlign w:val="center"/>
          </w:tcPr>
          <w:p w14:paraId="34C2AD91">
            <w:pPr>
              <w:spacing w:before="35" w:after="35"/>
              <w:rPr>
                <w:rFonts w:hint="eastAsia"/>
              </w:rPr>
            </w:pPr>
            <w:r>
              <w:rPr>
                <w:color w:val="222222"/>
                <w:sz w:val="14"/>
                <w:szCs w:val="14"/>
              </w:rPr>
              <w:t>40</w:t>
            </w:r>
          </w:p>
        </w:tc>
        <w:tc>
          <w:tcPr>
            <w:tcW w:w="1205" w:type="dxa"/>
            <w:tcBorders>
              <w:top w:val="single" w:color="AAB7C4" w:sz="2" w:space="0"/>
              <w:left w:val="single" w:color="AAB7C4" w:sz="2" w:space="0"/>
              <w:bottom w:val="single" w:color="AAB7C4" w:sz="2" w:space="0"/>
              <w:right w:val="single" w:color="AAB7C4" w:sz="2" w:space="0"/>
            </w:tcBorders>
            <w:vAlign w:val="center"/>
          </w:tcPr>
          <w:p w14:paraId="2B896486">
            <w:pPr>
              <w:spacing w:before="35" w:after="35"/>
              <w:rPr>
                <w:rFonts w:hint="eastAsia"/>
              </w:rPr>
            </w:pPr>
            <w:r>
              <w:rPr>
                <w:color w:val="222222"/>
                <w:sz w:val="14"/>
                <w:szCs w:val="14"/>
              </w:rPr>
              <w:t>3.212e-10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50E24225">
            <w:pPr>
              <w:spacing w:before="35" w:after="35"/>
              <w:rPr>
                <w:rFonts w:hint="eastAsia"/>
              </w:rPr>
            </w:pPr>
            <w:r>
              <w:rPr>
                <w:color w:val="222222"/>
                <w:sz w:val="14"/>
                <w:szCs w:val="14"/>
              </w:rPr>
              <w:t>2.826e-09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13105AA3">
            <w:pPr>
              <w:spacing w:before="35" w:after="35"/>
              <w:rPr>
                <w:rFonts w:hint="eastAsia"/>
              </w:rPr>
            </w:pPr>
            <w:r>
              <w:rPr>
                <w:color w:val="222222"/>
                <w:sz w:val="14"/>
                <w:szCs w:val="14"/>
              </w:rPr>
              <w:t>2.442e-08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7571E6D8">
            <w:pPr>
              <w:spacing w:before="35" w:after="35"/>
              <w:rPr>
                <w:rFonts w:hint="eastAsia"/>
              </w:rPr>
            </w:pPr>
            <w:r>
              <w:rPr>
                <w:color w:val="222222"/>
                <w:sz w:val="14"/>
                <w:szCs w:val="14"/>
              </w:rPr>
              <w:t>3271.51</w:t>
            </w:r>
          </w:p>
        </w:tc>
        <w:tc>
          <w:tcPr>
            <w:tcW w:w="1204" w:type="dxa"/>
            <w:tcBorders>
              <w:top w:val="single" w:color="AAB7C4" w:sz="2" w:space="0"/>
              <w:left w:val="single" w:color="AAB7C4" w:sz="2" w:space="0"/>
              <w:bottom w:val="single" w:color="AAB7C4" w:sz="2" w:space="0"/>
              <w:right w:val="single" w:color="AAB7C4" w:sz="2" w:space="0"/>
            </w:tcBorders>
            <w:vAlign w:val="center"/>
          </w:tcPr>
          <w:p w14:paraId="2DB1DF2F">
            <w:pPr>
              <w:spacing w:before="35" w:after="35"/>
              <w:rPr>
                <w:rFonts w:hint="eastAsia"/>
              </w:rPr>
            </w:pPr>
            <w:r>
              <w:rPr>
                <w:color w:val="222222"/>
                <w:sz w:val="14"/>
                <w:szCs w:val="14"/>
              </w:rPr>
              <w:t>35.0</w:t>
            </w:r>
          </w:p>
        </w:tc>
        <w:tc>
          <w:tcPr>
            <w:tcW w:w="1204" w:type="dxa"/>
            <w:tcBorders>
              <w:top w:val="single" w:color="AAB7C4" w:sz="2" w:space="0"/>
              <w:left w:val="single" w:color="AAB7C4" w:sz="2" w:space="0"/>
              <w:bottom w:val="single" w:color="AAB7C4" w:sz="2" w:space="0"/>
              <w:right w:val="single" w:color="AAB7C4" w:sz="2" w:space="0"/>
            </w:tcBorders>
            <w:vAlign w:val="center"/>
          </w:tcPr>
          <w:p w14:paraId="1BCBEB83">
            <w:pPr>
              <w:spacing w:before="35" w:after="35"/>
              <w:rPr>
                <w:rFonts w:hint="eastAsia"/>
              </w:rPr>
            </w:pPr>
            <w:r>
              <w:rPr>
                <w:color w:val="222222"/>
                <w:sz w:val="14"/>
                <w:szCs w:val="14"/>
              </w:rPr>
              <w:t>115.0</w:t>
            </w:r>
          </w:p>
        </w:tc>
      </w:tr>
      <w:tr w14:paraId="691DA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79EF4059">
            <w:pPr>
              <w:spacing w:before="35" w:after="35"/>
              <w:jc w:val="center"/>
              <w:rPr>
                <w:rFonts w:hint="eastAsia"/>
              </w:rPr>
            </w:pPr>
            <w:r>
              <w:rPr>
                <w:rFonts w:ascii="Times New Roman" w:hAnsi="Times New Roman" w:eastAsia="Times New Roman" w:cs="Times New Roman"/>
                <w:color w:val="222222"/>
                <w:sz w:val="14"/>
                <w:szCs w:val="14"/>
              </w:rPr>
              <w:t>S2</w:t>
            </w:r>
          </w:p>
        </w:tc>
        <w:tc>
          <w:tcPr>
            <w:tcW w:w="1205" w:type="dxa"/>
            <w:tcBorders>
              <w:top w:val="single" w:color="AAB7C4" w:sz="2" w:space="0"/>
              <w:left w:val="single" w:color="AAB7C4" w:sz="2" w:space="0"/>
              <w:bottom w:val="single" w:color="AAB7C4" w:sz="2" w:space="0"/>
              <w:right w:val="single" w:color="AAB7C4" w:sz="2" w:space="0"/>
            </w:tcBorders>
            <w:vAlign w:val="center"/>
          </w:tcPr>
          <w:p w14:paraId="6A849CFA">
            <w:pPr>
              <w:spacing w:before="35" w:after="35"/>
              <w:rPr>
                <w:rFonts w:hint="eastAsia"/>
              </w:rPr>
            </w:pPr>
            <w:r>
              <w:rPr>
                <w:color w:val="222222"/>
                <w:sz w:val="14"/>
                <w:szCs w:val="14"/>
              </w:rPr>
              <w:t>50</w:t>
            </w:r>
          </w:p>
        </w:tc>
        <w:tc>
          <w:tcPr>
            <w:tcW w:w="1205" w:type="dxa"/>
            <w:tcBorders>
              <w:top w:val="single" w:color="AAB7C4" w:sz="2" w:space="0"/>
              <w:left w:val="single" w:color="AAB7C4" w:sz="2" w:space="0"/>
              <w:bottom w:val="single" w:color="AAB7C4" w:sz="2" w:space="0"/>
              <w:right w:val="single" w:color="AAB7C4" w:sz="2" w:space="0"/>
            </w:tcBorders>
            <w:vAlign w:val="center"/>
          </w:tcPr>
          <w:p w14:paraId="7C870C64">
            <w:pPr>
              <w:spacing w:before="35" w:after="35"/>
              <w:rPr>
                <w:rFonts w:hint="eastAsia"/>
              </w:rPr>
            </w:pPr>
            <w:r>
              <w:rPr>
                <w:color w:val="222222"/>
                <w:sz w:val="14"/>
                <w:szCs w:val="14"/>
              </w:rPr>
              <w:t>5.025e-10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3F355E8">
            <w:pPr>
              <w:spacing w:before="35" w:after="35"/>
              <w:rPr>
                <w:rFonts w:hint="eastAsia"/>
              </w:rPr>
            </w:pPr>
            <w:r>
              <w:rPr>
                <w:color w:val="222222"/>
                <w:sz w:val="14"/>
                <w:szCs w:val="14"/>
              </w:rPr>
              <w:t>2.268e-09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09338F9C">
            <w:pPr>
              <w:spacing w:before="35" w:after="35"/>
              <w:rPr>
                <w:rFonts w:hint="eastAsia"/>
              </w:rPr>
            </w:pPr>
            <w:r>
              <w:rPr>
                <w:color w:val="222222"/>
                <w:sz w:val="14"/>
                <w:szCs w:val="14"/>
              </w:rPr>
              <w:t>1.574e-08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1A18FD7C">
            <w:pPr>
              <w:spacing w:before="35" w:after="35"/>
              <w:rPr>
                <w:rFonts w:hint="eastAsia"/>
              </w:rPr>
            </w:pPr>
            <w:r>
              <w:rPr>
                <w:color w:val="222222"/>
                <w:sz w:val="14"/>
                <w:szCs w:val="14"/>
              </w:rPr>
              <w:t>2073.19</w:t>
            </w:r>
          </w:p>
        </w:tc>
        <w:tc>
          <w:tcPr>
            <w:tcW w:w="1204" w:type="dxa"/>
            <w:tcBorders>
              <w:top w:val="single" w:color="AAB7C4" w:sz="2" w:space="0"/>
              <w:left w:val="single" w:color="AAB7C4" w:sz="2" w:space="0"/>
              <w:bottom w:val="single" w:color="AAB7C4" w:sz="2" w:space="0"/>
              <w:right w:val="single" w:color="AAB7C4" w:sz="2" w:space="0"/>
            </w:tcBorders>
            <w:vAlign w:val="center"/>
          </w:tcPr>
          <w:p w14:paraId="4BC13F29">
            <w:pPr>
              <w:spacing w:before="35" w:after="35"/>
              <w:rPr>
                <w:rFonts w:hint="eastAsia"/>
              </w:rPr>
            </w:pPr>
            <w:r>
              <w:rPr>
                <w:color w:val="222222"/>
                <w:sz w:val="14"/>
                <w:szCs w:val="14"/>
              </w:rPr>
              <w:t>35.0</w:t>
            </w:r>
          </w:p>
        </w:tc>
        <w:tc>
          <w:tcPr>
            <w:tcW w:w="1204" w:type="dxa"/>
            <w:tcBorders>
              <w:top w:val="single" w:color="AAB7C4" w:sz="2" w:space="0"/>
              <w:left w:val="single" w:color="AAB7C4" w:sz="2" w:space="0"/>
              <w:bottom w:val="single" w:color="AAB7C4" w:sz="2" w:space="0"/>
              <w:right w:val="single" w:color="AAB7C4" w:sz="2" w:space="0"/>
            </w:tcBorders>
            <w:vAlign w:val="center"/>
          </w:tcPr>
          <w:p w14:paraId="4FA0DBD0">
            <w:pPr>
              <w:spacing w:before="35" w:after="35"/>
              <w:rPr>
                <w:rFonts w:hint="eastAsia"/>
              </w:rPr>
            </w:pPr>
            <w:r>
              <w:rPr>
                <w:color w:val="222222"/>
                <w:sz w:val="14"/>
                <w:szCs w:val="14"/>
              </w:rPr>
              <w:t>114.0</w:t>
            </w:r>
          </w:p>
        </w:tc>
      </w:tr>
      <w:tr w14:paraId="0EAC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3156E81F">
            <w:pPr>
              <w:spacing w:before="35" w:after="35"/>
              <w:jc w:val="center"/>
              <w:rPr>
                <w:rFonts w:hint="eastAsia"/>
              </w:rPr>
            </w:pPr>
            <w:r>
              <w:rPr>
                <w:rFonts w:ascii="Times New Roman" w:hAnsi="Times New Roman" w:eastAsia="Times New Roman" w:cs="Times New Roman"/>
                <w:color w:val="222222"/>
                <w:sz w:val="14"/>
                <w:szCs w:val="14"/>
              </w:rPr>
              <w:t>S2</w:t>
            </w:r>
          </w:p>
        </w:tc>
        <w:tc>
          <w:tcPr>
            <w:tcW w:w="1205" w:type="dxa"/>
            <w:tcBorders>
              <w:top w:val="single" w:color="AAB7C4" w:sz="2" w:space="0"/>
              <w:left w:val="single" w:color="AAB7C4" w:sz="2" w:space="0"/>
              <w:bottom w:val="single" w:color="AAB7C4" w:sz="2" w:space="0"/>
              <w:right w:val="single" w:color="AAB7C4" w:sz="2" w:space="0"/>
            </w:tcBorders>
            <w:vAlign w:val="center"/>
          </w:tcPr>
          <w:p w14:paraId="6E13C440">
            <w:pPr>
              <w:spacing w:before="35" w:after="35"/>
              <w:rPr>
                <w:rFonts w:hint="eastAsia"/>
              </w:rPr>
            </w:pPr>
            <w:r>
              <w:rPr>
                <w:color w:val="222222"/>
                <w:sz w:val="14"/>
                <w:szCs w:val="14"/>
              </w:rPr>
              <w:t>60</w:t>
            </w:r>
          </w:p>
        </w:tc>
        <w:tc>
          <w:tcPr>
            <w:tcW w:w="1205" w:type="dxa"/>
            <w:tcBorders>
              <w:top w:val="single" w:color="AAB7C4" w:sz="2" w:space="0"/>
              <w:left w:val="single" w:color="AAB7C4" w:sz="2" w:space="0"/>
              <w:bottom w:val="single" w:color="AAB7C4" w:sz="2" w:space="0"/>
              <w:right w:val="single" w:color="AAB7C4" w:sz="2" w:space="0"/>
            </w:tcBorders>
            <w:vAlign w:val="center"/>
          </w:tcPr>
          <w:p w14:paraId="075CC709">
            <w:pPr>
              <w:spacing w:before="35" w:after="35"/>
              <w:rPr>
                <w:rFonts w:hint="eastAsia"/>
              </w:rPr>
            </w:pPr>
            <w:r>
              <w:rPr>
                <w:color w:val="222222"/>
                <w:sz w:val="14"/>
                <w:szCs w:val="14"/>
              </w:rPr>
              <w:t>1.550e-09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0D4C5A72">
            <w:pPr>
              <w:spacing w:before="35" w:after="35"/>
              <w:rPr>
                <w:rFonts w:hint="eastAsia"/>
              </w:rPr>
            </w:pPr>
            <w:r>
              <w:rPr>
                <w:color w:val="222222"/>
                <w:sz w:val="14"/>
                <w:szCs w:val="14"/>
              </w:rPr>
              <w:t>3.962e-09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45368767">
            <w:pPr>
              <w:spacing w:before="35" w:after="35"/>
              <w:rPr>
                <w:rFonts w:hint="eastAsia"/>
              </w:rPr>
            </w:pPr>
            <w:r>
              <w:rPr>
                <w:color w:val="222222"/>
                <w:sz w:val="14"/>
                <w:szCs w:val="14"/>
              </w:rPr>
              <w:t>2.154e-08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57F558E7">
            <w:pPr>
              <w:spacing w:before="35" w:after="35"/>
              <w:rPr>
                <w:rFonts w:hint="eastAsia"/>
              </w:rPr>
            </w:pPr>
            <w:r>
              <w:rPr>
                <w:color w:val="222222"/>
                <w:sz w:val="14"/>
                <w:szCs w:val="14"/>
              </w:rPr>
              <w:t>2874.44</w:t>
            </w:r>
          </w:p>
        </w:tc>
        <w:tc>
          <w:tcPr>
            <w:tcW w:w="1204" w:type="dxa"/>
            <w:tcBorders>
              <w:top w:val="single" w:color="AAB7C4" w:sz="2" w:space="0"/>
              <w:left w:val="single" w:color="AAB7C4" w:sz="2" w:space="0"/>
              <w:bottom w:val="single" w:color="AAB7C4" w:sz="2" w:space="0"/>
              <w:right w:val="single" w:color="AAB7C4" w:sz="2" w:space="0"/>
            </w:tcBorders>
            <w:vAlign w:val="center"/>
          </w:tcPr>
          <w:p w14:paraId="7A6071A1">
            <w:pPr>
              <w:spacing w:before="35" w:after="35"/>
              <w:rPr>
                <w:rFonts w:hint="eastAsia"/>
              </w:rPr>
            </w:pPr>
            <w:r>
              <w:rPr>
                <w:color w:val="222222"/>
                <w:sz w:val="14"/>
                <w:szCs w:val="14"/>
              </w:rPr>
              <w:t>35.0</w:t>
            </w:r>
          </w:p>
        </w:tc>
        <w:tc>
          <w:tcPr>
            <w:tcW w:w="1204" w:type="dxa"/>
            <w:tcBorders>
              <w:top w:val="single" w:color="AAB7C4" w:sz="2" w:space="0"/>
              <w:left w:val="single" w:color="AAB7C4" w:sz="2" w:space="0"/>
              <w:bottom w:val="single" w:color="AAB7C4" w:sz="2" w:space="0"/>
              <w:right w:val="single" w:color="AAB7C4" w:sz="2" w:space="0"/>
            </w:tcBorders>
            <w:vAlign w:val="center"/>
          </w:tcPr>
          <w:p w14:paraId="60F413EA">
            <w:pPr>
              <w:spacing w:before="35" w:after="35"/>
              <w:rPr>
                <w:rFonts w:hint="eastAsia"/>
              </w:rPr>
            </w:pPr>
            <w:r>
              <w:rPr>
                <w:color w:val="222222"/>
                <w:sz w:val="14"/>
                <w:szCs w:val="14"/>
              </w:rPr>
              <w:t>116.0</w:t>
            </w:r>
          </w:p>
        </w:tc>
      </w:tr>
      <w:tr w14:paraId="071D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18BBAF55">
            <w:pPr>
              <w:spacing w:before="35" w:after="35"/>
              <w:jc w:val="center"/>
              <w:rPr>
                <w:rFonts w:hint="eastAsia"/>
              </w:rPr>
            </w:pPr>
            <w:r>
              <w:rPr>
                <w:rFonts w:ascii="Times New Roman" w:hAnsi="Times New Roman" w:eastAsia="Times New Roman" w:cs="Times New Roman"/>
                <w:color w:val="222222"/>
                <w:sz w:val="14"/>
                <w:szCs w:val="14"/>
              </w:rPr>
              <w:t>S3</w:t>
            </w:r>
          </w:p>
        </w:tc>
        <w:tc>
          <w:tcPr>
            <w:tcW w:w="1205" w:type="dxa"/>
            <w:tcBorders>
              <w:top w:val="single" w:color="AAB7C4" w:sz="2" w:space="0"/>
              <w:left w:val="single" w:color="AAB7C4" w:sz="2" w:space="0"/>
              <w:bottom w:val="single" w:color="AAB7C4" w:sz="2" w:space="0"/>
              <w:right w:val="single" w:color="AAB7C4" w:sz="2" w:space="0"/>
            </w:tcBorders>
            <w:vAlign w:val="center"/>
          </w:tcPr>
          <w:p w14:paraId="73420C32">
            <w:pPr>
              <w:spacing w:before="35" w:after="35"/>
              <w:rPr>
                <w:rFonts w:hint="eastAsia"/>
              </w:rPr>
            </w:pPr>
            <w:r>
              <w:rPr>
                <w:color w:val="222222"/>
                <w:sz w:val="14"/>
                <w:szCs w:val="14"/>
              </w:rPr>
              <w:t>0</w:t>
            </w:r>
          </w:p>
        </w:tc>
        <w:tc>
          <w:tcPr>
            <w:tcW w:w="1205" w:type="dxa"/>
            <w:tcBorders>
              <w:top w:val="single" w:color="AAB7C4" w:sz="2" w:space="0"/>
              <w:left w:val="single" w:color="AAB7C4" w:sz="2" w:space="0"/>
              <w:bottom w:val="single" w:color="AAB7C4" w:sz="2" w:space="0"/>
              <w:right w:val="single" w:color="AAB7C4" w:sz="2" w:space="0"/>
            </w:tcBorders>
            <w:vAlign w:val="center"/>
          </w:tcPr>
          <w:p w14:paraId="47DABC78">
            <w:pPr>
              <w:spacing w:before="35" w:after="35"/>
              <w:rPr>
                <w:rFonts w:hint="eastAsia"/>
              </w:rPr>
            </w:pPr>
            <w:r>
              <w:rPr>
                <w:color w:val="222222"/>
                <w:sz w:val="14"/>
                <w:szCs w:val="14"/>
              </w:rPr>
              <w:t>3.279e-10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2D7D2D6C">
            <w:pPr>
              <w:spacing w:before="35" w:after="35"/>
              <w:rPr>
                <w:rFonts w:hint="eastAsia"/>
              </w:rPr>
            </w:pPr>
            <w:r>
              <w:rPr>
                <w:color w:val="222222"/>
                <w:sz w:val="14"/>
                <w:szCs w:val="14"/>
              </w:rPr>
              <w:t>7.655e-10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36445C4E">
            <w:pPr>
              <w:spacing w:before="35" w:after="35"/>
              <w:rPr>
                <w:rFonts w:hint="eastAsia"/>
              </w:rPr>
            </w:pPr>
            <w:r>
              <w:rPr>
                <w:color w:val="222222"/>
                <w:sz w:val="14"/>
                <w:szCs w:val="14"/>
              </w:rPr>
              <w:t>1.251e-09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7795EE87">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4DECBB36">
            <w:pPr>
              <w:spacing w:before="35" w:after="35"/>
              <w:rPr>
                <w:rFonts w:hint="eastAsia"/>
              </w:rPr>
            </w:pPr>
            <w:r>
              <w:rPr>
                <w:color w:val="222222"/>
                <w:sz w:val="14"/>
                <w:szCs w:val="14"/>
              </w:rPr>
              <w:t>99.0</w:t>
            </w:r>
          </w:p>
        </w:tc>
        <w:tc>
          <w:tcPr>
            <w:tcW w:w="1204" w:type="dxa"/>
            <w:tcBorders>
              <w:top w:val="single" w:color="AAB7C4" w:sz="2" w:space="0"/>
              <w:left w:val="single" w:color="AAB7C4" w:sz="2" w:space="0"/>
              <w:bottom w:val="single" w:color="AAB7C4" w:sz="2" w:space="0"/>
              <w:right w:val="single" w:color="AAB7C4" w:sz="2" w:space="0"/>
            </w:tcBorders>
            <w:vAlign w:val="center"/>
          </w:tcPr>
          <w:p w14:paraId="0DD6DE5D">
            <w:pPr>
              <w:spacing w:before="35" w:after="35"/>
              <w:rPr>
                <w:rFonts w:hint="eastAsia"/>
              </w:rPr>
            </w:pPr>
            <w:r>
              <w:rPr>
                <w:color w:val="222222"/>
                <w:sz w:val="14"/>
                <w:szCs w:val="14"/>
              </w:rPr>
              <w:t>114.0</w:t>
            </w:r>
          </w:p>
        </w:tc>
      </w:tr>
      <w:tr w14:paraId="1FAE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07D894CD">
            <w:pPr>
              <w:spacing w:before="35" w:after="35"/>
              <w:jc w:val="center"/>
              <w:rPr>
                <w:rFonts w:hint="eastAsia"/>
              </w:rPr>
            </w:pPr>
            <w:r>
              <w:rPr>
                <w:rFonts w:ascii="Times New Roman" w:hAnsi="Times New Roman" w:eastAsia="Times New Roman" w:cs="Times New Roman"/>
                <w:color w:val="222222"/>
                <w:sz w:val="14"/>
                <w:szCs w:val="14"/>
              </w:rPr>
              <w:t>S3</w:t>
            </w:r>
          </w:p>
        </w:tc>
        <w:tc>
          <w:tcPr>
            <w:tcW w:w="1205" w:type="dxa"/>
            <w:tcBorders>
              <w:top w:val="single" w:color="AAB7C4" w:sz="2" w:space="0"/>
              <w:left w:val="single" w:color="AAB7C4" w:sz="2" w:space="0"/>
              <w:bottom w:val="single" w:color="AAB7C4" w:sz="2" w:space="0"/>
              <w:right w:val="single" w:color="AAB7C4" w:sz="2" w:space="0"/>
            </w:tcBorders>
            <w:vAlign w:val="center"/>
          </w:tcPr>
          <w:p w14:paraId="1AD14036">
            <w:pPr>
              <w:spacing w:before="35" w:after="35"/>
              <w:rPr>
                <w:rFonts w:hint="eastAsia"/>
              </w:rPr>
            </w:pPr>
            <w:r>
              <w:rPr>
                <w:color w:val="222222"/>
                <w:sz w:val="14"/>
                <w:szCs w:val="14"/>
              </w:rPr>
              <w:t>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89912E2">
            <w:pPr>
              <w:spacing w:before="35" w:after="35"/>
              <w:rPr>
                <w:rFonts w:hint="eastAsia"/>
              </w:rPr>
            </w:pPr>
            <w:r>
              <w:rPr>
                <w:color w:val="222222"/>
                <w:sz w:val="14"/>
                <w:szCs w:val="14"/>
              </w:rPr>
              <w:t>1.587e-09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53765BF1">
            <w:pPr>
              <w:spacing w:before="35" w:after="35"/>
              <w:rPr>
                <w:rFonts w:hint="eastAsia"/>
              </w:rPr>
            </w:pPr>
            <w:r>
              <w:rPr>
                <w:color w:val="222222"/>
                <w:sz w:val="14"/>
                <w:szCs w:val="14"/>
              </w:rPr>
              <w:t>6.440e-09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7EB1FF58">
            <w:pPr>
              <w:spacing w:before="35" w:after="35"/>
              <w:rPr>
                <w:rFonts w:hint="eastAsia"/>
              </w:rPr>
            </w:pPr>
            <w:r>
              <w:rPr>
                <w:color w:val="222222"/>
                <w:sz w:val="14"/>
                <w:szCs w:val="14"/>
              </w:rPr>
              <w:t>1.237e-08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0D9DC829">
            <w:pPr>
              <w:spacing w:before="35" w:after="35"/>
              <w:rPr>
                <w:rFonts w:hint="eastAsia"/>
              </w:rPr>
            </w:pPr>
            <w:r>
              <w:rPr>
                <w:color w:val="222222"/>
                <w:sz w:val="14"/>
                <w:szCs w:val="14"/>
              </w:rPr>
              <w:t>888.91</w:t>
            </w:r>
          </w:p>
        </w:tc>
        <w:tc>
          <w:tcPr>
            <w:tcW w:w="1204" w:type="dxa"/>
            <w:tcBorders>
              <w:top w:val="single" w:color="AAB7C4" w:sz="2" w:space="0"/>
              <w:left w:val="single" w:color="AAB7C4" w:sz="2" w:space="0"/>
              <w:bottom w:val="single" w:color="AAB7C4" w:sz="2" w:space="0"/>
              <w:right w:val="single" w:color="AAB7C4" w:sz="2" w:space="0"/>
            </w:tcBorders>
            <w:vAlign w:val="center"/>
          </w:tcPr>
          <w:p w14:paraId="791483AA">
            <w:pPr>
              <w:spacing w:before="35" w:after="35"/>
              <w:rPr>
                <w:rFonts w:hint="eastAsia"/>
              </w:rPr>
            </w:pPr>
            <w:r>
              <w:rPr>
                <w:color w:val="222222"/>
                <w:sz w:val="14"/>
                <w:szCs w:val="14"/>
              </w:rPr>
              <w:t>39.0</w:t>
            </w:r>
          </w:p>
        </w:tc>
        <w:tc>
          <w:tcPr>
            <w:tcW w:w="1204" w:type="dxa"/>
            <w:tcBorders>
              <w:top w:val="single" w:color="AAB7C4" w:sz="2" w:space="0"/>
              <w:left w:val="single" w:color="AAB7C4" w:sz="2" w:space="0"/>
              <w:bottom w:val="single" w:color="AAB7C4" w:sz="2" w:space="0"/>
              <w:right w:val="single" w:color="AAB7C4" w:sz="2" w:space="0"/>
            </w:tcBorders>
            <w:vAlign w:val="center"/>
          </w:tcPr>
          <w:p w14:paraId="230C087F">
            <w:pPr>
              <w:spacing w:before="35" w:after="35"/>
              <w:rPr>
                <w:rFonts w:hint="eastAsia"/>
              </w:rPr>
            </w:pPr>
            <w:r>
              <w:rPr>
                <w:color w:val="222222"/>
                <w:sz w:val="14"/>
                <w:szCs w:val="14"/>
              </w:rPr>
              <w:t>114.0</w:t>
            </w:r>
          </w:p>
        </w:tc>
      </w:tr>
      <w:tr w14:paraId="0513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0B4E7E1F">
            <w:pPr>
              <w:spacing w:before="35" w:after="35"/>
              <w:jc w:val="center"/>
              <w:rPr>
                <w:rFonts w:hint="eastAsia"/>
              </w:rPr>
            </w:pPr>
            <w:r>
              <w:rPr>
                <w:rFonts w:ascii="Times New Roman" w:hAnsi="Times New Roman" w:eastAsia="Times New Roman" w:cs="Times New Roman"/>
                <w:color w:val="222222"/>
                <w:sz w:val="14"/>
                <w:szCs w:val="14"/>
              </w:rPr>
              <w:t>S3</w:t>
            </w:r>
          </w:p>
        </w:tc>
        <w:tc>
          <w:tcPr>
            <w:tcW w:w="1205" w:type="dxa"/>
            <w:tcBorders>
              <w:top w:val="single" w:color="AAB7C4" w:sz="2" w:space="0"/>
              <w:left w:val="single" w:color="AAB7C4" w:sz="2" w:space="0"/>
              <w:bottom w:val="single" w:color="AAB7C4" w:sz="2" w:space="0"/>
              <w:right w:val="single" w:color="AAB7C4" w:sz="2" w:space="0"/>
            </w:tcBorders>
            <w:vAlign w:val="center"/>
          </w:tcPr>
          <w:p w14:paraId="5D492D46">
            <w:pPr>
              <w:spacing w:before="35" w:after="35"/>
              <w:rPr>
                <w:rFonts w:hint="eastAsia"/>
              </w:rPr>
            </w:pPr>
            <w:r>
              <w:rPr>
                <w:color w:val="222222"/>
                <w:sz w:val="14"/>
                <w:szCs w:val="14"/>
              </w:rPr>
              <w:t>20</w:t>
            </w:r>
          </w:p>
        </w:tc>
        <w:tc>
          <w:tcPr>
            <w:tcW w:w="1205" w:type="dxa"/>
            <w:tcBorders>
              <w:top w:val="single" w:color="AAB7C4" w:sz="2" w:space="0"/>
              <w:left w:val="single" w:color="AAB7C4" w:sz="2" w:space="0"/>
              <w:bottom w:val="single" w:color="AAB7C4" w:sz="2" w:space="0"/>
              <w:right w:val="single" w:color="AAB7C4" w:sz="2" w:space="0"/>
            </w:tcBorders>
            <w:vAlign w:val="center"/>
          </w:tcPr>
          <w:p w14:paraId="5B5AB13E">
            <w:pPr>
              <w:spacing w:before="35" w:after="35"/>
              <w:rPr>
                <w:rFonts w:hint="eastAsia"/>
              </w:rPr>
            </w:pPr>
            <w:r>
              <w:rPr>
                <w:color w:val="222222"/>
                <w:sz w:val="14"/>
                <w:szCs w:val="14"/>
              </w:rPr>
              <w:t>1.342e-09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414E770F">
            <w:pPr>
              <w:spacing w:before="35" w:after="35"/>
              <w:rPr>
                <w:rFonts w:hint="eastAsia"/>
              </w:rPr>
            </w:pPr>
            <w:r>
              <w:rPr>
                <w:color w:val="222222"/>
                <w:sz w:val="14"/>
                <w:szCs w:val="14"/>
              </w:rPr>
              <w:t>1.330e-08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7A3A44A0">
            <w:pPr>
              <w:spacing w:before="35" w:after="35"/>
              <w:rPr>
                <w:rFonts w:hint="eastAsia"/>
              </w:rPr>
            </w:pPr>
            <w:r>
              <w:rPr>
                <w:color w:val="222222"/>
                <w:sz w:val="14"/>
                <w:szCs w:val="14"/>
              </w:rPr>
              <w:t>4.960e-08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2867A796">
            <w:pPr>
              <w:spacing w:before="35" w:after="35"/>
              <w:rPr>
                <w:rFonts w:hint="eastAsia"/>
              </w:rPr>
            </w:pPr>
            <w:r>
              <w:rPr>
                <w:color w:val="222222"/>
                <w:sz w:val="14"/>
                <w:szCs w:val="14"/>
              </w:rPr>
              <w:t>3865.92</w:t>
            </w:r>
          </w:p>
        </w:tc>
        <w:tc>
          <w:tcPr>
            <w:tcW w:w="1204" w:type="dxa"/>
            <w:tcBorders>
              <w:top w:val="single" w:color="AAB7C4" w:sz="2" w:space="0"/>
              <w:left w:val="single" w:color="AAB7C4" w:sz="2" w:space="0"/>
              <w:bottom w:val="single" w:color="AAB7C4" w:sz="2" w:space="0"/>
              <w:right w:val="single" w:color="AAB7C4" w:sz="2" w:space="0"/>
            </w:tcBorders>
            <w:vAlign w:val="center"/>
          </w:tcPr>
          <w:p w14:paraId="2B94E9E7">
            <w:pPr>
              <w:spacing w:before="35" w:after="35"/>
              <w:rPr>
                <w:rFonts w:hint="eastAsia"/>
              </w:rPr>
            </w:pPr>
            <w:r>
              <w:rPr>
                <w:color w:val="222222"/>
                <w:sz w:val="14"/>
                <w:szCs w:val="14"/>
              </w:rPr>
              <w:t>35.0</w:t>
            </w:r>
          </w:p>
        </w:tc>
        <w:tc>
          <w:tcPr>
            <w:tcW w:w="1204" w:type="dxa"/>
            <w:tcBorders>
              <w:top w:val="single" w:color="AAB7C4" w:sz="2" w:space="0"/>
              <w:left w:val="single" w:color="AAB7C4" w:sz="2" w:space="0"/>
              <w:bottom w:val="single" w:color="AAB7C4" w:sz="2" w:space="0"/>
              <w:right w:val="single" w:color="AAB7C4" w:sz="2" w:space="0"/>
            </w:tcBorders>
            <w:vAlign w:val="center"/>
          </w:tcPr>
          <w:p w14:paraId="0ADE168B">
            <w:pPr>
              <w:spacing w:before="35" w:after="35"/>
              <w:rPr>
                <w:rFonts w:hint="eastAsia"/>
              </w:rPr>
            </w:pPr>
            <w:r>
              <w:rPr>
                <w:color w:val="222222"/>
                <w:sz w:val="14"/>
                <w:szCs w:val="14"/>
              </w:rPr>
              <w:t>110.0</w:t>
            </w:r>
          </w:p>
        </w:tc>
      </w:tr>
      <w:tr w14:paraId="32936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575E0645">
            <w:pPr>
              <w:spacing w:before="35" w:after="35"/>
              <w:jc w:val="center"/>
              <w:rPr>
                <w:rFonts w:hint="eastAsia"/>
              </w:rPr>
            </w:pPr>
            <w:r>
              <w:rPr>
                <w:rFonts w:ascii="Times New Roman" w:hAnsi="Times New Roman" w:eastAsia="Times New Roman" w:cs="Times New Roman"/>
                <w:color w:val="222222"/>
                <w:sz w:val="14"/>
                <w:szCs w:val="14"/>
              </w:rPr>
              <w:t>S3</w:t>
            </w:r>
          </w:p>
        </w:tc>
        <w:tc>
          <w:tcPr>
            <w:tcW w:w="1205" w:type="dxa"/>
            <w:tcBorders>
              <w:top w:val="single" w:color="AAB7C4" w:sz="2" w:space="0"/>
              <w:left w:val="single" w:color="AAB7C4" w:sz="2" w:space="0"/>
              <w:bottom w:val="single" w:color="AAB7C4" w:sz="2" w:space="0"/>
              <w:right w:val="single" w:color="AAB7C4" w:sz="2" w:space="0"/>
            </w:tcBorders>
            <w:vAlign w:val="center"/>
          </w:tcPr>
          <w:p w14:paraId="4D235A8F">
            <w:pPr>
              <w:spacing w:before="35" w:after="35"/>
              <w:rPr>
                <w:rFonts w:hint="eastAsia"/>
              </w:rPr>
            </w:pPr>
            <w:r>
              <w:rPr>
                <w:color w:val="222222"/>
                <w:sz w:val="14"/>
                <w:szCs w:val="14"/>
              </w:rPr>
              <w:t>30</w:t>
            </w:r>
          </w:p>
        </w:tc>
        <w:tc>
          <w:tcPr>
            <w:tcW w:w="1205" w:type="dxa"/>
            <w:tcBorders>
              <w:top w:val="single" w:color="AAB7C4" w:sz="2" w:space="0"/>
              <w:left w:val="single" w:color="AAB7C4" w:sz="2" w:space="0"/>
              <w:bottom w:val="single" w:color="AAB7C4" w:sz="2" w:space="0"/>
              <w:right w:val="single" w:color="AAB7C4" w:sz="2" w:space="0"/>
            </w:tcBorders>
            <w:vAlign w:val="center"/>
          </w:tcPr>
          <w:p w14:paraId="60560374">
            <w:pPr>
              <w:spacing w:before="35" w:after="35"/>
              <w:rPr>
                <w:rFonts w:hint="eastAsia"/>
              </w:rPr>
            </w:pPr>
            <w:r>
              <w:rPr>
                <w:color w:val="222222"/>
                <w:sz w:val="14"/>
                <w:szCs w:val="14"/>
              </w:rPr>
              <w:t>2.507e-10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5ECF5B5F">
            <w:pPr>
              <w:spacing w:before="35" w:after="35"/>
              <w:rPr>
                <w:rFonts w:hint="eastAsia"/>
              </w:rPr>
            </w:pPr>
            <w:r>
              <w:rPr>
                <w:color w:val="222222"/>
                <w:sz w:val="14"/>
                <w:szCs w:val="14"/>
              </w:rPr>
              <w:t>2.474e-09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53F12A5F">
            <w:pPr>
              <w:spacing w:before="35" w:after="35"/>
              <w:rPr>
                <w:rFonts w:hint="eastAsia"/>
              </w:rPr>
            </w:pPr>
            <w:r>
              <w:rPr>
                <w:color w:val="222222"/>
                <w:sz w:val="14"/>
                <w:szCs w:val="14"/>
              </w:rPr>
              <w:t>1.949e-08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65F356B3">
            <w:pPr>
              <w:spacing w:before="35" w:after="35"/>
              <w:rPr>
                <w:rFonts w:hint="eastAsia"/>
              </w:rPr>
            </w:pPr>
            <w:r>
              <w:rPr>
                <w:color w:val="222222"/>
                <w:sz w:val="14"/>
                <w:szCs w:val="14"/>
              </w:rPr>
              <w:t>1458.57</w:t>
            </w:r>
          </w:p>
        </w:tc>
        <w:tc>
          <w:tcPr>
            <w:tcW w:w="1204" w:type="dxa"/>
            <w:tcBorders>
              <w:top w:val="single" w:color="AAB7C4" w:sz="2" w:space="0"/>
              <w:left w:val="single" w:color="AAB7C4" w:sz="2" w:space="0"/>
              <w:bottom w:val="single" w:color="AAB7C4" w:sz="2" w:space="0"/>
              <w:right w:val="single" w:color="AAB7C4" w:sz="2" w:space="0"/>
            </w:tcBorders>
            <w:vAlign w:val="center"/>
          </w:tcPr>
          <w:p w14:paraId="43520936">
            <w:pPr>
              <w:spacing w:before="35" w:after="35"/>
              <w:rPr>
                <w:rFonts w:hint="eastAsia"/>
              </w:rPr>
            </w:pPr>
            <w:r>
              <w:rPr>
                <w:color w:val="222222"/>
                <w:sz w:val="14"/>
                <w:szCs w:val="14"/>
              </w:rPr>
              <w:t>35.0</w:t>
            </w:r>
          </w:p>
        </w:tc>
        <w:tc>
          <w:tcPr>
            <w:tcW w:w="1204" w:type="dxa"/>
            <w:tcBorders>
              <w:top w:val="single" w:color="AAB7C4" w:sz="2" w:space="0"/>
              <w:left w:val="single" w:color="AAB7C4" w:sz="2" w:space="0"/>
              <w:bottom w:val="single" w:color="AAB7C4" w:sz="2" w:space="0"/>
              <w:right w:val="single" w:color="AAB7C4" w:sz="2" w:space="0"/>
            </w:tcBorders>
            <w:vAlign w:val="center"/>
          </w:tcPr>
          <w:p w14:paraId="3D3843F2">
            <w:pPr>
              <w:spacing w:before="35" w:after="35"/>
              <w:rPr>
                <w:rFonts w:hint="eastAsia"/>
              </w:rPr>
            </w:pPr>
            <w:r>
              <w:rPr>
                <w:color w:val="222222"/>
                <w:sz w:val="14"/>
                <w:szCs w:val="14"/>
              </w:rPr>
              <w:t>115.0</w:t>
            </w:r>
          </w:p>
        </w:tc>
      </w:tr>
      <w:tr w14:paraId="6041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5AF9240E">
            <w:pPr>
              <w:spacing w:before="35" w:after="35"/>
              <w:jc w:val="center"/>
              <w:rPr>
                <w:rFonts w:hint="eastAsia"/>
              </w:rPr>
            </w:pPr>
            <w:r>
              <w:rPr>
                <w:rFonts w:ascii="Times New Roman" w:hAnsi="Times New Roman" w:eastAsia="Times New Roman" w:cs="Times New Roman"/>
                <w:color w:val="222222"/>
                <w:sz w:val="14"/>
                <w:szCs w:val="14"/>
              </w:rPr>
              <w:t>S3</w:t>
            </w:r>
          </w:p>
        </w:tc>
        <w:tc>
          <w:tcPr>
            <w:tcW w:w="1205" w:type="dxa"/>
            <w:tcBorders>
              <w:top w:val="single" w:color="AAB7C4" w:sz="2" w:space="0"/>
              <w:left w:val="single" w:color="AAB7C4" w:sz="2" w:space="0"/>
              <w:bottom w:val="single" w:color="AAB7C4" w:sz="2" w:space="0"/>
              <w:right w:val="single" w:color="AAB7C4" w:sz="2" w:space="0"/>
            </w:tcBorders>
            <w:vAlign w:val="center"/>
          </w:tcPr>
          <w:p w14:paraId="22E91863">
            <w:pPr>
              <w:spacing w:before="35" w:after="35"/>
              <w:rPr>
                <w:rFonts w:hint="eastAsia"/>
              </w:rPr>
            </w:pPr>
            <w:r>
              <w:rPr>
                <w:color w:val="222222"/>
                <w:sz w:val="14"/>
                <w:szCs w:val="14"/>
              </w:rPr>
              <w:t>40</w:t>
            </w:r>
          </w:p>
        </w:tc>
        <w:tc>
          <w:tcPr>
            <w:tcW w:w="1205" w:type="dxa"/>
            <w:tcBorders>
              <w:top w:val="single" w:color="AAB7C4" w:sz="2" w:space="0"/>
              <w:left w:val="single" w:color="AAB7C4" w:sz="2" w:space="0"/>
              <w:bottom w:val="single" w:color="AAB7C4" w:sz="2" w:space="0"/>
              <w:right w:val="single" w:color="AAB7C4" w:sz="2" w:space="0"/>
            </w:tcBorders>
            <w:vAlign w:val="center"/>
          </w:tcPr>
          <w:p w14:paraId="635945A2">
            <w:pPr>
              <w:spacing w:before="35" w:after="35"/>
              <w:rPr>
                <w:rFonts w:hint="eastAsia"/>
              </w:rPr>
            </w:pPr>
            <w:r>
              <w:rPr>
                <w:color w:val="222222"/>
                <w:sz w:val="14"/>
                <w:szCs w:val="14"/>
              </w:rPr>
              <w:t>2.813e-10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72D1567A">
            <w:pPr>
              <w:spacing w:before="35" w:after="35"/>
              <w:rPr>
                <w:rFonts w:hint="eastAsia"/>
              </w:rPr>
            </w:pPr>
            <w:r>
              <w:rPr>
                <w:color w:val="222222"/>
                <w:sz w:val="14"/>
                <w:szCs w:val="14"/>
              </w:rPr>
              <w:t>2.040e-09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63EF8579">
            <w:pPr>
              <w:spacing w:before="35" w:after="35"/>
              <w:rPr>
                <w:rFonts w:hint="eastAsia"/>
              </w:rPr>
            </w:pPr>
            <w:r>
              <w:rPr>
                <w:color w:val="222222"/>
                <w:sz w:val="14"/>
                <w:szCs w:val="14"/>
              </w:rPr>
              <w:t>3.039e-08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76E0563C">
            <w:pPr>
              <w:spacing w:before="35" w:after="35"/>
              <w:rPr>
                <w:rFonts w:hint="eastAsia"/>
              </w:rPr>
            </w:pPr>
            <w:r>
              <w:rPr>
                <w:color w:val="222222"/>
                <w:sz w:val="14"/>
                <w:szCs w:val="14"/>
              </w:rPr>
              <w:t>2329.81</w:t>
            </w:r>
          </w:p>
        </w:tc>
        <w:tc>
          <w:tcPr>
            <w:tcW w:w="1204" w:type="dxa"/>
            <w:tcBorders>
              <w:top w:val="single" w:color="AAB7C4" w:sz="2" w:space="0"/>
              <w:left w:val="single" w:color="AAB7C4" w:sz="2" w:space="0"/>
              <w:bottom w:val="single" w:color="AAB7C4" w:sz="2" w:space="0"/>
              <w:right w:val="single" w:color="AAB7C4" w:sz="2" w:space="0"/>
            </w:tcBorders>
            <w:vAlign w:val="center"/>
          </w:tcPr>
          <w:p w14:paraId="17592F7D">
            <w:pPr>
              <w:spacing w:before="35" w:after="35"/>
              <w:rPr>
                <w:rFonts w:hint="eastAsia"/>
              </w:rPr>
            </w:pPr>
            <w:r>
              <w:rPr>
                <w:color w:val="222222"/>
                <w:sz w:val="14"/>
                <w:szCs w:val="14"/>
              </w:rPr>
              <w:t>33.0</w:t>
            </w:r>
          </w:p>
        </w:tc>
        <w:tc>
          <w:tcPr>
            <w:tcW w:w="1204" w:type="dxa"/>
            <w:tcBorders>
              <w:top w:val="single" w:color="AAB7C4" w:sz="2" w:space="0"/>
              <w:left w:val="single" w:color="AAB7C4" w:sz="2" w:space="0"/>
              <w:bottom w:val="single" w:color="AAB7C4" w:sz="2" w:space="0"/>
              <w:right w:val="single" w:color="AAB7C4" w:sz="2" w:space="0"/>
            </w:tcBorders>
            <w:vAlign w:val="center"/>
          </w:tcPr>
          <w:p w14:paraId="537F9345">
            <w:pPr>
              <w:spacing w:before="35" w:after="35"/>
              <w:rPr>
                <w:rFonts w:hint="eastAsia"/>
              </w:rPr>
            </w:pPr>
            <w:r>
              <w:rPr>
                <w:color w:val="222222"/>
                <w:sz w:val="14"/>
                <w:szCs w:val="14"/>
              </w:rPr>
              <w:t>109.0</w:t>
            </w:r>
          </w:p>
        </w:tc>
      </w:tr>
      <w:tr w14:paraId="0E8A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4F0315BD">
            <w:pPr>
              <w:spacing w:before="35" w:after="35"/>
              <w:jc w:val="center"/>
              <w:rPr>
                <w:rFonts w:hint="eastAsia"/>
              </w:rPr>
            </w:pPr>
            <w:r>
              <w:rPr>
                <w:rFonts w:ascii="Times New Roman" w:hAnsi="Times New Roman" w:eastAsia="Times New Roman" w:cs="Times New Roman"/>
                <w:color w:val="222222"/>
                <w:sz w:val="14"/>
                <w:szCs w:val="14"/>
              </w:rPr>
              <w:t>S3</w:t>
            </w:r>
          </w:p>
        </w:tc>
        <w:tc>
          <w:tcPr>
            <w:tcW w:w="1205" w:type="dxa"/>
            <w:tcBorders>
              <w:top w:val="single" w:color="AAB7C4" w:sz="2" w:space="0"/>
              <w:left w:val="single" w:color="AAB7C4" w:sz="2" w:space="0"/>
              <w:bottom w:val="single" w:color="AAB7C4" w:sz="2" w:space="0"/>
              <w:right w:val="single" w:color="AAB7C4" w:sz="2" w:space="0"/>
            </w:tcBorders>
            <w:vAlign w:val="center"/>
          </w:tcPr>
          <w:p w14:paraId="4465CC13">
            <w:pPr>
              <w:spacing w:before="35" w:after="35"/>
              <w:rPr>
                <w:rFonts w:hint="eastAsia"/>
              </w:rPr>
            </w:pPr>
            <w:r>
              <w:rPr>
                <w:color w:val="222222"/>
                <w:sz w:val="14"/>
                <w:szCs w:val="14"/>
              </w:rPr>
              <w:t>50</w:t>
            </w:r>
          </w:p>
        </w:tc>
        <w:tc>
          <w:tcPr>
            <w:tcW w:w="1205" w:type="dxa"/>
            <w:tcBorders>
              <w:top w:val="single" w:color="AAB7C4" w:sz="2" w:space="0"/>
              <w:left w:val="single" w:color="AAB7C4" w:sz="2" w:space="0"/>
              <w:bottom w:val="single" w:color="AAB7C4" w:sz="2" w:space="0"/>
              <w:right w:val="single" w:color="AAB7C4" w:sz="2" w:space="0"/>
            </w:tcBorders>
            <w:vAlign w:val="center"/>
          </w:tcPr>
          <w:p w14:paraId="1052DBA2">
            <w:pPr>
              <w:spacing w:before="35" w:after="35"/>
              <w:rPr>
                <w:rFonts w:hint="eastAsia"/>
              </w:rPr>
            </w:pPr>
            <w:r>
              <w:rPr>
                <w:color w:val="222222"/>
                <w:sz w:val="14"/>
                <w:szCs w:val="14"/>
              </w:rPr>
              <w:t>4.112e-10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55C08A73">
            <w:pPr>
              <w:spacing w:before="35" w:after="35"/>
              <w:rPr>
                <w:rFonts w:hint="eastAsia"/>
              </w:rPr>
            </w:pPr>
            <w:r>
              <w:rPr>
                <w:color w:val="222222"/>
                <w:sz w:val="14"/>
                <w:szCs w:val="14"/>
              </w:rPr>
              <w:t>2.440e-09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568C4B3F">
            <w:pPr>
              <w:spacing w:before="35" w:after="35"/>
              <w:rPr>
                <w:rFonts w:hint="eastAsia"/>
              </w:rPr>
            </w:pPr>
            <w:r>
              <w:rPr>
                <w:color w:val="222222"/>
                <w:sz w:val="14"/>
                <w:szCs w:val="14"/>
              </w:rPr>
              <w:t>4.120e-08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5F2F982F">
            <w:pPr>
              <w:spacing w:before="35" w:after="35"/>
              <w:rPr>
                <w:rFonts w:hint="eastAsia"/>
              </w:rPr>
            </w:pPr>
            <w:r>
              <w:rPr>
                <w:color w:val="222222"/>
                <w:sz w:val="14"/>
                <w:szCs w:val="14"/>
              </w:rPr>
              <w:t>3194.36</w:t>
            </w:r>
          </w:p>
        </w:tc>
        <w:tc>
          <w:tcPr>
            <w:tcW w:w="1204" w:type="dxa"/>
            <w:tcBorders>
              <w:top w:val="single" w:color="AAB7C4" w:sz="2" w:space="0"/>
              <w:left w:val="single" w:color="AAB7C4" w:sz="2" w:space="0"/>
              <w:bottom w:val="single" w:color="AAB7C4" w:sz="2" w:space="0"/>
              <w:right w:val="single" w:color="AAB7C4" w:sz="2" w:space="0"/>
            </w:tcBorders>
            <w:vAlign w:val="center"/>
          </w:tcPr>
          <w:p w14:paraId="3FEE3D48">
            <w:pPr>
              <w:spacing w:before="35" w:after="35"/>
              <w:rPr>
                <w:rFonts w:hint="eastAsia"/>
              </w:rPr>
            </w:pPr>
            <w:r>
              <w:rPr>
                <w:color w:val="222222"/>
                <w:sz w:val="14"/>
                <w:szCs w:val="14"/>
              </w:rPr>
              <w:t>32.0</w:t>
            </w:r>
          </w:p>
        </w:tc>
        <w:tc>
          <w:tcPr>
            <w:tcW w:w="1204" w:type="dxa"/>
            <w:tcBorders>
              <w:top w:val="single" w:color="AAB7C4" w:sz="2" w:space="0"/>
              <w:left w:val="single" w:color="AAB7C4" w:sz="2" w:space="0"/>
              <w:bottom w:val="single" w:color="AAB7C4" w:sz="2" w:space="0"/>
              <w:right w:val="single" w:color="AAB7C4" w:sz="2" w:space="0"/>
            </w:tcBorders>
            <w:vAlign w:val="center"/>
          </w:tcPr>
          <w:p w14:paraId="31B1D6D0">
            <w:pPr>
              <w:spacing w:before="35" w:after="35"/>
              <w:rPr>
                <w:rFonts w:hint="eastAsia"/>
              </w:rPr>
            </w:pPr>
            <w:r>
              <w:rPr>
                <w:color w:val="222222"/>
                <w:sz w:val="14"/>
                <w:szCs w:val="14"/>
              </w:rPr>
              <w:t>40.0</w:t>
            </w:r>
          </w:p>
        </w:tc>
      </w:tr>
      <w:tr w14:paraId="0EE9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7A0FF3C3">
            <w:pPr>
              <w:spacing w:before="35" w:after="35"/>
              <w:jc w:val="center"/>
              <w:rPr>
                <w:rFonts w:hint="eastAsia"/>
              </w:rPr>
            </w:pPr>
            <w:r>
              <w:rPr>
                <w:rFonts w:ascii="Times New Roman" w:hAnsi="Times New Roman" w:eastAsia="Times New Roman" w:cs="Times New Roman"/>
                <w:color w:val="222222"/>
                <w:sz w:val="14"/>
                <w:szCs w:val="14"/>
              </w:rPr>
              <w:t>S3</w:t>
            </w:r>
          </w:p>
        </w:tc>
        <w:tc>
          <w:tcPr>
            <w:tcW w:w="1205" w:type="dxa"/>
            <w:tcBorders>
              <w:top w:val="single" w:color="AAB7C4" w:sz="2" w:space="0"/>
              <w:left w:val="single" w:color="AAB7C4" w:sz="2" w:space="0"/>
              <w:bottom w:val="single" w:color="AAB7C4" w:sz="2" w:space="0"/>
              <w:right w:val="single" w:color="AAB7C4" w:sz="2" w:space="0"/>
            </w:tcBorders>
            <w:vAlign w:val="center"/>
          </w:tcPr>
          <w:p w14:paraId="51077F24">
            <w:pPr>
              <w:spacing w:before="35" w:after="35"/>
              <w:rPr>
                <w:rFonts w:hint="eastAsia"/>
              </w:rPr>
            </w:pPr>
            <w:r>
              <w:rPr>
                <w:color w:val="222222"/>
                <w:sz w:val="14"/>
                <w:szCs w:val="14"/>
              </w:rPr>
              <w:t>60</w:t>
            </w:r>
          </w:p>
        </w:tc>
        <w:tc>
          <w:tcPr>
            <w:tcW w:w="1205" w:type="dxa"/>
            <w:tcBorders>
              <w:top w:val="single" w:color="AAB7C4" w:sz="2" w:space="0"/>
              <w:left w:val="single" w:color="AAB7C4" w:sz="2" w:space="0"/>
              <w:bottom w:val="single" w:color="AAB7C4" w:sz="2" w:space="0"/>
              <w:right w:val="single" w:color="AAB7C4" w:sz="2" w:space="0"/>
            </w:tcBorders>
            <w:vAlign w:val="center"/>
          </w:tcPr>
          <w:p w14:paraId="27A5794C">
            <w:pPr>
              <w:spacing w:before="35" w:after="35"/>
              <w:rPr>
                <w:rFonts w:hint="eastAsia"/>
              </w:rPr>
            </w:pPr>
            <w:r>
              <w:rPr>
                <w:color w:val="222222"/>
                <w:sz w:val="14"/>
                <w:szCs w:val="14"/>
              </w:rPr>
              <w:t>9.107e-10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22B1DB2">
            <w:pPr>
              <w:spacing w:before="35" w:after="35"/>
              <w:rPr>
                <w:rFonts w:hint="eastAsia"/>
              </w:rPr>
            </w:pPr>
            <w:r>
              <w:rPr>
                <w:color w:val="222222"/>
                <w:sz w:val="14"/>
                <w:szCs w:val="14"/>
              </w:rPr>
              <w:t>2.292e-09</w:t>
            </w:r>
          </w:p>
        </w:tc>
        <w:tc>
          <w:tcPr>
            <w:tcW w:w="1205" w:type="dxa"/>
            <w:tcBorders>
              <w:top w:val="single" w:color="AAB7C4" w:sz="2" w:space="0"/>
              <w:left w:val="single" w:color="AAB7C4" w:sz="2" w:space="0"/>
              <w:bottom w:val="single" w:color="AAB7C4" w:sz="2" w:space="0"/>
              <w:right w:val="single" w:color="AAB7C4" w:sz="2" w:space="0"/>
            </w:tcBorders>
            <w:vAlign w:val="center"/>
          </w:tcPr>
          <w:p w14:paraId="1B1EFB46">
            <w:pPr>
              <w:spacing w:before="35" w:after="35"/>
              <w:rPr>
                <w:rFonts w:hint="eastAsia"/>
              </w:rPr>
            </w:pPr>
            <w:r>
              <w:rPr>
                <w:color w:val="222222"/>
                <w:sz w:val="14"/>
                <w:szCs w:val="14"/>
              </w:rPr>
              <w:t>1.247e-08</w:t>
            </w:r>
          </w:p>
        </w:tc>
        <w:tc>
          <w:tcPr>
            <w:tcW w:w="1205" w:type="dxa"/>
            <w:tcBorders>
              <w:top w:val="single" w:color="AAB7C4" w:sz="2" w:space="0"/>
              <w:left w:val="single" w:color="AAB7C4" w:sz="2" w:space="0"/>
              <w:bottom w:val="single" w:color="AAB7C4" w:sz="2" w:space="0"/>
              <w:right w:val="single" w:color="AAB7C4" w:sz="2" w:space="0"/>
            </w:tcBorders>
            <w:vAlign w:val="center"/>
          </w:tcPr>
          <w:p w14:paraId="0E9A7C75">
            <w:pPr>
              <w:spacing w:before="35" w:after="35"/>
              <w:rPr>
                <w:rFonts w:hint="eastAsia"/>
              </w:rPr>
            </w:pPr>
            <w:r>
              <w:rPr>
                <w:color w:val="222222"/>
                <w:sz w:val="14"/>
                <w:szCs w:val="14"/>
              </w:rPr>
              <w:t>897.08</w:t>
            </w:r>
          </w:p>
        </w:tc>
        <w:tc>
          <w:tcPr>
            <w:tcW w:w="1204" w:type="dxa"/>
            <w:tcBorders>
              <w:top w:val="single" w:color="AAB7C4" w:sz="2" w:space="0"/>
              <w:left w:val="single" w:color="AAB7C4" w:sz="2" w:space="0"/>
              <w:bottom w:val="single" w:color="AAB7C4" w:sz="2" w:space="0"/>
              <w:right w:val="single" w:color="AAB7C4" w:sz="2" w:space="0"/>
            </w:tcBorders>
            <w:vAlign w:val="center"/>
          </w:tcPr>
          <w:p w14:paraId="57A547AE">
            <w:pPr>
              <w:spacing w:before="35" w:after="35"/>
              <w:rPr>
                <w:rFonts w:hint="eastAsia"/>
              </w:rPr>
            </w:pPr>
            <w:r>
              <w:rPr>
                <w:color w:val="222222"/>
                <w:sz w:val="14"/>
                <w:szCs w:val="14"/>
              </w:rPr>
              <w:t>35.0</w:t>
            </w:r>
          </w:p>
        </w:tc>
        <w:tc>
          <w:tcPr>
            <w:tcW w:w="1204" w:type="dxa"/>
            <w:tcBorders>
              <w:top w:val="single" w:color="AAB7C4" w:sz="2" w:space="0"/>
              <w:left w:val="single" w:color="AAB7C4" w:sz="2" w:space="0"/>
              <w:bottom w:val="single" w:color="AAB7C4" w:sz="2" w:space="0"/>
              <w:right w:val="single" w:color="AAB7C4" w:sz="2" w:space="0"/>
            </w:tcBorders>
            <w:vAlign w:val="center"/>
          </w:tcPr>
          <w:p w14:paraId="7ABBBA5F">
            <w:pPr>
              <w:spacing w:before="35" w:after="35"/>
              <w:rPr>
                <w:rFonts w:hint="eastAsia"/>
              </w:rPr>
            </w:pPr>
            <w:r>
              <w:rPr>
                <w:color w:val="222222"/>
                <w:sz w:val="14"/>
                <w:szCs w:val="14"/>
              </w:rPr>
              <w:t>40.0</w:t>
            </w:r>
          </w:p>
        </w:tc>
      </w:tr>
      <w:tr w14:paraId="4DA2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37537AC4">
            <w:pPr>
              <w:spacing w:before="35" w:after="35"/>
              <w:jc w:val="center"/>
              <w:rPr>
                <w:rFonts w:hint="eastAsia"/>
              </w:rPr>
            </w:pPr>
            <w:r>
              <w:rPr>
                <w:rFonts w:ascii="Times New Roman" w:hAnsi="Times New Roman" w:eastAsia="Times New Roman" w:cs="Times New Roman"/>
                <w:color w:val="222222"/>
                <w:sz w:val="14"/>
                <w:szCs w:val="14"/>
              </w:rPr>
              <w:t>T1</w:t>
            </w:r>
          </w:p>
        </w:tc>
        <w:tc>
          <w:tcPr>
            <w:tcW w:w="1205" w:type="dxa"/>
            <w:tcBorders>
              <w:top w:val="single" w:color="AAB7C4" w:sz="2" w:space="0"/>
              <w:left w:val="single" w:color="AAB7C4" w:sz="2" w:space="0"/>
              <w:bottom w:val="single" w:color="AAB7C4" w:sz="2" w:space="0"/>
              <w:right w:val="single" w:color="AAB7C4" w:sz="2" w:space="0"/>
            </w:tcBorders>
            <w:vAlign w:val="center"/>
          </w:tcPr>
          <w:p w14:paraId="18999203">
            <w:pPr>
              <w:spacing w:before="35" w:after="35"/>
              <w:rPr>
                <w:rFonts w:hint="eastAsia"/>
              </w:rPr>
            </w:pPr>
            <w:r>
              <w:rPr>
                <w:color w:val="222222"/>
                <w:sz w:val="14"/>
                <w:szCs w:val="14"/>
              </w:rPr>
              <w:t>0</w:t>
            </w:r>
          </w:p>
        </w:tc>
        <w:tc>
          <w:tcPr>
            <w:tcW w:w="1205" w:type="dxa"/>
            <w:tcBorders>
              <w:top w:val="single" w:color="AAB7C4" w:sz="2" w:space="0"/>
              <w:left w:val="single" w:color="AAB7C4" w:sz="2" w:space="0"/>
              <w:bottom w:val="single" w:color="AAB7C4" w:sz="2" w:space="0"/>
              <w:right w:val="single" w:color="AAB7C4" w:sz="2" w:space="0"/>
            </w:tcBorders>
            <w:vAlign w:val="center"/>
          </w:tcPr>
          <w:p w14:paraId="56834AA4">
            <w:pPr>
              <w:spacing w:before="35" w:after="35"/>
              <w:rPr>
                <w:rFonts w:hint="eastAsia"/>
              </w:rPr>
            </w:pPr>
            <w:r>
              <w:rPr>
                <w:color w:val="222222"/>
                <w:sz w:val="14"/>
                <w:szCs w:val="14"/>
              </w:rPr>
              <w:t>7.305e-11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05D34F59">
            <w:pPr>
              <w:spacing w:before="35" w:after="35"/>
              <w:rPr>
                <w:rFonts w:hint="eastAsia"/>
              </w:rPr>
            </w:pPr>
            <w:r>
              <w:rPr>
                <w:color w:val="222222"/>
                <w:sz w:val="14"/>
                <w:szCs w:val="14"/>
              </w:rPr>
              <w:t>1.016e-10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697ADAD">
            <w:pPr>
              <w:spacing w:before="35" w:after="35"/>
              <w:rPr>
                <w:rFonts w:hint="eastAsia"/>
              </w:rPr>
            </w:pPr>
            <w:r>
              <w:rPr>
                <w:color w:val="222222"/>
                <w:sz w:val="14"/>
                <w:szCs w:val="14"/>
              </w:rPr>
              <w:t>1.185e-10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53EE7CFE">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7F3E107C">
            <w:pPr>
              <w:spacing w:before="35" w:after="35"/>
              <w:rPr>
                <w:rFonts w:hint="eastAsia"/>
              </w:rPr>
            </w:pPr>
            <w:r>
              <w:rPr>
                <w:color w:val="222222"/>
                <w:sz w:val="14"/>
                <w:szCs w:val="14"/>
              </w:rPr>
              <w:t>92.0</w:t>
            </w:r>
          </w:p>
        </w:tc>
        <w:tc>
          <w:tcPr>
            <w:tcW w:w="1204" w:type="dxa"/>
            <w:tcBorders>
              <w:top w:val="single" w:color="AAB7C4" w:sz="2" w:space="0"/>
              <w:left w:val="single" w:color="AAB7C4" w:sz="2" w:space="0"/>
              <w:bottom w:val="single" w:color="AAB7C4" w:sz="2" w:space="0"/>
              <w:right w:val="single" w:color="AAB7C4" w:sz="2" w:space="0"/>
            </w:tcBorders>
            <w:vAlign w:val="center"/>
          </w:tcPr>
          <w:p w14:paraId="0B0B5AB0">
            <w:pPr>
              <w:spacing w:before="35" w:after="35"/>
              <w:rPr>
                <w:rFonts w:hint="eastAsia"/>
              </w:rPr>
            </w:pPr>
            <w:r>
              <w:rPr>
                <w:color w:val="222222"/>
                <w:sz w:val="14"/>
                <w:szCs w:val="14"/>
              </w:rPr>
              <w:t>95.0</w:t>
            </w:r>
          </w:p>
        </w:tc>
      </w:tr>
      <w:tr w14:paraId="0756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7984B947">
            <w:pPr>
              <w:spacing w:before="35" w:after="35"/>
              <w:jc w:val="center"/>
              <w:rPr>
                <w:rFonts w:hint="eastAsia"/>
              </w:rPr>
            </w:pPr>
            <w:r>
              <w:rPr>
                <w:rFonts w:ascii="Times New Roman" w:hAnsi="Times New Roman" w:eastAsia="Times New Roman" w:cs="Times New Roman"/>
                <w:color w:val="222222"/>
                <w:sz w:val="14"/>
                <w:szCs w:val="14"/>
              </w:rPr>
              <w:t>T1</w:t>
            </w:r>
          </w:p>
        </w:tc>
        <w:tc>
          <w:tcPr>
            <w:tcW w:w="1205" w:type="dxa"/>
            <w:tcBorders>
              <w:top w:val="single" w:color="AAB7C4" w:sz="2" w:space="0"/>
              <w:left w:val="single" w:color="AAB7C4" w:sz="2" w:space="0"/>
              <w:bottom w:val="single" w:color="AAB7C4" w:sz="2" w:space="0"/>
              <w:right w:val="single" w:color="AAB7C4" w:sz="2" w:space="0"/>
            </w:tcBorders>
            <w:vAlign w:val="center"/>
          </w:tcPr>
          <w:p w14:paraId="73C4DD0A">
            <w:pPr>
              <w:spacing w:before="35" w:after="35"/>
              <w:rPr>
                <w:rFonts w:hint="eastAsia"/>
              </w:rPr>
            </w:pPr>
            <w:r>
              <w:rPr>
                <w:color w:val="222222"/>
                <w:sz w:val="14"/>
                <w:szCs w:val="14"/>
              </w:rPr>
              <w:t>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260B966">
            <w:pPr>
              <w:spacing w:before="35" w:after="35"/>
              <w:rPr>
                <w:rFonts w:hint="eastAsia"/>
              </w:rPr>
            </w:pPr>
            <w:r>
              <w:rPr>
                <w:color w:val="222222"/>
                <w:sz w:val="14"/>
                <w:szCs w:val="14"/>
              </w:rPr>
              <w:t>7.908e-11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33B56622">
            <w:pPr>
              <w:spacing w:before="35" w:after="35"/>
              <w:rPr>
                <w:rFonts w:hint="eastAsia"/>
              </w:rPr>
            </w:pPr>
            <w:r>
              <w:rPr>
                <w:color w:val="222222"/>
                <w:sz w:val="14"/>
                <w:szCs w:val="14"/>
              </w:rPr>
              <w:t>1.148e-10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511BE54A">
            <w:pPr>
              <w:spacing w:before="35" w:after="35"/>
              <w:rPr>
                <w:rFonts w:hint="eastAsia"/>
              </w:rPr>
            </w:pPr>
            <w:r>
              <w:rPr>
                <w:color w:val="222222"/>
                <w:sz w:val="14"/>
                <w:szCs w:val="14"/>
              </w:rPr>
              <w:t>1.370e-10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363837E7">
            <w:pPr>
              <w:spacing w:before="35" w:after="35"/>
              <w:rPr>
                <w:rFonts w:hint="eastAsia"/>
              </w:rPr>
            </w:pPr>
            <w:r>
              <w:rPr>
                <w:color w:val="222222"/>
                <w:sz w:val="14"/>
                <w:szCs w:val="14"/>
              </w:rPr>
              <w:t>15.65</w:t>
            </w:r>
          </w:p>
        </w:tc>
        <w:tc>
          <w:tcPr>
            <w:tcW w:w="1204" w:type="dxa"/>
            <w:tcBorders>
              <w:top w:val="single" w:color="AAB7C4" w:sz="2" w:space="0"/>
              <w:left w:val="single" w:color="AAB7C4" w:sz="2" w:space="0"/>
              <w:bottom w:val="single" w:color="AAB7C4" w:sz="2" w:space="0"/>
              <w:right w:val="single" w:color="AAB7C4" w:sz="2" w:space="0"/>
            </w:tcBorders>
            <w:vAlign w:val="center"/>
          </w:tcPr>
          <w:p w14:paraId="25C5619A">
            <w:pPr>
              <w:spacing w:before="35" w:after="35"/>
              <w:rPr>
                <w:rFonts w:hint="eastAsia"/>
              </w:rPr>
            </w:pPr>
            <w:r>
              <w:rPr>
                <w:color w:val="222222"/>
                <w:sz w:val="14"/>
                <w:szCs w:val="14"/>
              </w:rPr>
              <w:t>98.0</w:t>
            </w:r>
          </w:p>
        </w:tc>
        <w:tc>
          <w:tcPr>
            <w:tcW w:w="1204" w:type="dxa"/>
            <w:tcBorders>
              <w:top w:val="single" w:color="AAB7C4" w:sz="2" w:space="0"/>
              <w:left w:val="single" w:color="AAB7C4" w:sz="2" w:space="0"/>
              <w:bottom w:val="single" w:color="AAB7C4" w:sz="2" w:space="0"/>
              <w:right w:val="single" w:color="AAB7C4" w:sz="2" w:space="0"/>
            </w:tcBorders>
            <w:vAlign w:val="center"/>
          </w:tcPr>
          <w:p w14:paraId="203E0BC4">
            <w:pPr>
              <w:spacing w:before="35" w:after="35"/>
              <w:rPr>
                <w:rFonts w:hint="eastAsia"/>
              </w:rPr>
            </w:pPr>
            <w:r>
              <w:rPr>
                <w:color w:val="222222"/>
                <w:sz w:val="14"/>
                <w:szCs w:val="14"/>
              </w:rPr>
              <w:t>100.0</w:t>
            </w:r>
          </w:p>
        </w:tc>
      </w:tr>
      <w:tr w14:paraId="4A0D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0F524AF6">
            <w:pPr>
              <w:spacing w:before="35" w:after="35"/>
              <w:jc w:val="center"/>
              <w:rPr>
                <w:rFonts w:hint="eastAsia"/>
              </w:rPr>
            </w:pPr>
            <w:r>
              <w:rPr>
                <w:rFonts w:ascii="Times New Roman" w:hAnsi="Times New Roman" w:eastAsia="Times New Roman" w:cs="Times New Roman"/>
                <w:color w:val="222222"/>
                <w:sz w:val="14"/>
                <w:szCs w:val="14"/>
              </w:rPr>
              <w:t>T1</w:t>
            </w:r>
          </w:p>
        </w:tc>
        <w:tc>
          <w:tcPr>
            <w:tcW w:w="1205" w:type="dxa"/>
            <w:tcBorders>
              <w:top w:val="single" w:color="AAB7C4" w:sz="2" w:space="0"/>
              <w:left w:val="single" w:color="AAB7C4" w:sz="2" w:space="0"/>
              <w:bottom w:val="single" w:color="AAB7C4" w:sz="2" w:space="0"/>
              <w:right w:val="single" w:color="AAB7C4" w:sz="2" w:space="0"/>
            </w:tcBorders>
            <w:vAlign w:val="center"/>
          </w:tcPr>
          <w:p w14:paraId="63126594">
            <w:pPr>
              <w:spacing w:before="35" w:after="35"/>
              <w:rPr>
                <w:rFonts w:hint="eastAsia"/>
              </w:rPr>
            </w:pPr>
            <w:r>
              <w:rPr>
                <w:color w:val="222222"/>
                <w:sz w:val="14"/>
                <w:szCs w:val="14"/>
              </w:rPr>
              <w:t>20</w:t>
            </w:r>
          </w:p>
        </w:tc>
        <w:tc>
          <w:tcPr>
            <w:tcW w:w="1205" w:type="dxa"/>
            <w:tcBorders>
              <w:top w:val="single" w:color="AAB7C4" w:sz="2" w:space="0"/>
              <w:left w:val="single" w:color="AAB7C4" w:sz="2" w:space="0"/>
              <w:bottom w:val="single" w:color="AAB7C4" w:sz="2" w:space="0"/>
              <w:right w:val="single" w:color="AAB7C4" w:sz="2" w:space="0"/>
            </w:tcBorders>
            <w:vAlign w:val="center"/>
          </w:tcPr>
          <w:p w14:paraId="53CFD108">
            <w:pPr>
              <w:spacing w:before="35" w:after="35"/>
              <w:rPr>
                <w:rFonts w:hint="eastAsia"/>
              </w:rPr>
            </w:pPr>
            <w:r>
              <w:rPr>
                <w:color w:val="222222"/>
                <w:sz w:val="14"/>
                <w:szCs w:val="14"/>
              </w:rPr>
              <w:t>1.287e-10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692F9D1">
            <w:pPr>
              <w:spacing w:before="35" w:after="35"/>
              <w:rPr>
                <w:rFonts w:hint="eastAsia"/>
              </w:rPr>
            </w:pPr>
            <w:r>
              <w:rPr>
                <w:color w:val="222222"/>
                <w:sz w:val="14"/>
                <w:szCs w:val="14"/>
              </w:rPr>
              <w:t>1.704e-10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2F86C5EE">
            <w:pPr>
              <w:spacing w:before="35" w:after="35"/>
              <w:rPr>
                <w:rFonts w:hint="eastAsia"/>
              </w:rPr>
            </w:pPr>
            <w:r>
              <w:rPr>
                <w:color w:val="222222"/>
                <w:sz w:val="14"/>
                <w:szCs w:val="14"/>
              </w:rPr>
              <w:t>2.007e-10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06410BA">
            <w:pPr>
              <w:spacing w:before="35" w:after="35"/>
              <w:rPr>
                <w:rFonts w:hint="eastAsia"/>
              </w:rPr>
            </w:pPr>
            <w:r>
              <w:rPr>
                <w:color w:val="222222"/>
                <w:sz w:val="14"/>
                <w:szCs w:val="14"/>
              </w:rPr>
              <w:t>69.38</w:t>
            </w:r>
          </w:p>
        </w:tc>
        <w:tc>
          <w:tcPr>
            <w:tcW w:w="1204" w:type="dxa"/>
            <w:tcBorders>
              <w:top w:val="single" w:color="AAB7C4" w:sz="2" w:space="0"/>
              <w:left w:val="single" w:color="AAB7C4" w:sz="2" w:space="0"/>
              <w:bottom w:val="single" w:color="AAB7C4" w:sz="2" w:space="0"/>
              <w:right w:val="single" w:color="AAB7C4" w:sz="2" w:space="0"/>
            </w:tcBorders>
            <w:vAlign w:val="center"/>
          </w:tcPr>
          <w:p w14:paraId="79E2A488">
            <w:pPr>
              <w:spacing w:before="35" w:after="35"/>
              <w:rPr>
                <w:rFonts w:hint="eastAsia"/>
              </w:rPr>
            </w:pPr>
            <w:r>
              <w:rPr>
                <w:color w:val="222222"/>
                <w:sz w:val="14"/>
                <w:szCs w:val="14"/>
              </w:rPr>
              <w:t>105.0</w:t>
            </w:r>
          </w:p>
        </w:tc>
        <w:tc>
          <w:tcPr>
            <w:tcW w:w="1204" w:type="dxa"/>
            <w:tcBorders>
              <w:top w:val="single" w:color="AAB7C4" w:sz="2" w:space="0"/>
              <w:left w:val="single" w:color="AAB7C4" w:sz="2" w:space="0"/>
              <w:bottom w:val="single" w:color="AAB7C4" w:sz="2" w:space="0"/>
              <w:right w:val="single" w:color="AAB7C4" w:sz="2" w:space="0"/>
            </w:tcBorders>
            <w:vAlign w:val="center"/>
          </w:tcPr>
          <w:p w14:paraId="06CEE401">
            <w:pPr>
              <w:spacing w:before="35" w:after="35"/>
              <w:rPr>
                <w:rFonts w:hint="eastAsia"/>
              </w:rPr>
            </w:pPr>
            <w:r>
              <w:rPr>
                <w:color w:val="222222"/>
                <w:sz w:val="14"/>
                <w:szCs w:val="14"/>
              </w:rPr>
              <w:t>106.0</w:t>
            </w:r>
          </w:p>
        </w:tc>
      </w:tr>
      <w:tr w14:paraId="5A54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0A685C0E">
            <w:pPr>
              <w:spacing w:before="35" w:after="35"/>
              <w:jc w:val="center"/>
              <w:rPr>
                <w:rFonts w:hint="eastAsia"/>
              </w:rPr>
            </w:pPr>
            <w:r>
              <w:rPr>
                <w:rFonts w:ascii="Times New Roman" w:hAnsi="Times New Roman" w:eastAsia="Times New Roman" w:cs="Times New Roman"/>
                <w:color w:val="222222"/>
                <w:sz w:val="14"/>
                <w:szCs w:val="14"/>
              </w:rPr>
              <w:t>T1</w:t>
            </w:r>
          </w:p>
        </w:tc>
        <w:tc>
          <w:tcPr>
            <w:tcW w:w="1205" w:type="dxa"/>
            <w:tcBorders>
              <w:top w:val="single" w:color="AAB7C4" w:sz="2" w:space="0"/>
              <w:left w:val="single" w:color="AAB7C4" w:sz="2" w:space="0"/>
              <w:bottom w:val="single" w:color="AAB7C4" w:sz="2" w:space="0"/>
              <w:right w:val="single" w:color="AAB7C4" w:sz="2" w:space="0"/>
            </w:tcBorders>
            <w:vAlign w:val="center"/>
          </w:tcPr>
          <w:p w14:paraId="60A047FF">
            <w:pPr>
              <w:spacing w:before="35" w:after="35"/>
              <w:rPr>
                <w:rFonts w:hint="eastAsia"/>
              </w:rPr>
            </w:pPr>
            <w:r>
              <w:rPr>
                <w:color w:val="222222"/>
                <w:sz w:val="14"/>
                <w:szCs w:val="14"/>
              </w:rPr>
              <w:t>30</w:t>
            </w:r>
          </w:p>
        </w:tc>
        <w:tc>
          <w:tcPr>
            <w:tcW w:w="1205" w:type="dxa"/>
            <w:tcBorders>
              <w:top w:val="single" w:color="AAB7C4" w:sz="2" w:space="0"/>
              <w:left w:val="single" w:color="AAB7C4" w:sz="2" w:space="0"/>
              <w:bottom w:val="single" w:color="AAB7C4" w:sz="2" w:space="0"/>
              <w:right w:val="single" w:color="AAB7C4" w:sz="2" w:space="0"/>
            </w:tcBorders>
            <w:vAlign w:val="center"/>
          </w:tcPr>
          <w:p w14:paraId="7FF6E357">
            <w:pPr>
              <w:spacing w:before="35" w:after="35"/>
              <w:rPr>
                <w:rFonts w:hint="eastAsia"/>
              </w:rPr>
            </w:pPr>
            <w:r>
              <w:rPr>
                <w:color w:val="222222"/>
                <w:sz w:val="14"/>
                <w:szCs w:val="14"/>
              </w:rPr>
              <w:t>1.273e-10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3D7C7B6A">
            <w:pPr>
              <w:spacing w:before="35" w:after="35"/>
              <w:rPr>
                <w:rFonts w:hint="eastAsia"/>
              </w:rPr>
            </w:pPr>
            <w:r>
              <w:rPr>
                <w:color w:val="222222"/>
                <w:sz w:val="14"/>
                <w:szCs w:val="14"/>
              </w:rPr>
              <w:t>1.783e-10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B976041">
            <w:pPr>
              <w:spacing w:before="35" w:after="35"/>
              <w:rPr>
                <w:rFonts w:hint="eastAsia"/>
              </w:rPr>
            </w:pPr>
            <w:r>
              <w:rPr>
                <w:color w:val="222222"/>
                <w:sz w:val="14"/>
                <w:szCs w:val="14"/>
              </w:rPr>
              <w:t>2.300e-10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29549A25">
            <w:pPr>
              <w:spacing w:before="35" w:after="35"/>
              <w:rPr>
                <w:rFonts w:hint="eastAsia"/>
              </w:rPr>
            </w:pPr>
            <w:r>
              <w:rPr>
                <w:color w:val="222222"/>
                <w:sz w:val="14"/>
                <w:szCs w:val="14"/>
              </w:rPr>
              <w:t>94.09</w:t>
            </w:r>
          </w:p>
        </w:tc>
        <w:tc>
          <w:tcPr>
            <w:tcW w:w="1204" w:type="dxa"/>
            <w:tcBorders>
              <w:top w:val="single" w:color="AAB7C4" w:sz="2" w:space="0"/>
              <w:left w:val="single" w:color="AAB7C4" w:sz="2" w:space="0"/>
              <w:bottom w:val="single" w:color="AAB7C4" w:sz="2" w:space="0"/>
              <w:right w:val="single" w:color="AAB7C4" w:sz="2" w:space="0"/>
            </w:tcBorders>
            <w:vAlign w:val="center"/>
          </w:tcPr>
          <w:p w14:paraId="2DAA5316">
            <w:pPr>
              <w:spacing w:before="35" w:after="35"/>
              <w:rPr>
                <w:rFonts w:hint="eastAsia"/>
              </w:rPr>
            </w:pPr>
            <w:r>
              <w:rPr>
                <w:color w:val="222222"/>
                <w:sz w:val="14"/>
                <w:szCs w:val="14"/>
              </w:rPr>
              <w:t>107.0</w:t>
            </w:r>
          </w:p>
        </w:tc>
        <w:tc>
          <w:tcPr>
            <w:tcW w:w="1204" w:type="dxa"/>
            <w:tcBorders>
              <w:top w:val="single" w:color="AAB7C4" w:sz="2" w:space="0"/>
              <w:left w:val="single" w:color="AAB7C4" w:sz="2" w:space="0"/>
              <w:bottom w:val="single" w:color="AAB7C4" w:sz="2" w:space="0"/>
              <w:right w:val="single" w:color="AAB7C4" w:sz="2" w:space="0"/>
            </w:tcBorders>
            <w:vAlign w:val="center"/>
          </w:tcPr>
          <w:p w14:paraId="7A423E11">
            <w:pPr>
              <w:spacing w:before="35" w:after="35"/>
              <w:rPr>
                <w:rFonts w:hint="eastAsia"/>
              </w:rPr>
            </w:pPr>
            <w:r>
              <w:rPr>
                <w:color w:val="222222"/>
                <w:sz w:val="14"/>
                <w:szCs w:val="14"/>
              </w:rPr>
              <w:t>108.0</w:t>
            </w:r>
          </w:p>
        </w:tc>
      </w:tr>
      <w:tr w14:paraId="29E2E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6657A4B9">
            <w:pPr>
              <w:spacing w:before="35" w:after="35"/>
              <w:jc w:val="center"/>
              <w:rPr>
                <w:rFonts w:hint="eastAsia"/>
              </w:rPr>
            </w:pPr>
            <w:r>
              <w:rPr>
                <w:rFonts w:ascii="Times New Roman" w:hAnsi="Times New Roman" w:eastAsia="Times New Roman" w:cs="Times New Roman"/>
                <w:color w:val="222222"/>
                <w:sz w:val="14"/>
                <w:szCs w:val="14"/>
              </w:rPr>
              <w:t>T1</w:t>
            </w:r>
          </w:p>
        </w:tc>
        <w:tc>
          <w:tcPr>
            <w:tcW w:w="1205" w:type="dxa"/>
            <w:tcBorders>
              <w:top w:val="single" w:color="AAB7C4" w:sz="2" w:space="0"/>
              <w:left w:val="single" w:color="AAB7C4" w:sz="2" w:space="0"/>
              <w:bottom w:val="single" w:color="AAB7C4" w:sz="2" w:space="0"/>
              <w:right w:val="single" w:color="AAB7C4" w:sz="2" w:space="0"/>
            </w:tcBorders>
            <w:vAlign w:val="center"/>
          </w:tcPr>
          <w:p w14:paraId="4B574BB0">
            <w:pPr>
              <w:spacing w:before="35" w:after="35"/>
              <w:rPr>
                <w:rFonts w:hint="eastAsia"/>
              </w:rPr>
            </w:pPr>
            <w:r>
              <w:rPr>
                <w:color w:val="222222"/>
                <w:sz w:val="14"/>
                <w:szCs w:val="14"/>
              </w:rPr>
              <w:t>40</w:t>
            </w:r>
          </w:p>
        </w:tc>
        <w:tc>
          <w:tcPr>
            <w:tcW w:w="1205" w:type="dxa"/>
            <w:tcBorders>
              <w:top w:val="single" w:color="AAB7C4" w:sz="2" w:space="0"/>
              <w:left w:val="single" w:color="AAB7C4" w:sz="2" w:space="0"/>
              <w:bottom w:val="single" w:color="AAB7C4" w:sz="2" w:space="0"/>
              <w:right w:val="single" w:color="AAB7C4" w:sz="2" w:space="0"/>
            </w:tcBorders>
            <w:vAlign w:val="center"/>
          </w:tcPr>
          <w:p w14:paraId="6EFF69CA">
            <w:pPr>
              <w:spacing w:before="35" w:after="35"/>
              <w:rPr>
                <w:rFonts w:hint="eastAsia"/>
              </w:rPr>
            </w:pPr>
            <w:r>
              <w:rPr>
                <w:color w:val="222222"/>
                <w:sz w:val="14"/>
                <w:szCs w:val="14"/>
              </w:rPr>
              <w:t>7.907e-11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578A55D4">
            <w:pPr>
              <w:spacing w:before="35" w:after="35"/>
              <w:rPr>
                <w:rFonts w:hint="eastAsia"/>
              </w:rPr>
            </w:pPr>
            <w:r>
              <w:rPr>
                <w:color w:val="222222"/>
                <w:sz w:val="14"/>
                <w:szCs w:val="14"/>
              </w:rPr>
              <w:t>1.120e-10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710B9222">
            <w:pPr>
              <w:spacing w:before="35" w:after="35"/>
              <w:rPr>
                <w:rFonts w:hint="eastAsia"/>
              </w:rPr>
            </w:pPr>
            <w:r>
              <w:rPr>
                <w:color w:val="222222"/>
                <w:sz w:val="14"/>
                <w:szCs w:val="14"/>
              </w:rPr>
              <w:t>1.592e-10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3F226AC">
            <w:pPr>
              <w:spacing w:before="35" w:after="35"/>
              <w:rPr>
                <w:rFonts w:hint="eastAsia"/>
              </w:rPr>
            </w:pPr>
            <w:r>
              <w:rPr>
                <w:color w:val="222222"/>
                <w:sz w:val="14"/>
                <w:szCs w:val="14"/>
              </w:rPr>
              <w:t>34.40</w:t>
            </w:r>
          </w:p>
        </w:tc>
        <w:tc>
          <w:tcPr>
            <w:tcW w:w="1204" w:type="dxa"/>
            <w:tcBorders>
              <w:top w:val="single" w:color="AAB7C4" w:sz="2" w:space="0"/>
              <w:left w:val="single" w:color="AAB7C4" w:sz="2" w:space="0"/>
              <w:bottom w:val="single" w:color="AAB7C4" w:sz="2" w:space="0"/>
              <w:right w:val="single" w:color="AAB7C4" w:sz="2" w:space="0"/>
            </w:tcBorders>
            <w:vAlign w:val="center"/>
          </w:tcPr>
          <w:p w14:paraId="5BC28C4B">
            <w:pPr>
              <w:spacing w:before="35" w:after="35"/>
              <w:rPr>
                <w:rFonts w:hint="eastAsia"/>
              </w:rPr>
            </w:pPr>
            <w:r>
              <w:rPr>
                <w:color w:val="222222"/>
                <w:sz w:val="14"/>
                <w:szCs w:val="14"/>
              </w:rPr>
              <w:t>107.0</w:t>
            </w:r>
          </w:p>
        </w:tc>
        <w:tc>
          <w:tcPr>
            <w:tcW w:w="1204" w:type="dxa"/>
            <w:tcBorders>
              <w:top w:val="single" w:color="AAB7C4" w:sz="2" w:space="0"/>
              <w:left w:val="single" w:color="AAB7C4" w:sz="2" w:space="0"/>
              <w:bottom w:val="single" w:color="AAB7C4" w:sz="2" w:space="0"/>
              <w:right w:val="single" w:color="AAB7C4" w:sz="2" w:space="0"/>
            </w:tcBorders>
            <w:vAlign w:val="center"/>
          </w:tcPr>
          <w:p w14:paraId="518D0418">
            <w:pPr>
              <w:spacing w:before="35" w:after="35"/>
              <w:rPr>
                <w:rFonts w:hint="eastAsia"/>
              </w:rPr>
            </w:pPr>
            <w:r>
              <w:rPr>
                <w:color w:val="222222"/>
                <w:sz w:val="14"/>
                <w:szCs w:val="14"/>
              </w:rPr>
              <w:t>108.0</w:t>
            </w:r>
          </w:p>
        </w:tc>
      </w:tr>
      <w:tr w14:paraId="30E6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00D08C55">
            <w:pPr>
              <w:spacing w:before="35" w:after="35"/>
              <w:jc w:val="center"/>
              <w:rPr>
                <w:rFonts w:hint="eastAsia"/>
              </w:rPr>
            </w:pPr>
            <w:r>
              <w:rPr>
                <w:rFonts w:ascii="Times New Roman" w:hAnsi="Times New Roman" w:eastAsia="Times New Roman" w:cs="Times New Roman"/>
                <w:color w:val="222222"/>
                <w:sz w:val="14"/>
                <w:szCs w:val="14"/>
              </w:rPr>
              <w:t>T1</w:t>
            </w:r>
          </w:p>
        </w:tc>
        <w:tc>
          <w:tcPr>
            <w:tcW w:w="1205" w:type="dxa"/>
            <w:tcBorders>
              <w:top w:val="single" w:color="AAB7C4" w:sz="2" w:space="0"/>
              <w:left w:val="single" w:color="AAB7C4" w:sz="2" w:space="0"/>
              <w:bottom w:val="single" w:color="AAB7C4" w:sz="2" w:space="0"/>
              <w:right w:val="single" w:color="AAB7C4" w:sz="2" w:space="0"/>
            </w:tcBorders>
            <w:vAlign w:val="center"/>
          </w:tcPr>
          <w:p w14:paraId="5BA4490E">
            <w:pPr>
              <w:spacing w:before="35" w:after="35"/>
              <w:rPr>
                <w:rFonts w:hint="eastAsia"/>
              </w:rPr>
            </w:pPr>
            <w:r>
              <w:rPr>
                <w:color w:val="222222"/>
                <w:sz w:val="14"/>
                <w:szCs w:val="14"/>
              </w:rPr>
              <w:t>50</w:t>
            </w:r>
          </w:p>
        </w:tc>
        <w:tc>
          <w:tcPr>
            <w:tcW w:w="1205" w:type="dxa"/>
            <w:tcBorders>
              <w:top w:val="single" w:color="AAB7C4" w:sz="2" w:space="0"/>
              <w:left w:val="single" w:color="AAB7C4" w:sz="2" w:space="0"/>
              <w:bottom w:val="single" w:color="AAB7C4" w:sz="2" w:space="0"/>
              <w:right w:val="single" w:color="AAB7C4" w:sz="2" w:space="0"/>
            </w:tcBorders>
            <w:vAlign w:val="center"/>
          </w:tcPr>
          <w:p w14:paraId="4893966C">
            <w:pPr>
              <w:spacing w:before="35" w:after="35"/>
              <w:rPr>
                <w:rFonts w:hint="eastAsia"/>
              </w:rPr>
            </w:pPr>
            <w:r>
              <w:rPr>
                <w:color w:val="222222"/>
                <w:sz w:val="14"/>
                <w:szCs w:val="14"/>
              </w:rPr>
              <w:t>8.107e-11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60FE8799">
            <w:pPr>
              <w:spacing w:before="35" w:after="35"/>
              <w:rPr>
                <w:rFonts w:hint="eastAsia"/>
              </w:rPr>
            </w:pPr>
            <w:r>
              <w:rPr>
                <w:color w:val="222222"/>
                <w:sz w:val="14"/>
                <w:szCs w:val="14"/>
              </w:rPr>
              <w:t>1.262e-10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FA4D4AC">
            <w:pPr>
              <w:spacing w:before="35" w:after="35"/>
              <w:rPr>
                <w:rFonts w:hint="eastAsia"/>
              </w:rPr>
            </w:pPr>
            <w:r>
              <w:rPr>
                <w:color w:val="222222"/>
                <w:sz w:val="14"/>
                <w:szCs w:val="14"/>
              </w:rPr>
              <w:t>1.799e-10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17F8708">
            <w:pPr>
              <w:spacing w:before="35" w:after="35"/>
              <w:rPr>
                <w:rFonts w:hint="eastAsia"/>
              </w:rPr>
            </w:pPr>
            <w:r>
              <w:rPr>
                <w:color w:val="222222"/>
                <w:sz w:val="14"/>
                <w:szCs w:val="14"/>
              </w:rPr>
              <w:t>51.88</w:t>
            </w:r>
          </w:p>
        </w:tc>
        <w:tc>
          <w:tcPr>
            <w:tcW w:w="1204" w:type="dxa"/>
            <w:tcBorders>
              <w:top w:val="single" w:color="AAB7C4" w:sz="2" w:space="0"/>
              <w:left w:val="single" w:color="AAB7C4" w:sz="2" w:space="0"/>
              <w:bottom w:val="single" w:color="AAB7C4" w:sz="2" w:space="0"/>
              <w:right w:val="single" w:color="AAB7C4" w:sz="2" w:space="0"/>
            </w:tcBorders>
            <w:vAlign w:val="center"/>
          </w:tcPr>
          <w:p w14:paraId="646BE864">
            <w:pPr>
              <w:spacing w:before="35" w:after="35"/>
              <w:rPr>
                <w:rFonts w:hint="eastAsia"/>
              </w:rPr>
            </w:pPr>
            <w:r>
              <w:rPr>
                <w:color w:val="222222"/>
                <w:sz w:val="14"/>
                <w:szCs w:val="14"/>
              </w:rPr>
              <w:t>107.0</w:t>
            </w:r>
          </w:p>
        </w:tc>
        <w:tc>
          <w:tcPr>
            <w:tcW w:w="1204" w:type="dxa"/>
            <w:tcBorders>
              <w:top w:val="single" w:color="AAB7C4" w:sz="2" w:space="0"/>
              <w:left w:val="single" w:color="AAB7C4" w:sz="2" w:space="0"/>
              <w:bottom w:val="single" w:color="AAB7C4" w:sz="2" w:space="0"/>
              <w:right w:val="single" w:color="AAB7C4" w:sz="2" w:space="0"/>
            </w:tcBorders>
            <w:vAlign w:val="center"/>
          </w:tcPr>
          <w:p w14:paraId="1ABF1DCC">
            <w:pPr>
              <w:spacing w:before="35" w:after="35"/>
              <w:rPr>
                <w:rFonts w:hint="eastAsia"/>
              </w:rPr>
            </w:pPr>
            <w:r>
              <w:rPr>
                <w:color w:val="222222"/>
                <w:sz w:val="14"/>
                <w:szCs w:val="14"/>
              </w:rPr>
              <w:t>108.0</w:t>
            </w:r>
          </w:p>
        </w:tc>
      </w:tr>
      <w:tr w14:paraId="3895E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20DDEA2F">
            <w:pPr>
              <w:spacing w:before="35" w:after="35"/>
              <w:jc w:val="center"/>
              <w:rPr>
                <w:rFonts w:hint="eastAsia"/>
              </w:rPr>
            </w:pPr>
            <w:r>
              <w:rPr>
                <w:rFonts w:ascii="Times New Roman" w:hAnsi="Times New Roman" w:eastAsia="Times New Roman" w:cs="Times New Roman"/>
                <w:color w:val="222222"/>
                <w:sz w:val="14"/>
                <w:szCs w:val="14"/>
              </w:rPr>
              <w:t>T1</w:t>
            </w:r>
          </w:p>
        </w:tc>
        <w:tc>
          <w:tcPr>
            <w:tcW w:w="1205" w:type="dxa"/>
            <w:tcBorders>
              <w:top w:val="single" w:color="AAB7C4" w:sz="2" w:space="0"/>
              <w:left w:val="single" w:color="AAB7C4" w:sz="2" w:space="0"/>
              <w:bottom w:val="single" w:color="AAB7C4" w:sz="2" w:space="0"/>
              <w:right w:val="single" w:color="AAB7C4" w:sz="2" w:space="0"/>
            </w:tcBorders>
            <w:vAlign w:val="center"/>
          </w:tcPr>
          <w:p w14:paraId="7C6DD96C">
            <w:pPr>
              <w:spacing w:before="35" w:after="35"/>
              <w:rPr>
                <w:rFonts w:hint="eastAsia"/>
              </w:rPr>
            </w:pPr>
            <w:r>
              <w:rPr>
                <w:color w:val="222222"/>
                <w:sz w:val="14"/>
                <w:szCs w:val="14"/>
              </w:rPr>
              <w:t>60</w:t>
            </w:r>
          </w:p>
        </w:tc>
        <w:tc>
          <w:tcPr>
            <w:tcW w:w="1205" w:type="dxa"/>
            <w:tcBorders>
              <w:top w:val="single" w:color="AAB7C4" w:sz="2" w:space="0"/>
              <w:left w:val="single" w:color="AAB7C4" w:sz="2" w:space="0"/>
              <w:bottom w:val="single" w:color="AAB7C4" w:sz="2" w:space="0"/>
              <w:right w:val="single" w:color="AAB7C4" w:sz="2" w:space="0"/>
            </w:tcBorders>
            <w:vAlign w:val="center"/>
          </w:tcPr>
          <w:p w14:paraId="1D3B07F6">
            <w:pPr>
              <w:spacing w:before="35" w:after="35"/>
              <w:rPr>
                <w:rFonts w:hint="eastAsia"/>
              </w:rPr>
            </w:pPr>
            <w:r>
              <w:rPr>
                <w:color w:val="222222"/>
                <w:sz w:val="14"/>
                <w:szCs w:val="14"/>
              </w:rPr>
              <w:t>8.170e-11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7CAD286D">
            <w:pPr>
              <w:spacing w:before="35" w:after="35"/>
              <w:rPr>
                <w:rFonts w:hint="eastAsia"/>
              </w:rPr>
            </w:pPr>
            <w:r>
              <w:rPr>
                <w:color w:val="222222"/>
                <w:sz w:val="14"/>
                <w:szCs w:val="14"/>
              </w:rPr>
              <w:t>1.357e-10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9F4E96B">
            <w:pPr>
              <w:spacing w:before="35" w:after="35"/>
              <w:rPr>
                <w:rFonts w:hint="eastAsia"/>
              </w:rPr>
            </w:pPr>
            <w:r>
              <w:rPr>
                <w:color w:val="222222"/>
                <w:sz w:val="14"/>
                <w:szCs w:val="14"/>
              </w:rPr>
              <w:t>2.046e-10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3AB5F3F">
            <w:pPr>
              <w:spacing w:before="35" w:after="35"/>
              <w:rPr>
                <w:rFonts w:hint="eastAsia"/>
              </w:rPr>
            </w:pPr>
            <w:r>
              <w:rPr>
                <w:color w:val="222222"/>
                <w:sz w:val="14"/>
                <w:szCs w:val="14"/>
              </w:rPr>
              <w:t>72.71</w:t>
            </w:r>
          </w:p>
        </w:tc>
        <w:tc>
          <w:tcPr>
            <w:tcW w:w="1204" w:type="dxa"/>
            <w:tcBorders>
              <w:top w:val="single" w:color="AAB7C4" w:sz="2" w:space="0"/>
              <w:left w:val="single" w:color="AAB7C4" w:sz="2" w:space="0"/>
              <w:bottom w:val="single" w:color="AAB7C4" w:sz="2" w:space="0"/>
              <w:right w:val="single" w:color="AAB7C4" w:sz="2" w:space="0"/>
            </w:tcBorders>
            <w:vAlign w:val="center"/>
          </w:tcPr>
          <w:p w14:paraId="4071E8A0">
            <w:pPr>
              <w:spacing w:before="35" w:after="35"/>
              <w:rPr>
                <w:rFonts w:hint="eastAsia"/>
              </w:rPr>
            </w:pPr>
            <w:r>
              <w:rPr>
                <w:color w:val="222222"/>
                <w:sz w:val="14"/>
                <w:szCs w:val="14"/>
              </w:rPr>
              <w:t>108.0</w:t>
            </w:r>
          </w:p>
        </w:tc>
        <w:tc>
          <w:tcPr>
            <w:tcW w:w="1204" w:type="dxa"/>
            <w:tcBorders>
              <w:top w:val="single" w:color="AAB7C4" w:sz="2" w:space="0"/>
              <w:left w:val="single" w:color="AAB7C4" w:sz="2" w:space="0"/>
              <w:bottom w:val="single" w:color="AAB7C4" w:sz="2" w:space="0"/>
              <w:right w:val="single" w:color="AAB7C4" w:sz="2" w:space="0"/>
            </w:tcBorders>
            <w:vAlign w:val="center"/>
          </w:tcPr>
          <w:p w14:paraId="6CF61BD0">
            <w:pPr>
              <w:spacing w:before="35" w:after="35"/>
              <w:rPr>
                <w:rFonts w:hint="eastAsia"/>
              </w:rPr>
            </w:pPr>
            <w:r>
              <w:rPr>
                <w:color w:val="222222"/>
                <w:sz w:val="14"/>
                <w:szCs w:val="14"/>
              </w:rPr>
              <w:t>108.0</w:t>
            </w:r>
          </w:p>
        </w:tc>
      </w:tr>
      <w:tr w14:paraId="0761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69720906">
            <w:pPr>
              <w:spacing w:before="35" w:after="35"/>
              <w:jc w:val="center"/>
              <w:rPr>
                <w:rFonts w:hint="eastAsia"/>
              </w:rPr>
            </w:pPr>
            <w:r>
              <w:rPr>
                <w:rFonts w:ascii="Times New Roman" w:hAnsi="Times New Roman" w:eastAsia="Times New Roman" w:cs="Times New Roman"/>
                <w:color w:val="222222"/>
                <w:sz w:val="14"/>
                <w:szCs w:val="14"/>
              </w:rPr>
              <w:t>T2</w:t>
            </w:r>
          </w:p>
        </w:tc>
        <w:tc>
          <w:tcPr>
            <w:tcW w:w="1205" w:type="dxa"/>
            <w:tcBorders>
              <w:top w:val="single" w:color="AAB7C4" w:sz="2" w:space="0"/>
              <w:left w:val="single" w:color="AAB7C4" w:sz="2" w:space="0"/>
              <w:bottom w:val="single" w:color="AAB7C4" w:sz="2" w:space="0"/>
              <w:right w:val="single" w:color="AAB7C4" w:sz="2" w:space="0"/>
            </w:tcBorders>
            <w:vAlign w:val="center"/>
          </w:tcPr>
          <w:p w14:paraId="56D11F05">
            <w:pPr>
              <w:spacing w:before="35" w:after="35"/>
              <w:rPr>
                <w:rFonts w:hint="eastAsia"/>
              </w:rPr>
            </w:pPr>
            <w:r>
              <w:rPr>
                <w:color w:val="222222"/>
                <w:sz w:val="14"/>
                <w:szCs w:val="14"/>
              </w:rPr>
              <w:t>0</w:t>
            </w:r>
          </w:p>
        </w:tc>
        <w:tc>
          <w:tcPr>
            <w:tcW w:w="1205" w:type="dxa"/>
            <w:tcBorders>
              <w:top w:val="single" w:color="AAB7C4" w:sz="2" w:space="0"/>
              <w:left w:val="single" w:color="AAB7C4" w:sz="2" w:space="0"/>
              <w:bottom w:val="single" w:color="AAB7C4" w:sz="2" w:space="0"/>
              <w:right w:val="single" w:color="AAB7C4" w:sz="2" w:space="0"/>
            </w:tcBorders>
            <w:vAlign w:val="center"/>
          </w:tcPr>
          <w:p w14:paraId="2F9FD59D">
            <w:pPr>
              <w:spacing w:before="35" w:after="35"/>
              <w:rPr>
                <w:rFonts w:hint="eastAsia"/>
              </w:rPr>
            </w:pPr>
            <w:r>
              <w:rPr>
                <w:color w:val="222222"/>
                <w:sz w:val="14"/>
                <w:szCs w:val="14"/>
              </w:rPr>
              <w:t>8.204e-11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21D2B6DD">
            <w:pPr>
              <w:spacing w:before="35" w:after="35"/>
              <w:rPr>
                <w:rFonts w:hint="eastAsia"/>
              </w:rPr>
            </w:pPr>
            <w:r>
              <w:rPr>
                <w:color w:val="222222"/>
                <w:sz w:val="14"/>
                <w:szCs w:val="14"/>
              </w:rPr>
              <w:t>1.046e-10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2BBDF30F">
            <w:pPr>
              <w:spacing w:before="35" w:after="35"/>
              <w:rPr>
                <w:rFonts w:hint="eastAsia"/>
              </w:rPr>
            </w:pPr>
            <w:r>
              <w:rPr>
                <w:color w:val="222222"/>
                <w:sz w:val="14"/>
                <w:szCs w:val="14"/>
              </w:rPr>
              <w:t>1.252e-10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312257D3">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0D8FF72C">
            <w:pPr>
              <w:spacing w:before="35" w:after="35"/>
              <w:rPr>
                <w:rFonts w:hint="eastAsia"/>
              </w:rPr>
            </w:pPr>
            <w:r>
              <w:rPr>
                <w:color w:val="222222"/>
                <w:sz w:val="14"/>
                <w:szCs w:val="14"/>
              </w:rPr>
              <w:t>94.0</w:t>
            </w:r>
          </w:p>
        </w:tc>
        <w:tc>
          <w:tcPr>
            <w:tcW w:w="1204" w:type="dxa"/>
            <w:tcBorders>
              <w:top w:val="single" w:color="AAB7C4" w:sz="2" w:space="0"/>
              <w:left w:val="single" w:color="AAB7C4" w:sz="2" w:space="0"/>
              <w:bottom w:val="single" w:color="AAB7C4" w:sz="2" w:space="0"/>
              <w:right w:val="single" w:color="AAB7C4" w:sz="2" w:space="0"/>
            </w:tcBorders>
            <w:vAlign w:val="center"/>
          </w:tcPr>
          <w:p w14:paraId="670A0B54">
            <w:pPr>
              <w:spacing w:before="35" w:after="35"/>
              <w:rPr>
                <w:rFonts w:hint="eastAsia"/>
              </w:rPr>
            </w:pPr>
            <w:r>
              <w:rPr>
                <w:color w:val="222222"/>
                <w:sz w:val="14"/>
                <w:szCs w:val="14"/>
              </w:rPr>
              <w:t>95.0</w:t>
            </w:r>
          </w:p>
        </w:tc>
      </w:tr>
      <w:tr w14:paraId="47FB8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4363A06A">
            <w:pPr>
              <w:spacing w:before="35" w:after="35"/>
              <w:jc w:val="center"/>
              <w:rPr>
                <w:rFonts w:hint="eastAsia"/>
              </w:rPr>
            </w:pPr>
            <w:r>
              <w:rPr>
                <w:rFonts w:ascii="Times New Roman" w:hAnsi="Times New Roman" w:eastAsia="Times New Roman" w:cs="Times New Roman"/>
                <w:color w:val="222222"/>
                <w:sz w:val="14"/>
                <w:szCs w:val="14"/>
              </w:rPr>
              <w:t>T2</w:t>
            </w:r>
          </w:p>
        </w:tc>
        <w:tc>
          <w:tcPr>
            <w:tcW w:w="1205" w:type="dxa"/>
            <w:tcBorders>
              <w:top w:val="single" w:color="AAB7C4" w:sz="2" w:space="0"/>
              <w:left w:val="single" w:color="AAB7C4" w:sz="2" w:space="0"/>
              <w:bottom w:val="single" w:color="AAB7C4" w:sz="2" w:space="0"/>
              <w:right w:val="single" w:color="AAB7C4" w:sz="2" w:space="0"/>
            </w:tcBorders>
            <w:vAlign w:val="center"/>
          </w:tcPr>
          <w:p w14:paraId="600DE915">
            <w:pPr>
              <w:spacing w:before="35" w:after="35"/>
              <w:rPr>
                <w:rFonts w:hint="eastAsia"/>
              </w:rPr>
            </w:pPr>
            <w:r>
              <w:rPr>
                <w:color w:val="222222"/>
                <w:sz w:val="14"/>
                <w:szCs w:val="14"/>
              </w:rPr>
              <w:t>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0B3BE06">
            <w:pPr>
              <w:spacing w:before="35" w:after="35"/>
              <w:rPr>
                <w:rFonts w:hint="eastAsia"/>
              </w:rPr>
            </w:pPr>
            <w:r>
              <w:rPr>
                <w:color w:val="222222"/>
                <w:sz w:val="14"/>
                <w:szCs w:val="14"/>
              </w:rPr>
              <w:t>7.445e-11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5A8D952A">
            <w:pPr>
              <w:spacing w:before="35" w:after="35"/>
              <w:rPr>
                <w:rFonts w:hint="eastAsia"/>
              </w:rPr>
            </w:pPr>
            <w:r>
              <w:rPr>
                <w:color w:val="222222"/>
                <w:sz w:val="14"/>
                <w:szCs w:val="14"/>
              </w:rPr>
              <w:t>1.082e-10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04A053D0">
            <w:pPr>
              <w:spacing w:before="35" w:after="35"/>
              <w:rPr>
                <w:rFonts w:hint="eastAsia"/>
              </w:rPr>
            </w:pPr>
            <w:r>
              <w:rPr>
                <w:color w:val="222222"/>
                <w:sz w:val="14"/>
                <w:szCs w:val="14"/>
              </w:rPr>
              <w:t>1.327e-10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5BC0717">
            <w:pPr>
              <w:spacing w:before="35" w:after="35"/>
              <w:rPr>
                <w:rFonts w:hint="eastAsia"/>
              </w:rPr>
            </w:pPr>
            <w:r>
              <w:rPr>
                <w:color w:val="222222"/>
                <w:sz w:val="14"/>
                <w:szCs w:val="14"/>
              </w:rPr>
              <w:t>5.96</w:t>
            </w:r>
          </w:p>
        </w:tc>
        <w:tc>
          <w:tcPr>
            <w:tcW w:w="1204" w:type="dxa"/>
            <w:tcBorders>
              <w:top w:val="single" w:color="AAB7C4" w:sz="2" w:space="0"/>
              <w:left w:val="single" w:color="AAB7C4" w:sz="2" w:space="0"/>
              <w:bottom w:val="single" w:color="AAB7C4" w:sz="2" w:space="0"/>
              <w:right w:val="single" w:color="AAB7C4" w:sz="2" w:space="0"/>
            </w:tcBorders>
            <w:vAlign w:val="center"/>
          </w:tcPr>
          <w:p w14:paraId="6968BD7E">
            <w:pPr>
              <w:spacing w:before="35" w:after="35"/>
              <w:rPr>
                <w:rFonts w:hint="eastAsia"/>
              </w:rPr>
            </w:pPr>
            <w:r>
              <w:rPr>
                <w:color w:val="222222"/>
                <w:sz w:val="14"/>
                <w:szCs w:val="14"/>
              </w:rPr>
              <w:t>99.0</w:t>
            </w:r>
          </w:p>
        </w:tc>
        <w:tc>
          <w:tcPr>
            <w:tcW w:w="1204" w:type="dxa"/>
            <w:tcBorders>
              <w:top w:val="single" w:color="AAB7C4" w:sz="2" w:space="0"/>
              <w:left w:val="single" w:color="AAB7C4" w:sz="2" w:space="0"/>
              <w:bottom w:val="single" w:color="AAB7C4" w:sz="2" w:space="0"/>
              <w:right w:val="single" w:color="AAB7C4" w:sz="2" w:space="0"/>
            </w:tcBorders>
            <w:vAlign w:val="center"/>
          </w:tcPr>
          <w:p w14:paraId="723A7731">
            <w:pPr>
              <w:spacing w:before="35" w:after="35"/>
              <w:rPr>
                <w:rFonts w:hint="eastAsia"/>
              </w:rPr>
            </w:pPr>
            <w:r>
              <w:rPr>
                <w:color w:val="222222"/>
                <w:sz w:val="14"/>
                <w:szCs w:val="14"/>
              </w:rPr>
              <w:t>101.0</w:t>
            </w:r>
          </w:p>
        </w:tc>
      </w:tr>
      <w:tr w14:paraId="2357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184F0A2E">
            <w:pPr>
              <w:spacing w:before="35" w:after="35"/>
              <w:jc w:val="center"/>
              <w:rPr>
                <w:rFonts w:hint="eastAsia"/>
              </w:rPr>
            </w:pPr>
            <w:r>
              <w:rPr>
                <w:rFonts w:ascii="Times New Roman" w:hAnsi="Times New Roman" w:eastAsia="Times New Roman" w:cs="Times New Roman"/>
                <w:color w:val="222222"/>
                <w:sz w:val="14"/>
                <w:szCs w:val="14"/>
              </w:rPr>
              <w:t>T2</w:t>
            </w:r>
          </w:p>
        </w:tc>
        <w:tc>
          <w:tcPr>
            <w:tcW w:w="1205" w:type="dxa"/>
            <w:tcBorders>
              <w:top w:val="single" w:color="AAB7C4" w:sz="2" w:space="0"/>
              <w:left w:val="single" w:color="AAB7C4" w:sz="2" w:space="0"/>
              <w:bottom w:val="single" w:color="AAB7C4" w:sz="2" w:space="0"/>
              <w:right w:val="single" w:color="AAB7C4" w:sz="2" w:space="0"/>
            </w:tcBorders>
            <w:vAlign w:val="center"/>
          </w:tcPr>
          <w:p w14:paraId="2B464CB2">
            <w:pPr>
              <w:spacing w:before="35" w:after="35"/>
              <w:rPr>
                <w:rFonts w:hint="eastAsia"/>
              </w:rPr>
            </w:pPr>
            <w:r>
              <w:rPr>
                <w:color w:val="222222"/>
                <w:sz w:val="14"/>
                <w:szCs w:val="14"/>
              </w:rPr>
              <w:t>20</w:t>
            </w:r>
          </w:p>
        </w:tc>
        <w:tc>
          <w:tcPr>
            <w:tcW w:w="1205" w:type="dxa"/>
            <w:tcBorders>
              <w:top w:val="single" w:color="AAB7C4" w:sz="2" w:space="0"/>
              <w:left w:val="single" w:color="AAB7C4" w:sz="2" w:space="0"/>
              <w:bottom w:val="single" w:color="AAB7C4" w:sz="2" w:space="0"/>
              <w:right w:val="single" w:color="AAB7C4" w:sz="2" w:space="0"/>
            </w:tcBorders>
            <w:vAlign w:val="center"/>
          </w:tcPr>
          <w:p w14:paraId="42F9152A">
            <w:pPr>
              <w:spacing w:before="35" w:after="35"/>
              <w:rPr>
                <w:rFonts w:hint="eastAsia"/>
              </w:rPr>
            </w:pPr>
            <w:r>
              <w:rPr>
                <w:color w:val="222222"/>
                <w:sz w:val="14"/>
                <w:szCs w:val="14"/>
              </w:rPr>
              <w:t>7.305e-11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68ADD78E">
            <w:pPr>
              <w:spacing w:before="35" w:after="35"/>
              <w:rPr>
                <w:rFonts w:hint="eastAsia"/>
              </w:rPr>
            </w:pPr>
            <w:r>
              <w:rPr>
                <w:color w:val="222222"/>
                <w:sz w:val="14"/>
                <w:szCs w:val="14"/>
              </w:rPr>
              <w:t>1.151e-10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7033409E">
            <w:pPr>
              <w:spacing w:before="35" w:after="35"/>
              <w:rPr>
                <w:rFonts w:hint="eastAsia"/>
              </w:rPr>
            </w:pPr>
            <w:r>
              <w:rPr>
                <w:color w:val="222222"/>
                <w:sz w:val="14"/>
                <w:szCs w:val="14"/>
              </w:rPr>
              <w:t>1.387e-10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7942EC06">
            <w:pPr>
              <w:spacing w:before="35" w:after="35"/>
              <w:rPr>
                <w:rFonts w:hint="eastAsia"/>
              </w:rPr>
            </w:pPr>
            <w:r>
              <w:rPr>
                <w:color w:val="222222"/>
                <w:sz w:val="14"/>
                <w:szCs w:val="14"/>
              </w:rPr>
              <w:t>10.77</w:t>
            </w:r>
          </w:p>
        </w:tc>
        <w:tc>
          <w:tcPr>
            <w:tcW w:w="1204" w:type="dxa"/>
            <w:tcBorders>
              <w:top w:val="single" w:color="AAB7C4" w:sz="2" w:space="0"/>
              <w:left w:val="single" w:color="AAB7C4" w:sz="2" w:space="0"/>
              <w:bottom w:val="single" w:color="AAB7C4" w:sz="2" w:space="0"/>
              <w:right w:val="single" w:color="AAB7C4" w:sz="2" w:space="0"/>
            </w:tcBorders>
            <w:vAlign w:val="center"/>
          </w:tcPr>
          <w:p w14:paraId="1765A17C">
            <w:pPr>
              <w:spacing w:before="35" w:after="35"/>
              <w:rPr>
                <w:rFonts w:hint="eastAsia"/>
              </w:rPr>
            </w:pPr>
            <w:r>
              <w:rPr>
                <w:color w:val="222222"/>
                <w:sz w:val="14"/>
                <w:szCs w:val="14"/>
              </w:rPr>
              <w:t>105.0</w:t>
            </w:r>
          </w:p>
        </w:tc>
        <w:tc>
          <w:tcPr>
            <w:tcW w:w="1204" w:type="dxa"/>
            <w:tcBorders>
              <w:top w:val="single" w:color="AAB7C4" w:sz="2" w:space="0"/>
              <w:left w:val="single" w:color="AAB7C4" w:sz="2" w:space="0"/>
              <w:bottom w:val="single" w:color="AAB7C4" w:sz="2" w:space="0"/>
              <w:right w:val="single" w:color="AAB7C4" w:sz="2" w:space="0"/>
            </w:tcBorders>
            <w:vAlign w:val="center"/>
          </w:tcPr>
          <w:p w14:paraId="30F0DCE7">
            <w:pPr>
              <w:spacing w:before="35" w:after="35"/>
              <w:rPr>
                <w:rFonts w:hint="eastAsia"/>
              </w:rPr>
            </w:pPr>
            <w:r>
              <w:rPr>
                <w:color w:val="222222"/>
                <w:sz w:val="14"/>
                <w:szCs w:val="14"/>
              </w:rPr>
              <w:t>107.0</w:t>
            </w:r>
          </w:p>
        </w:tc>
      </w:tr>
      <w:tr w14:paraId="600F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677E9EF8">
            <w:pPr>
              <w:spacing w:before="35" w:after="35"/>
              <w:jc w:val="center"/>
              <w:rPr>
                <w:rFonts w:hint="eastAsia"/>
              </w:rPr>
            </w:pPr>
            <w:r>
              <w:rPr>
                <w:rFonts w:ascii="Times New Roman" w:hAnsi="Times New Roman" w:eastAsia="Times New Roman" w:cs="Times New Roman"/>
                <w:color w:val="222222"/>
                <w:sz w:val="14"/>
                <w:szCs w:val="14"/>
              </w:rPr>
              <w:t>T2</w:t>
            </w:r>
          </w:p>
        </w:tc>
        <w:tc>
          <w:tcPr>
            <w:tcW w:w="1205" w:type="dxa"/>
            <w:tcBorders>
              <w:top w:val="single" w:color="AAB7C4" w:sz="2" w:space="0"/>
              <w:left w:val="single" w:color="AAB7C4" w:sz="2" w:space="0"/>
              <w:bottom w:val="single" w:color="AAB7C4" w:sz="2" w:space="0"/>
              <w:right w:val="single" w:color="AAB7C4" w:sz="2" w:space="0"/>
            </w:tcBorders>
            <w:vAlign w:val="center"/>
          </w:tcPr>
          <w:p w14:paraId="7FA5867A">
            <w:pPr>
              <w:spacing w:before="35" w:after="35"/>
              <w:rPr>
                <w:rFonts w:hint="eastAsia"/>
              </w:rPr>
            </w:pPr>
            <w:r>
              <w:rPr>
                <w:color w:val="222222"/>
                <w:sz w:val="14"/>
                <w:szCs w:val="14"/>
              </w:rPr>
              <w:t>30</w:t>
            </w:r>
          </w:p>
        </w:tc>
        <w:tc>
          <w:tcPr>
            <w:tcW w:w="1205" w:type="dxa"/>
            <w:tcBorders>
              <w:top w:val="single" w:color="AAB7C4" w:sz="2" w:space="0"/>
              <w:left w:val="single" w:color="AAB7C4" w:sz="2" w:space="0"/>
              <w:bottom w:val="single" w:color="AAB7C4" w:sz="2" w:space="0"/>
              <w:right w:val="single" w:color="AAB7C4" w:sz="2" w:space="0"/>
            </w:tcBorders>
            <w:vAlign w:val="center"/>
          </w:tcPr>
          <w:p w14:paraId="0C24F63A">
            <w:pPr>
              <w:spacing w:before="35" w:after="35"/>
              <w:rPr>
                <w:rFonts w:hint="eastAsia"/>
              </w:rPr>
            </w:pPr>
            <w:r>
              <w:rPr>
                <w:color w:val="222222"/>
                <w:sz w:val="14"/>
                <w:szCs w:val="14"/>
              </w:rPr>
              <w:t>7.258e-11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0106C4F3">
            <w:pPr>
              <w:spacing w:before="35" w:after="35"/>
              <w:rPr>
                <w:rFonts w:hint="eastAsia"/>
              </w:rPr>
            </w:pPr>
            <w:r>
              <w:rPr>
                <w:color w:val="222222"/>
                <w:sz w:val="14"/>
                <w:szCs w:val="14"/>
              </w:rPr>
              <w:t>1.145e-10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7BBE4264">
            <w:pPr>
              <w:spacing w:before="35" w:after="35"/>
              <w:rPr>
                <w:rFonts w:hint="eastAsia"/>
              </w:rPr>
            </w:pPr>
            <w:r>
              <w:rPr>
                <w:color w:val="222222"/>
                <w:sz w:val="14"/>
                <w:szCs w:val="14"/>
              </w:rPr>
              <w:t>1.434e-10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4D05E54C">
            <w:pPr>
              <w:spacing w:before="35" w:after="35"/>
              <w:rPr>
                <w:rFonts w:hint="eastAsia"/>
              </w:rPr>
            </w:pPr>
            <w:r>
              <w:rPr>
                <w:color w:val="222222"/>
                <w:sz w:val="14"/>
                <w:szCs w:val="14"/>
              </w:rPr>
              <w:t>14.50</w:t>
            </w:r>
          </w:p>
        </w:tc>
        <w:tc>
          <w:tcPr>
            <w:tcW w:w="1204" w:type="dxa"/>
            <w:tcBorders>
              <w:top w:val="single" w:color="AAB7C4" w:sz="2" w:space="0"/>
              <w:left w:val="single" w:color="AAB7C4" w:sz="2" w:space="0"/>
              <w:bottom w:val="single" w:color="AAB7C4" w:sz="2" w:space="0"/>
              <w:right w:val="single" w:color="AAB7C4" w:sz="2" w:space="0"/>
            </w:tcBorders>
            <w:vAlign w:val="center"/>
          </w:tcPr>
          <w:p w14:paraId="763A7A6F">
            <w:pPr>
              <w:spacing w:before="35" w:after="35"/>
              <w:rPr>
                <w:rFonts w:hint="eastAsia"/>
              </w:rPr>
            </w:pPr>
            <w:r>
              <w:rPr>
                <w:color w:val="222222"/>
                <w:sz w:val="14"/>
                <w:szCs w:val="14"/>
              </w:rPr>
              <w:t>108.0</w:t>
            </w:r>
          </w:p>
        </w:tc>
        <w:tc>
          <w:tcPr>
            <w:tcW w:w="1204" w:type="dxa"/>
            <w:tcBorders>
              <w:top w:val="single" w:color="AAB7C4" w:sz="2" w:space="0"/>
              <w:left w:val="single" w:color="AAB7C4" w:sz="2" w:space="0"/>
              <w:bottom w:val="single" w:color="AAB7C4" w:sz="2" w:space="0"/>
              <w:right w:val="single" w:color="AAB7C4" w:sz="2" w:space="0"/>
            </w:tcBorders>
            <w:vAlign w:val="center"/>
          </w:tcPr>
          <w:p w14:paraId="3C77EEC2">
            <w:pPr>
              <w:spacing w:before="35" w:after="35"/>
              <w:rPr>
                <w:rFonts w:hint="eastAsia"/>
              </w:rPr>
            </w:pPr>
            <w:r>
              <w:rPr>
                <w:color w:val="222222"/>
                <w:sz w:val="14"/>
                <w:szCs w:val="14"/>
              </w:rPr>
              <w:t>108.0</w:t>
            </w:r>
          </w:p>
        </w:tc>
      </w:tr>
      <w:tr w14:paraId="3560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481C1C08">
            <w:pPr>
              <w:spacing w:before="35" w:after="35"/>
              <w:jc w:val="center"/>
              <w:rPr>
                <w:rFonts w:hint="eastAsia"/>
              </w:rPr>
            </w:pPr>
            <w:r>
              <w:rPr>
                <w:rFonts w:ascii="Times New Roman" w:hAnsi="Times New Roman" w:eastAsia="Times New Roman" w:cs="Times New Roman"/>
                <w:color w:val="222222"/>
                <w:sz w:val="14"/>
                <w:szCs w:val="14"/>
              </w:rPr>
              <w:t>T2</w:t>
            </w:r>
          </w:p>
        </w:tc>
        <w:tc>
          <w:tcPr>
            <w:tcW w:w="1205" w:type="dxa"/>
            <w:tcBorders>
              <w:top w:val="single" w:color="AAB7C4" w:sz="2" w:space="0"/>
              <w:left w:val="single" w:color="AAB7C4" w:sz="2" w:space="0"/>
              <w:bottom w:val="single" w:color="AAB7C4" w:sz="2" w:space="0"/>
              <w:right w:val="single" w:color="AAB7C4" w:sz="2" w:space="0"/>
            </w:tcBorders>
            <w:vAlign w:val="center"/>
          </w:tcPr>
          <w:p w14:paraId="796C2E67">
            <w:pPr>
              <w:spacing w:before="35" w:after="35"/>
              <w:rPr>
                <w:rFonts w:hint="eastAsia"/>
              </w:rPr>
            </w:pPr>
            <w:r>
              <w:rPr>
                <w:color w:val="222222"/>
                <w:sz w:val="14"/>
                <w:szCs w:val="14"/>
              </w:rPr>
              <w:t>40</w:t>
            </w:r>
          </w:p>
        </w:tc>
        <w:tc>
          <w:tcPr>
            <w:tcW w:w="1205" w:type="dxa"/>
            <w:tcBorders>
              <w:top w:val="single" w:color="AAB7C4" w:sz="2" w:space="0"/>
              <w:left w:val="single" w:color="AAB7C4" w:sz="2" w:space="0"/>
              <w:bottom w:val="single" w:color="AAB7C4" w:sz="2" w:space="0"/>
              <w:right w:val="single" w:color="AAB7C4" w:sz="2" w:space="0"/>
            </w:tcBorders>
            <w:vAlign w:val="center"/>
          </w:tcPr>
          <w:p w14:paraId="463D1AE8">
            <w:pPr>
              <w:spacing w:before="35" w:after="35"/>
              <w:rPr>
                <w:rFonts w:hint="eastAsia"/>
              </w:rPr>
            </w:pPr>
            <w:r>
              <w:rPr>
                <w:color w:val="222222"/>
                <w:sz w:val="14"/>
                <w:szCs w:val="14"/>
              </w:rPr>
              <w:t>9.468e-11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313E08EE">
            <w:pPr>
              <w:spacing w:before="35" w:after="35"/>
              <w:rPr>
                <w:rFonts w:hint="eastAsia"/>
              </w:rPr>
            </w:pPr>
            <w:r>
              <w:rPr>
                <w:color w:val="222222"/>
                <w:sz w:val="14"/>
                <w:szCs w:val="14"/>
              </w:rPr>
              <w:t>1.361e-10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33E9535A">
            <w:pPr>
              <w:spacing w:before="35" w:after="35"/>
              <w:rPr>
                <w:rFonts w:hint="eastAsia"/>
              </w:rPr>
            </w:pPr>
            <w:r>
              <w:rPr>
                <w:color w:val="222222"/>
                <w:sz w:val="14"/>
                <w:szCs w:val="14"/>
              </w:rPr>
              <w:t>1.777e-10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92F62B6">
            <w:pPr>
              <w:spacing w:before="35" w:after="35"/>
              <w:rPr>
                <w:rFonts w:hint="eastAsia"/>
              </w:rPr>
            </w:pPr>
            <w:r>
              <w:rPr>
                <w:color w:val="222222"/>
                <w:sz w:val="14"/>
                <w:szCs w:val="14"/>
              </w:rPr>
              <w:t>41.90</w:t>
            </w:r>
          </w:p>
        </w:tc>
        <w:tc>
          <w:tcPr>
            <w:tcW w:w="1204" w:type="dxa"/>
            <w:tcBorders>
              <w:top w:val="single" w:color="AAB7C4" w:sz="2" w:space="0"/>
              <w:left w:val="single" w:color="AAB7C4" w:sz="2" w:space="0"/>
              <w:bottom w:val="single" w:color="AAB7C4" w:sz="2" w:space="0"/>
              <w:right w:val="single" w:color="AAB7C4" w:sz="2" w:space="0"/>
            </w:tcBorders>
            <w:vAlign w:val="center"/>
          </w:tcPr>
          <w:p w14:paraId="49EAB0BD">
            <w:pPr>
              <w:spacing w:before="35" w:after="35"/>
              <w:rPr>
                <w:rFonts w:hint="eastAsia"/>
              </w:rPr>
            </w:pPr>
            <w:r>
              <w:rPr>
                <w:color w:val="222222"/>
                <w:sz w:val="14"/>
                <w:szCs w:val="14"/>
              </w:rPr>
              <w:t>108.0</w:t>
            </w:r>
          </w:p>
        </w:tc>
        <w:tc>
          <w:tcPr>
            <w:tcW w:w="1204" w:type="dxa"/>
            <w:tcBorders>
              <w:top w:val="single" w:color="AAB7C4" w:sz="2" w:space="0"/>
              <w:left w:val="single" w:color="AAB7C4" w:sz="2" w:space="0"/>
              <w:bottom w:val="single" w:color="AAB7C4" w:sz="2" w:space="0"/>
              <w:right w:val="single" w:color="AAB7C4" w:sz="2" w:space="0"/>
            </w:tcBorders>
            <w:vAlign w:val="center"/>
          </w:tcPr>
          <w:p w14:paraId="4B8B2D95">
            <w:pPr>
              <w:spacing w:before="35" w:after="35"/>
              <w:rPr>
                <w:rFonts w:hint="eastAsia"/>
              </w:rPr>
            </w:pPr>
            <w:r>
              <w:rPr>
                <w:color w:val="222222"/>
                <w:sz w:val="14"/>
                <w:szCs w:val="14"/>
              </w:rPr>
              <w:t>109.0</w:t>
            </w:r>
          </w:p>
        </w:tc>
      </w:tr>
      <w:tr w14:paraId="0B3B0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544EBC72">
            <w:pPr>
              <w:spacing w:before="35" w:after="35"/>
              <w:jc w:val="center"/>
              <w:rPr>
                <w:rFonts w:hint="eastAsia"/>
              </w:rPr>
            </w:pPr>
            <w:r>
              <w:rPr>
                <w:rFonts w:ascii="Times New Roman" w:hAnsi="Times New Roman" w:eastAsia="Times New Roman" w:cs="Times New Roman"/>
                <w:color w:val="222222"/>
                <w:sz w:val="14"/>
                <w:szCs w:val="14"/>
              </w:rPr>
              <w:t>T2</w:t>
            </w:r>
          </w:p>
        </w:tc>
        <w:tc>
          <w:tcPr>
            <w:tcW w:w="1205" w:type="dxa"/>
            <w:tcBorders>
              <w:top w:val="single" w:color="AAB7C4" w:sz="2" w:space="0"/>
              <w:left w:val="single" w:color="AAB7C4" w:sz="2" w:space="0"/>
              <w:bottom w:val="single" w:color="AAB7C4" w:sz="2" w:space="0"/>
              <w:right w:val="single" w:color="AAB7C4" w:sz="2" w:space="0"/>
            </w:tcBorders>
            <w:vAlign w:val="center"/>
          </w:tcPr>
          <w:p w14:paraId="6BA03854">
            <w:pPr>
              <w:spacing w:before="35" w:after="35"/>
              <w:rPr>
                <w:rFonts w:hint="eastAsia"/>
              </w:rPr>
            </w:pPr>
            <w:r>
              <w:rPr>
                <w:color w:val="222222"/>
                <w:sz w:val="14"/>
                <w:szCs w:val="14"/>
              </w:rPr>
              <w:t>50</w:t>
            </w:r>
          </w:p>
        </w:tc>
        <w:tc>
          <w:tcPr>
            <w:tcW w:w="1205" w:type="dxa"/>
            <w:tcBorders>
              <w:top w:val="single" w:color="AAB7C4" w:sz="2" w:space="0"/>
              <w:left w:val="single" w:color="AAB7C4" w:sz="2" w:space="0"/>
              <w:bottom w:val="single" w:color="AAB7C4" w:sz="2" w:space="0"/>
              <w:right w:val="single" w:color="AAB7C4" w:sz="2" w:space="0"/>
            </w:tcBorders>
            <w:vAlign w:val="center"/>
          </w:tcPr>
          <w:p w14:paraId="7C9DE353">
            <w:pPr>
              <w:spacing w:before="35" w:after="35"/>
              <w:rPr>
                <w:rFonts w:hint="eastAsia"/>
              </w:rPr>
            </w:pPr>
            <w:r>
              <w:rPr>
                <w:color w:val="222222"/>
                <w:sz w:val="14"/>
                <w:szCs w:val="14"/>
              </w:rPr>
              <w:t>9.159e-11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5026EE3F">
            <w:pPr>
              <w:spacing w:before="35" w:after="35"/>
              <w:rPr>
                <w:rFonts w:hint="eastAsia"/>
              </w:rPr>
            </w:pPr>
            <w:r>
              <w:rPr>
                <w:color w:val="222222"/>
                <w:sz w:val="14"/>
                <w:szCs w:val="14"/>
              </w:rPr>
              <w:t>1.321e-10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008ED3E9">
            <w:pPr>
              <w:spacing w:before="35" w:after="35"/>
              <w:rPr>
                <w:rFonts w:hint="eastAsia"/>
              </w:rPr>
            </w:pPr>
            <w:r>
              <w:rPr>
                <w:color w:val="222222"/>
                <w:sz w:val="14"/>
                <w:szCs w:val="14"/>
              </w:rPr>
              <w:t>1.915e-10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02645024">
            <w:pPr>
              <w:spacing w:before="35" w:after="35"/>
              <w:rPr>
                <w:rFonts w:hint="eastAsia"/>
              </w:rPr>
            </w:pPr>
            <w:r>
              <w:rPr>
                <w:color w:val="222222"/>
                <w:sz w:val="14"/>
                <w:szCs w:val="14"/>
              </w:rPr>
              <w:t>52.94</w:t>
            </w:r>
          </w:p>
        </w:tc>
        <w:tc>
          <w:tcPr>
            <w:tcW w:w="1204" w:type="dxa"/>
            <w:tcBorders>
              <w:top w:val="single" w:color="AAB7C4" w:sz="2" w:space="0"/>
              <w:left w:val="single" w:color="AAB7C4" w:sz="2" w:space="0"/>
              <w:bottom w:val="single" w:color="AAB7C4" w:sz="2" w:space="0"/>
              <w:right w:val="single" w:color="AAB7C4" w:sz="2" w:space="0"/>
            </w:tcBorders>
            <w:vAlign w:val="center"/>
          </w:tcPr>
          <w:p w14:paraId="5D6314EC">
            <w:pPr>
              <w:spacing w:before="35" w:after="35"/>
              <w:rPr>
                <w:rFonts w:hint="eastAsia"/>
              </w:rPr>
            </w:pPr>
            <w:r>
              <w:rPr>
                <w:color w:val="222222"/>
                <w:sz w:val="14"/>
                <w:szCs w:val="14"/>
              </w:rPr>
              <w:t>108.0</w:t>
            </w:r>
          </w:p>
        </w:tc>
        <w:tc>
          <w:tcPr>
            <w:tcW w:w="1204" w:type="dxa"/>
            <w:tcBorders>
              <w:top w:val="single" w:color="AAB7C4" w:sz="2" w:space="0"/>
              <w:left w:val="single" w:color="AAB7C4" w:sz="2" w:space="0"/>
              <w:bottom w:val="single" w:color="AAB7C4" w:sz="2" w:space="0"/>
              <w:right w:val="single" w:color="AAB7C4" w:sz="2" w:space="0"/>
            </w:tcBorders>
            <w:vAlign w:val="center"/>
          </w:tcPr>
          <w:p w14:paraId="3D268EA4">
            <w:pPr>
              <w:spacing w:before="35" w:after="35"/>
              <w:rPr>
                <w:rFonts w:hint="eastAsia"/>
              </w:rPr>
            </w:pPr>
            <w:r>
              <w:rPr>
                <w:color w:val="222222"/>
                <w:sz w:val="14"/>
                <w:szCs w:val="14"/>
              </w:rPr>
              <w:t>109.0</w:t>
            </w:r>
          </w:p>
        </w:tc>
      </w:tr>
      <w:tr w14:paraId="3A4F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7183571A">
            <w:pPr>
              <w:spacing w:before="35" w:after="35"/>
              <w:jc w:val="center"/>
              <w:rPr>
                <w:rFonts w:hint="eastAsia"/>
              </w:rPr>
            </w:pPr>
            <w:r>
              <w:rPr>
                <w:rFonts w:ascii="Times New Roman" w:hAnsi="Times New Roman" w:eastAsia="Times New Roman" w:cs="Times New Roman"/>
                <w:color w:val="222222"/>
                <w:sz w:val="14"/>
                <w:szCs w:val="14"/>
              </w:rPr>
              <w:t>T2</w:t>
            </w:r>
          </w:p>
        </w:tc>
        <w:tc>
          <w:tcPr>
            <w:tcW w:w="1205" w:type="dxa"/>
            <w:tcBorders>
              <w:top w:val="single" w:color="AAB7C4" w:sz="2" w:space="0"/>
              <w:left w:val="single" w:color="AAB7C4" w:sz="2" w:space="0"/>
              <w:bottom w:val="single" w:color="AAB7C4" w:sz="2" w:space="0"/>
              <w:right w:val="single" w:color="AAB7C4" w:sz="2" w:space="0"/>
            </w:tcBorders>
            <w:vAlign w:val="center"/>
          </w:tcPr>
          <w:p w14:paraId="56B17196">
            <w:pPr>
              <w:spacing w:before="35" w:after="35"/>
              <w:rPr>
                <w:rFonts w:hint="eastAsia"/>
              </w:rPr>
            </w:pPr>
            <w:r>
              <w:rPr>
                <w:color w:val="222222"/>
                <w:sz w:val="14"/>
                <w:szCs w:val="14"/>
              </w:rPr>
              <w:t>60</w:t>
            </w:r>
          </w:p>
        </w:tc>
        <w:tc>
          <w:tcPr>
            <w:tcW w:w="1205" w:type="dxa"/>
            <w:tcBorders>
              <w:top w:val="single" w:color="AAB7C4" w:sz="2" w:space="0"/>
              <w:left w:val="single" w:color="AAB7C4" w:sz="2" w:space="0"/>
              <w:bottom w:val="single" w:color="AAB7C4" w:sz="2" w:space="0"/>
              <w:right w:val="single" w:color="AAB7C4" w:sz="2" w:space="0"/>
            </w:tcBorders>
            <w:vAlign w:val="center"/>
          </w:tcPr>
          <w:p w14:paraId="705F6C1E">
            <w:pPr>
              <w:spacing w:before="35" w:after="35"/>
              <w:rPr>
                <w:rFonts w:hint="eastAsia"/>
              </w:rPr>
            </w:pPr>
            <w:r>
              <w:rPr>
                <w:color w:val="222222"/>
                <w:sz w:val="14"/>
                <w:szCs w:val="14"/>
              </w:rPr>
              <w:t>7.945e-11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17C3B8EE">
            <w:pPr>
              <w:spacing w:before="35" w:after="35"/>
              <w:rPr>
                <w:rFonts w:hint="eastAsia"/>
              </w:rPr>
            </w:pPr>
            <w:r>
              <w:rPr>
                <w:color w:val="222222"/>
                <w:sz w:val="14"/>
                <w:szCs w:val="14"/>
              </w:rPr>
              <w:t>1.464e-10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4A9A4A04">
            <w:pPr>
              <w:spacing w:before="35" w:after="35"/>
              <w:rPr>
                <w:rFonts w:hint="eastAsia"/>
              </w:rPr>
            </w:pPr>
            <w:r>
              <w:rPr>
                <w:color w:val="222222"/>
                <w:sz w:val="14"/>
                <w:szCs w:val="14"/>
              </w:rPr>
              <w:t>1.990e-10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C166734">
            <w:pPr>
              <w:spacing w:before="35" w:after="35"/>
              <w:rPr>
                <w:rFonts w:hint="eastAsia"/>
              </w:rPr>
            </w:pPr>
            <w:r>
              <w:rPr>
                <w:color w:val="222222"/>
                <w:sz w:val="14"/>
                <w:szCs w:val="14"/>
              </w:rPr>
              <w:t>58.87</w:t>
            </w:r>
          </w:p>
        </w:tc>
        <w:tc>
          <w:tcPr>
            <w:tcW w:w="1204" w:type="dxa"/>
            <w:tcBorders>
              <w:top w:val="single" w:color="AAB7C4" w:sz="2" w:space="0"/>
              <w:left w:val="single" w:color="AAB7C4" w:sz="2" w:space="0"/>
              <w:bottom w:val="single" w:color="AAB7C4" w:sz="2" w:space="0"/>
              <w:right w:val="single" w:color="AAB7C4" w:sz="2" w:space="0"/>
            </w:tcBorders>
            <w:vAlign w:val="center"/>
          </w:tcPr>
          <w:p w14:paraId="2281F103">
            <w:pPr>
              <w:spacing w:before="35" w:after="35"/>
              <w:rPr>
                <w:rFonts w:hint="eastAsia"/>
              </w:rPr>
            </w:pPr>
            <w:r>
              <w:rPr>
                <w:color w:val="222222"/>
                <w:sz w:val="14"/>
                <w:szCs w:val="14"/>
              </w:rPr>
              <w:t>109.0</w:t>
            </w:r>
          </w:p>
        </w:tc>
        <w:tc>
          <w:tcPr>
            <w:tcW w:w="1204" w:type="dxa"/>
            <w:tcBorders>
              <w:top w:val="single" w:color="AAB7C4" w:sz="2" w:space="0"/>
              <w:left w:val="single" w:color="AAB7C4" w:sz="2" w:space="0"/>
              <w:bottom w:val="single" w:color="AAB7C4" w:sz="2" w:space="0"/>
              <w:right w:val="single" w:color="AAB7C4" w:sz="2" w:space="0"/>
            </w:tcBorders>
            <w:vAlign w:val="center"/>
          </w:tcPr>
          <w:p w14:paraId="6E07BFA0">
            <w:pPr>
              <w:spacing w:before="35" w:after="35"/>
              <w:rPr>
                <w:rFonts w:hint="eastAsia"/>
              </w:rPr>
            </w:pPr>
            <w:r>
              <w:rPr>
                <w:color w:val="222222"/>
                <w:sz w:val="14"/>
                <w:szCs w:val="14"/>
              </w:rPr>
              <w:t>109.0</w:t>
            </w:r>
          </w:p>
        </w:tc>
      </w:tr>
      <w:tr w14:paraId="2E8B4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11EA2F32">
            <w:pPr>
              <w:spacing w:before="35" w:after="35"/>
              <w:jc w:val="center"/>
              <w:rPr>
                <w:rFonts w:hint="eastAsia"/>
              </w:rPr>
            </w:pPr>
            <w:r>
              <w:rPr>
                <w:rFonts w:ascii="Times New Roman" w:hAnsi="Times New Roman" w:eastAsia="Times New Roman" w:cs="Times New Roman"/>
                <w:color w:val="222222"/>
                <w:sz w:val="14"/>
                <w:szCs w:val="14"/>
              </w:rPr>
              <w:t>T3</w:t>
            </w:r>
          </w:p>
        </w:tc>
        <w:tc>
          <w:tcPr>
            <w:tcW w:w="1205" w:type="dxa"/>
            <w:tcBorders>
              <w:top w:val="single" w:color="AAB7C4" w:sz="2" w:space="0"/>
              <w:left w:val="single" w:color="AAB7C4" w:sz="2" w:space="0"/>
              <w:bottom w:val="single" w:color="AAB7C4" w:sz="2" w:space="0"/>
              <w:right w:val="single" w:color="AAB7C4" w:sz="2" w:space="0"/>
            </w:tcBorders>
            <w:vAlign w:val="center"/>
          </w:tcPr>
          <w:p w14:paraId="602155F2">
            <w:pPr>
              <w:spacing w:before="35" w:after="35"/>
              <w:rPr>
                <w:rFonts w:hint="eastAsia"/>
              </w:rPr>
            </w:pPr>
            <w:r>
              <w:rPr>
                <w:color w:val="222222"/>
                <w:sz w:val="14"/>
                <w:szCs w:val="14"/>
              </w:rPr>
              <w:t>0</w:t>
            </w:r>
          </w:p>
        </w:tc>
        <w:tc>
          <w:tcPr>
            <w:tcW w:w="1205" w:type="dxa"/>
            <w:tcBorders>
              <w:top w:val="single" w:color="AAB7C4" w:sz="2" w:space="0"/>
              <w:left w:val="single" w:color="AAB7C4" w:sz="2" w:space="0"/>
              <w:bottom w:val="single" w:color="AAB7C4" w:sz="2" w:space="0"/>
              <w:right w:val="single" w:color="AAB7C4" w:sz="2" w:space="0"/>
            </w:tcBorders>
            <w:vAlign w:val="center"/>
          </w:tcPr>
          <w:p w14:paraId="79EB1B5F">
            <w:pPr>
              <w:spacing w:before="35" w:after="35"/>
              <w:rPr>
                <w:rFonts w:hint="eastAsia"/>
              </w:rPr>
            </w:pPr>
            <w:r>
              <w:rPr>
                <w:color w:val="222222"/>
                <w:sz w:val="14"/>
                <w:szCs w:val="14"/>
              </w:rPr>
              <w:t>7.127e-11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4B861262">
            <w:pPr>
              <w:spacing w:before="35" w:after="35"/>
              <w:rPr>
                <w:rFonts w:hint="eastAsia"/>
              </w:rPr>
            </w:pPr>
            <w:r>
              <w:rPr>
                <w:color w:val="222222"/>
                <w:sz w:val="14"/>
                <w:szCs w:val="14"/>
              </w:rPr>
              <w:t>9.672e-11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717C11A4">
            <w:pPr>
              <w:spacing w:before="35" w:after="35"/>
              <w:rPr>
                <w:rFonts w:hint="eastAsia"/>
              </w:rPr>
            </w:pPr>
            <w:r>
              <w:rPr>
                <w:color w:val="222222"/>
                <w:sz w:val="14"/>
                <w:szCs w:val="14"/>
              </w:rPr>
              <w:t>1.219e-10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3FBDAAD4">
            <w:pPr>
              <w:spacing w:before="35" w:after="35"/>
              <w:rPr>
                <w:rFonts w:hint="eastAsia"/>
              </w:rPr>
            </w:pPr>
            <w:r>
              <w:rPr>
                <w:color w:val="222222"/>
                <w:sz w:val="14"/>
                <w:szCs w:val="14"/>
              </w:rPr>
              <w:t>0.00</w:t>
            </w:r>
          </w:p>
        </w:tc>
        <w:tc>
          <w:tcPr>
            <w:tcW w:w="1204" w:type="dxa"/>
            <w:tcBorders>
              <w:top w:val="single" w:color="AAB7C4" w:sz="2" w:space="0"/>
              <w:left w:val="single" w:color="AAB7C4" w:sz="2" w:space="0"/>
              <w:bottom w:val="single" w:color="AAB7C4" w:sz="2" w:space="0"/>
              <w:right w:val="single" w:color="AAB7C4" w:sz="2" w:space="0"/>
            </w:tcBorders>
            <w:vAlign w:val="center"/>
          </w:tcPr>
          <w:p w14:paraId="6A4F505E">
            <w:pPr>
              <w:spacing w:before="35" w:after="35"/>
              <w:rPr>
                <w:rFonts w:hint="eastAsia"/>
              </w:rPr>
            </w:pPr>
            <w:r>
              <w:rPr>
                <w:color w:val="222222"/>
                <w:sz w:val="14"/>
                <w:szCs w:val="14"/>
              </w:rPr>
              <w:t>92.0</w:t>
            </w:r>
          </w:p>
        </w:tc>
        <w:tc>
          <w:tcPr>
            <w:tcW w:w="1204" w:type="dxa"/>
            <w:tcBorders>
              <w:top w:val="single" w:color="AAB7C4" w:sz="2" w:space="0"/>
              <w:left w:val="single" w:color="AAB7C4" w:sz="2" w:space="0"/>
              <w:bottom w:val="single" w:color="AAB7C4" w:sz="2" w:space="0"/>
              <w:right w:val="single" w:color="AAB7C4" w:sz="2" w:space="0"/>
            </w:tcBorders>
            <w:vAlign w:val="center"/>
          </w:tcPr>
          <w:p w14:paraId="7FCB1FAE">
            <w:pPr>
              <w:spacing w:before="35" w:after="35"/>
              <w:rPr>
                <w:rFonts w:hint="eastAsia"/>
              </w:rPr>
            </w:pPr>
            <w:r>
              <w:rPr>
                <w:color w:val="222222"/>
                <w:sz w:val="14"/>
                <w:szCs w:val="14"/>
              </w:rPr>
              <w:t>95.0</w:t>
            </w:r>
          </w:p>
        </w:tc>
      </w:tr>
      <w:tr w14:paraId="2F50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30514B58">
            <w:pPr>
              <w:spacing w:before="35" w:after="35"/>
              <w:jc w:val="center"/>
              <w:rPr>
                <w:rFonts w:hint="eastAsia"/>
              </w:rPr>
            </w:pPr>
            <w:r>
              <w:rPr>
                <w:rFonts w:ascii="Times New Roman" w:hAnsi="Times New Roman" w:eastAsia="Times New Roman" w:cs="Times New Roman"/>
                <w:color w:val="222222"/>
                <w:sz w:val="14"/>
                <w:szCs w:val="14"/>
              </w:rPr>
              <w:t>T3</w:t>
            </w:r>
          </w:p>
        </w:tc>
        <w:tc>
          <w:tcPr>
            <w:tcW w:w="1205" w:type="dxa"/>
            <w:tcBorders>
              <w:top w:val="single" w:color="AAB7C4" w:sz="2" w:space="0"/>
              <w:left w:val="single" w:color="AAB7C4" w:sz="2" w:space="0"/>
              <w:bottom w:val="single" w:color="AAB7C4" w:sz="2" w:space="0"/>
              <w:right w:val="single" w:color="AAB7C4" w:sz="2" w:space="0"/>
            </w:tcBorders>
            <w:vAlign w:val="center"/>
          </w:tcPr>
          <w:p w14:paraId="39C4492F">
            <w:pPr>
              <w:spacing w:before="35" w:after="35"/>
              <w:rPr>
                <w:rFonts w:hint="eastAsia"/>
              </w:rPr>
            </w:pPr>
            <w:r>
              <w:rPr>
                <w:color w:val="222222"/>
                <w:sz w:val="14"/>
                <w:szCs w:val="14"/>
              </w:rPr>
              <w:t>10</w:t>
            </w:r>
          </w:p>
        </w:tc>
        <w:tc>
          <w:tcPr>
            <w:tcW w:w="1205" w:type="dxa"/>
            <w:tcBorders>
              <w:top w:val="single" w:color="AAB7C4" w:sz="2" w:space="0"/>
              <w:left w:val="single" w:color="AAB7C4" w:sz="2" w:space="0"/>
              <w:bottom w:val="single" w:color="AAB7C4" w:sz="2" w:space="0"/>
              <w:right w:val="single" w:color="AAB7C4" w:sz="2" w:space="0"/>
            </w:tcBorders>
            <w:vAlign w:val="center"/>
          </w:tcPr>
          <w:p w14:paraId="3A385E3A">
            <w:pPr>
              <w:spacing w:before="35" w:after="35"/>
              <w:rPr>
                <w:rFonts w:hint="eastAsia"/>
              </w:rPr>
            </w:pPr>
            <w:r>
              <w:rPr>
                <w:color w:val="222222"/>
                <w:sz w:val="14"/>
                <w:szCs w:val="14"/>
              </w:rPr>
              <w:t>7.526e-11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1F839BDB">
            <w:pPr>
              <w:spacing w:before="35" w:after="35"/>
              <w:rPr>
                <w:rFonts w:hint="eastAsia"/>
              </w:rPr>
            </w:pPr>
            <w:r>
              <w:rPr>
                <w:color w:val="222222"/>
                <w:sz w:val="14"/>
                <w:szCs w:val="14"/>
              </w:rPr>
              <w:t>9.859e-11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16FEF0A9">
            <w:pPr>
              <w:spacing w:before="35" w:after="35"/>
              <w:rPr>
                <w:rFonts w:hint="eastAsia"/>
              </w:rPr>
            </w:pPr>
            <w:r>
              <w:rPr>
                <w:color w:val="222222"/>
                <w:sz w:val="14"/>
                <w:szCs w:val="14"/>
              </w:rPr>
              <w:t>1.200e-10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4D633D8A">
            <w:pPr>
              <w:spacing w:before="35" w:after="35"/>
              <w:rPr>
                <w:rFonts w:hint="eastAsia"/>
              </w:rPr>
            </w:pPr>
            <w:r>
              <w:rPr>
                <w:color w:val="222222"/>
                <w:sz w:val="14"/>
                <w:szCs w:val="14"/>
              </w:rPr>
              <w:t>-1.57</w:t>
            </w:r>
          </w:p>
        </w:tc>
        <w:tc>
          <w:tcPr>
            <w:tcW w:w="1204" w:type="dxa"/>
            <w:tcBorders>
              <w:top w:val="single" w:color="AAB7C4" w:sz="2" w:space="0"/>
              <w:left w:val="single" w:color="AAB7C4" w:sz="2" w:space="0"/>
              <w:bottom w:val="single" w:color="AAB7C4" w:sz="2" w:space="0"/>
              <w:right w:val="single" w:color="AAB7C4" w:sz="2" w:space="0"/>
            </w:tcBorders>
            <w:vAlign w:val="center"/>
          </w:tcPr>
          <w:p w14:paraId="733CAF2C">
            <w:pPr>
              <w:spacing w:before="35" w:after="35"/>
              <w:rPr>
                <w:rFonts w:hint="eastAsia"/>
              </w:rPr>
            </w:pPr>
            <w:r>
              <w:rPr>
                <w:color w:val="222222"/>
                <w:sz w:val="14"/>
                <w:szCs w:val="14"/>
              </w:rPr>
              <w:t>98.0</w:t>
            </w:r>
          </w:p>
        </w:tc>
        <w:tc>
          <w:tcPr>
            <w:tcW w:w="1204" w:type="dxa"/>
            <w:tcBorders>
              <w:top w:val="single" w:color="AAB7C4" w:sz="2" w:space="0"/>
              <w:left w:val="single" w:color="AAB7C4" w:sz="2" w:space="0"/>
              <w:bottom w:val="single" w:color="AAB7C4" w:sz="2" w:space="0"/>
              <w:right w:val="single" w:color="AAB7C4" w:sz="2" w:space="0"/>
            </w:tcBorders>
            <w:vAlign w:val="center"/>
          </w:tcPr>
          <w:p w14:paraId="7A19153B">
            <w:pPr>
              <w:spacing w:before="35" w:after="35"/>
              <w:rPr>
                <w:rFonts w:hint="eastAsia"/>
              </w:rPr>
            </w:pPr>
            <w:r>
              <w:rPr>
                <w:color w:val="222222"/>
                <w:sz w:val="14"/>
                <w:szCs w:val="14"/>
              </w:rPr>
              <w:t>100.0</w:t>
            </w:r>
          </w:p>
        </w:tc>
      </w:tr>
      <w:tr w14:paraId="2851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3AB8736A">
            <w:pPr>
              <w:spacing w:before="35" w:after="35"/>
              <w:jc w:val="center"/>
              <w:rPr>
                <w:rFonts w:hint="eastAsia"/>
              </w:rPr>
            </w:pPr>
            <w:r>
              <w:rPr>
                <w:rFonts w:ascii="Times New Roman" w:hAnsi="Times New Roman" w:eastAsia="Times New Roman" w:cs="Times New Roman"/>
                <w:color w:val="222222"/>
                <w:sz w:val="14"/>
                <w:szCs w:val="14"/>
              </w:rPr>
              <w:t>T3</w:t>
            </w:r>
          </w:p>
        </w:tc>
        <w:tc>
          <w:tcPr>
            <w:tcW w:w="1205" w:type="dxa"/>
            <w:tcBorders>
              <w:top w:val="single" w:color="AAB7C4" w:sz="2" w:space="0"/>
              <w:left w:val="single" w:color="AAB7C4" w:sz="2" w:space="0"/>
              <w:bottom w:val="single" w:color="AAB7C4" w:sz="2" w:space="0"/>
              <w:right w:val="single" w:color="AAB7C4" w:sz="2" w:space="0"/>
            </w:tcBorders>
            <w:vAlign w:val="center"/>
          </w:tcPr>
          <w:p w14:paraId="51307BC7">
            <w:pPr>
              <w:spacing w:before="35" w:after="35"/>
              <w:rPr>
                <w:rFonts w:hint="eastAsia"/>
              </w:rPr>
            </w:pPr>
            <w:r>
              <w:rPr>
                <w:color w:val="222222"/>
                <w:sz w:val="14"/>
                <w:szCs w:val="14"/>
              </w:rPr>
              <w:t>20</w:t>
            </w:r>
          </w:p>
        </w:tc>
        <w:tc>
          <w:tcPr>
            <w:tcW w:w="1205" w:type="dxa"/>
            <w:tcBorders>
              <w:top w:val="single" w:color="AAB7C4" w:sz="2" w:space="0"/>
              <w:left w:val="single" w:color="AAB7C4" w:sz="2" w:space="0"/>
              <w:bottom w:val="single" w:color="AAB7C4" w:sz="2" w:space="0"/>
              <w:right w:val="single" w:color="AAB7C4" w:sz="2" w:space="0"/>
            </w:tcBorders>
            <w:vAlign w:val="center"/>
          </w:tcPr>
          <w:p w14:paraId="4C096C11">
            <w:pPr>
              <w:spacing w:before="35" w:after="35"/>
              <w:rPr>
                <w:rFonts w:hint="eastAsia"/>
              </w:rPr>
            </w:pPr>
            <w:r>
              <w:rPr>
                <w:color w:val="222222"/>
                <w:sz w:val="14"/>
                <w:szCs w:val="14"/>
              </w:rPr>
              <w:t>7.225e-11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20839BCC">
            <w:pPr>
              <w:spacing w:before="35" w:after="35"/>
              <w:rPr>
                <w:rFonts w:hint="eastAsia"/>
              </w:rPr>
            </w:pPr>
            <w:r>
              <w:rPr>
                <w:color w:val="222222"/>
                <w:sz w:val="14"/>
                <w:szCs w:val="14"/>
              </w:rPr>
              <w:t>1.058e-10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73FCAFDB">
            <w:pPr>
              <w:spacing w:before="35" w:after="35"/>
              <w:rPr>
                <w:rFonts w:hint="eastAsia"/>
              </w:rPr>
            </w:pPr>
            <w:r>
              <w:rPr>
                <w:color w:val="222222"/>
                <w:sz w:val="14"/>
                <w:szCs w:val="14"/>
              </w:rPr>
              <w:t>1.237e-10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3FF36117">
            <w:pPr>
              <w:spacing w:before="35" w:after="35"/>
              <w:rPr>
                <w:rFonts w:hint="eastAsia"/>
              </w:rPr>
            </w:pPr>
            <w:r>
              <w:rPr>
                <w:color w:val="222222"/>
                <w:sz w:val="14"/>
                <w:szCs w:val="14"/>
              </w:rPr>
              <w:t>1.46</w:t>
            </w:r>
          </w:p>
        </w:tc>
        <w:tc>
          <w:tcPr>
            <w:tcW w:w="1204" w:type="dxa"/>
            <w:tcBorders>
              <w:top w:val="single" w:color="AAB7C4" w:sz="2" w:space="0"/>
              <w:left w:val="single" w:color="AAB7C4" w:sz="2" w:space="0"/>
              <w:bottom w:val="single" w:color="AAB7C4" w:sz="2" w:space="0"/>
              <w:right w:val="single" w:color="AAB7C4" w:sz="2" w:space="0"/>
            </w:tcBorders>
            <w:vAlign w:val="center"/>
          </w:tcPr>
          <w:p w14:paraId="76E084FF">
            <w:pPr>
              <w:spacing w:before="35" w:after="35"/>
              <w:rPr>
                <w:rFonts w:hint="eastAsia"/>
              </w:rPr>
            </w:pPr>
            <w:r>
              <w:rPr>
                <w:color w:val="222222"/>
                <w:sz w:val="14"/>
                <w:szCs w:val="14"/>
              </w:rPr>
              <w:t>104.0</w:t>
            </w:r>
          </w:p>
        </w:tc>
        <w:tc>
          <w:tcPr>
            <w:tcW w:w="1204" w:type="dxa"/>
            <w:tcBorders>
              <w:top w:val="single" w:color="AAB7C4" w:sz="2" w:space="0"/>
              <w:left w:val="single" w:color="AAB7C4" w:sz="2" w:space="0"/>
              <w:bottom w:val="single" w:color="AAB7C4" w:sz="2" w:space="0"/>
              <w:right w:val="single" w:color="AAB7C4" w:sz="2" w:space="0"/>
            </w:tcBorders>
            <w:vAlign w:val="center"/>
          </w:tcPr>
          <w:p w14:paraId="1E5B1C15">
            <w:pPr>
              <w:spacing w:before="35" w:after="35"/>
              <w:rPr>
                <w:rFonts w:hint="eastAsia"/>
              </w:rPr>
            </w:pPr>
            <w:r>
              <w:rPr>
                <w:color w:val="222222"/>
                <w:sz w:val="14"/>
                <w:szCs w:val="14"/>
              </w:rPr>
              <w:t>106.0</w:t>
            </w:r>
          </w:p>
        </w:tc>
      </w:tr>
      <w:tr w14:paraId="217B3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47492DF7">
            <w:pPr>
              <w:spacing w:before="35" w:after="35"/>
              <w:jc w:val="center"/>
              <w:rPr>
                <w:rFonts w:hint="eastAsia"/>
              </w:rPr>
            </w:pPr>
            <w:r>
              <w:rPr>
                <w:rFonts w:ascii="Times New Roman" w:hAnsi="Times New Roman" w:eastAsia="Times New Roman" w:cs="Times New Roman"/>
                <w:color w:val="222222"/>
                <w:sz w:val="14"/>
                <w:szCs w:val="14"/>
              </w:rPr>
              <w:t>T3</w:t>
            </w:r>
          </w:p>
        </w:tc>
        <w:tc>
          <w:tcPr>
            <w:tcW w:w="1205" w:type="dxa"/>
            <w:tcBorders>
              <w:top w:val="single" w:color="AAB7C4" w:sz="2" w:space="0"/>
              <w:left w:val="single" w:color="AAB7C4" w:sz="2" w:space="0"/>
              <w:bottom w:val="single" w:color="AAB7C4" w:sz="2" w:space="0"/>
              <w:right w:val="single" w:color="AAB7C4" w:sz="2" w:space="0"/>
            </w:tcBorders>
            <w:vAlign w:val="center"/>
          </w:tcPr>
          <w:p w14:paraId="5D7525A2">
            <w:pPr>
              <w:spacing w:before="35" w:after="35"/>
              <w:rPr>
                <w:rFonts w:hint="eastAsia"/>
              </w:rPr>
            </w:pPr>
            <w:r>
              <w:rPr>
                <w:color w:val="222222"/>
                <w:sz w:val="14"/>
                <w:szCs w:val="14"/>
              </w:rPr>
              <w:t>30</w:t>
            </w:r>
          </w:p>
        </w:tc>
        <w:tc>
          <w:tcPr>
            <w:tcW w:w="1205" w:type="dxa"/>
            <w:tcBorders>
              <w:top w:val="single" w:color="AAB7C4" w:sz="2" w:space="0"/>
              <w:left w:val="single" w:color="AAB7C4" w:sz="2" w:space="0"/>
              <w:bottom w:val="single" w:color="AAB7C4" w:sz="2" w:space="0"/>
              <w:right w:val="single" w:color="AAB7C4" w:sz="2" w:space="0"/>
            </w:tcBorders>
            <w:vAlign w:val="center"/>
          </w:tcPr>
          <w:p w14:paraId="7231ADF0">
            <w:pPr>
              <w:spacing w:before="35" w:after="35"/>
              <w:rPr>
                <w:rFonts w:hint="eastAsia"/>
              </w:rPr>
            </w:pPr>
            <w:r>
              <w:rPr>
                <w:color w:val="222222"/>
                <w:sz w:val="14"/>
                <w:szCs w:val="14"/>
              </w:rPr>
              <w:t>6.648e-11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76EAB437">
            <w:pPr>
              <w:spacing w:before="35" w:after="35"/>
              <w:rPr>
                <w:rFonts w:hint="eastAsia"/>
              </w:rPr>
            </w:pPr>
            <w:r>
              <w:rPr>
                <w:color w:val="222222"/>
                <w:sz w:val="14"/>
                <w:szCs w:val="14"/>
              </w:rPr>
              <w:t>1.067e-10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25108EB4">
            <w:pPr>
              <w:spacing w:before="35" w:after="35"/>
              <w:rPr>
                <w:rFonts w:hint="eastAsia"/>
              </w:rPr>
            </w:pPr>
            <w:r>
              <w:rPr>
                <w:color w:val="222222"/>
                <w:sz w:val="14"/>
                <w:szCs w:val="14"/>
              </w:rPr>
              <w:t>1.308e-10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073F5873">
            <w:pPr>
              <w:spacing w:before="35" w:after="35"/>
              <w:rPr>
                <w:rFonts w:hint="eastAsia"/>
              </w:rPr>
            </w:pPr>
            <w:r>
              <w:rPr>
                <w:color w:val="222222"/>
                <w:sz w:val="14"/>
                <w:szCs w:val="14"/>
              </w:rPr>
              <w:t>7.34</w:t>
            </w:r>
          </w:p>
        </w:tc>
        <w:tc>
          <w:tcPr>
            <w:tcW w:w="1204" w:type="dxa"/>
            <w:tcBorders>
              <w:top w:val="single" w:color="AAB7C4" w:sz="2" w:space="0"/>
              <w:left w:val="single" w:color="AAB7C4" w:sz="2" w:space="0"/>
              <w:bottom w:val="single" w:color="AAB7C4" w:sz="2" w:space="0"/>
              <w:right w:val="single" w:color="AAB7C4" w:sz="2" w:space="0"/>
            </w:tcBorders>
            <w:vAlign w:val="center"/>
          </w:tcPr>
          <w:p w14:paraId="2430EB14">
            <w:pPr>
              <w:spacing w:before="35" w:after="35"/>
              <w:rPr>
                <w:rFonts w:hint="eastAsia"/>
              </w:rPr>
            </w:pPr>
            <w:r>
              <w:rPr>
                <w:color w:val="222222"/>
                <w:sz w:val="14"/>
                <w:szCs w:val="14"/>
              </w:rPr>
              <w:t>107.0</w:t>
            </w:r>
          </w:p>
        </w:tc>
        <w:tc>
          <w:tcPr>
            <w:tcW w:w="1204" w:type="dxa"/>
            <w:tcBorders>
              <w:top w:val="single" w:color="AAB7C4" w:sz="2" w:space="0"/>
              <w:left w:val="single" w:color="AAB7C4" w:sz="2" w:space="0"/>
              <w:bottom w:val="single" w:color="AAB7C4" w:sz="2" w:space="0"/>
              <w:right w:val="single" w:color="AAB7C4" w:sz="2" w:space="0"/>
            </w:tcBorders>
            <w:vAlign w:val="center"/>
          </w:tcPr>
          <w:p w14:paraId="03B713B2">
            <w:pPr>
              <w:spacing w:before="35" w:after="35"/>
              <w:rPr>
                <w:rFonts w:hint="eastAsia"/>
              </w:rPr>
            </w:pPr>
            <w:r>
              <w:rPr>
                <w:color w:val="222222"/>
                <w:sz w:val="14"/>
                <w:szCs w:val="14"/>
              </w:rPr>
              <w:t>107.0</w:t>
            </w:r>
          </w:p>
        </w:tc>
      </w:tr>
      <w:tr w14:paraId="7E97F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0E938237">
            <w:pPr>
              <w:spacing w:before="35" w:after="35"/>
              <w:jc w:val="center"/>
              <w:rPr>
                <w:rFonts w:hint="eastAsia"/>
              </w:rPr>
            </w:pPr>
            <w:r>
              <w:rPr>
                <w:rFonts w:ascii="Times New Roman" w:hAnsi="Times New Roman" w:eastAsia="Times New Roman" w:cs="Times New Roman"/>
                <w:color w:val="222222"/>
                <w:sz w:val="14"/>
                <w:szCs w:val="14"/>
              </w:rPr>
              <w:t>T3</w:t>
            </w:r>
          </w:p>
        </w:tc>
        <w:tc>
          <w:tcPr>
            <w:tcW w:w="1205" w:type="dxa"/>
            <w:tcBorders>
              <w:top w:val="single" w:color="AAB7C4" w:sz="2" w:space="0"/>
              <w:left w:val="single" w:color="AAB7C4" w:sz="2" w:space="0"/>
              <w:bottom w:val="single" w:color="AAB7C4" w:sz="2" w:space="0"/>
              <w:right w:val="single" w:color="AAB7C4" w:sz="2" w:space="0"/>
            </w:tcBorders>
            <w:vAlign w:val="center"/>
          </w:tcPr>
          <w:p w14:paraId="4BF72995">
            <w:pPr>
              <w:spacing w:before="35" w:after="35"/>
              <w:rPr>
                <w:rFonts w:hint="eastAsia"/>
              </w:rPr>
            </w:pPr>
            <w:r>
              <w:rPr>
                <w:color w:val="222222"/>
                <w:sz w:val="14"/>
                <w:szCs w:val="14"/>
              </w:rPr>
              <w:t>40</w:t>
            </w:r>
          </w:p>
        </w:tc>
        <w:tc>
          <w:tcPr>
            <w:tcW w:w="1205" w:type="dxa"/>
            <w:tcBorders>
              <w:top w:val="single" w:color="AAB7C4" w:sz="2" w:space="0"/>
              <w:left w:val="single" w:color="AAB7C4" w:sz="2" w:space="0"/>
              <w:bottom w:val="single" w:color="AAB7C4" w:sz="2" w:space="0"/>
              <w:right w:val="single" w:color="AAB7C4" w:sz="2" w:space="0"/>
            </w:tcBorders>
            <w:vAlign w:val="center"/>
          </w:tcPr>
          <w:p w14:paraId="64031C68">
            <w:pPr>
              <w:spacing w:before="35" w:after="35"/>
              <w:rPr>
                <w:rFonts w:hint="eastAsia"/>
              </w:rPr>
            </w:pPr>
            <w:r>
              <w:rPr>
                <w:color w:val="222222"/>
                <w:sz w:val="14"/>
                <w:szCs w:val="14"/>
              </w:rPr>
              <w:t>7.364e-11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6665B578">
            <w:pPr>
              <w:spacing w:before="35" w:after="35"/>
              <w:rPr>
                <w:rFonts w:hint="eastAsia"/>
              </w:rPr>
            </w:pPr>
            <w:r>
              <w:rPr>
                <w:color w:val="222222"/>
                <w:sz w:val="14"/>
                <w:szCs w:val="14"/>
              </w:rPr>
              <w:t>1.110e-10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66EFA7D0">
            <w:pPr>
              <w:spacing w:before="35" w:after="35"/>
              <w:rPr>
                <w:rFonts w:hint="eastAsia"/>
              </w:rPr>
            </w:pPr>
            <w:r>
              <w:rPr>
                <w:color w:val="222222"/>
                <w:sz w:val="14"/>
                <w:szCs w:val="14"/>
              </w:rPr>
              <w:t>1.460e-10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305D3FF">
            <w:pPr>
              <w:spacing w:before="35" w:after="35"/>
              <w:rPr>
                <w:rFonts w:hint="eastAsia"/>
              </w:rPr>
            </w:pPr>
            <w:r>
              <w:rPr>
                <w:color w:val="222222"/>
                <w:sz w:val="14"/>
                <w:szCs w:val="14"/>
              </w:rPr>
              <w:t>19.80</w:t>
            </w:r>
          </w:p>
        </w:tc>
        <w:tc>
          <w:tcPr>
            <w:tcW w:w="1204" w:type="dxa"/>
            <w:tcBorders>
              <w:top w:val="single" w:color="AAB7C4" w:sz="2" w:space="0"/>
              <w:left w:val="single" w:color="AAB7C4" w:sz="2" w:space="0"/>
              <w:bottom w:val="single" w:color="AAB7C4" w:sz="2" w:space="0"/>
              <w:right w:val="single" w:color="AAB7C4" w:sz="2" w:space="0"/>
            </w:tcBorders>
            <w:vAlign w:val="center"/>
          </w:tcPr>
          <w:p w14:paraId="61A293A9">
            <w:pPr>
              <w:spacing w:before="35" w:after="35"/>
              <w:rPr>
                <w:rFonts w:hint="eastAsia"/>
              </w:rPr>
            </w:pPr>
            <w:r>
              <w:rPr>
                <w:color w:val="222222"/>
                <w:sz w:val="14"/>
                <w:szCs w:val="14"/>
              </w:rPr>
              <w:t>107.0</w:t>
            </w:r>
          </w:p>
        </w:tc>
        <w:tc>
          <w:tcPr>
            <w:tcW w:w="1204" w:type="dxa"/>
            <w:tcBorders>
              <w:top w:val="single" w:color="AAB7C4" w:sz="2" w:space="0"/>
              <w:left w:val="single" w:color="AAB7C4" w:sz="2" w:space="0"/>
              <w:bottom w:val="single" w:color="AAB7C4" w:sz="2" w:space="0"/>
              <w:right w:val="single" w:color="AAB7C4" w:sz="2" w:space="0"/>
            </w:tcBorders>
            <w:vAlign w:val="center"/>
          </w:tcPr>
          <w:p w14:paraId="350792D0">
            <w:pPr>
              <w:spacing w:before="35" w:after="35"/>
              <w:rPr>
                <w:rFonts w:hint="eastAsia"/>
              </w:rPr>
            </w:pPr>
            <w:r>
              <w:rPr>
                <w:color w:val="222222"/>
                <w:sz w:val="14"/>
                <w:szCs w:val="14"/>
              </w:rPr>
              <w:t>107.0</w:t>
            </w:r>
          </w:p>
        </w:tc>
      </w:tr>
      <w:tr w14:paraId="6363C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26C26010">
            <w:pPr>
              <w:spacing w:before="35" w:after="35"/>
              <w:jc w:val="center"/>
              <w:rPr>
                <w:rFonts w:hint="eastAsia"/>
              </w:rPr>
            </w:pPr>
            <w:r>
              <w:rPr>
                <w:rFonts w:ascii="Times New Roman" w:hAnsi="Times New Roman" w:eastAsia="Times New Roman" w:cs="Times New Roman"/>
                <w:color w:val="222222"/>
                <w:sz w:val="14"/>
                <w:szCs w:val="14"/>
              </w:rPr>
              <w:t>T3</w:t>
            </w:r>
          </w:p>
        </w:tc>
        <w:tc>
          <w:tcPr>
            <w:tcW w:w="1205" w:type="dxa"/>
            <w:tcBorders>
              <w:top w:val="single" w:color="AAB7C4" w:sz="2" w:space="0"/>
              <w:left w:val="single" w:color="AAB7C4" w:sz="2" w:space="0"/>
              <w:bottom w:val="single" w:color="AAB7C4" w:sz="2" w:space="0"/>
              <w:right w:val="single" w:color="AAB7C4" w:sz="2" w:space="0"/>
            </w:tcBorders>
            <w:vAlign w:val="center"/>
          </w:tcPr>
          <w:p w14:paraId="09EC0D13">
            <w:pPr>
              <w:spacing w:before="35" w:after="35"/>
              <w:rPr>
                <w:rFonts w:hint="eastAsia"/>
              </w:rPr>
            </w:pPr>
            <w:r>
              <w:rPr>
                <w:color w:val="222222"/>
                <w:sz w:val="14"/>
                <w:szCs w:val="14"/>
              </w:rPr>
              <w:t>50</w:t>
            </w:r>
          </w:p>
        </w:tc>
        <w:tc>
          <w:tcPr>
            <w:tcW w:w="1205" w:type="dxa"/>
            <w:tcBorders>
              <w:top w:val="single" w:color="AAB7C4" w:sz="2" w:space="0"/>
              <w:left w:val="single" w:color="AAB7C4" w:sz="2" w:space="0"/>
              <w:bottom w:val="single" w:color="AAB7C4" w:sz="2" w:space="0"/>
              <w:right w:val="single" w:color="AAB7C4" w:sz="2" w:space="0"/>
            </w:tcBorders>
            <w:vAlign w:val="center"/>
          </w:tcPr>
          <w:p w14:paraId="3FBE3B6A">
            <w:pPr>
              <w:spacing w:before="35" w:after="35"/>
              <w:rPr>
                <w:rFonts w:hint="eastAsia"/>
              </w:rPr>
            </w:pPr>
            <w:r>
              <w:rPr>
                <w:color w:val="222222"/>
                <w:sz w:val="14"/>
                <w:szCs w:val="14"/>
              </w:rPr>
              <w:t>7.008e-11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7FFA1D1B">
            <w:pPr>
              <w:spacing w:before="35" w:after="35"/>
              <w:rPr>
                <w:rFonts w:hint="eastAsia"/>
              </w:rPr>
            </w:pPr>
            <w:r>
              <w:rPr>
                <w:color w:val="222222"/>
                <w:sz w:val="14"/>
                <w:szCs w:val="14"/>
              </w:rPr>
              <w:t>1.133e-10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393B9F94">
            <w:pPr>
              <w:spacing w:before="35" w:after="35"/>
              <w:rPr>
                <w:rFonts w:hint="eastAsia"/>
              </w:rPr>
            </w:pPr>
            <w:r>
              <w:rPr>
                <w:color w:val="222222"/>
                <w:sz w:val="14"/>
                <w:szCs w:val="14"/>
              </w:rPr>
              <w:t>1.679e-10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3F65B387">
            <w:pPr>
              <w:spacing w:before="35" w:after="35"/>
              <w:rPr>
                <w:rFonts w:hint="eastAsia"/>
              </w:rPr>
            </w:pPr>
            <w:r>
              <w:rPr>
                <w:color w:val="222222"/>
                <w:sz w:val="14"/>
                <w:szCs w:val="14"/>
              </w:rPr>
              <w:t>37.76</w:t>
            </w:r>
          </w:p>
        </w:tc>
        <w:tc>
          <w:tcPr>
            <w:tcW w:w="1204" w:type="dxa"/>
            <w:tcBorders>
              <w:top w:val="single" w:color="AAB7C4" w:sz="2" w:space="0"/>
              <w:left w:val="single" w:color="AAB7C4" w:sz="2" w:space="0"/>
              <w:bottom w:val="single" w:color="AAB7C4" w:sz="2" w:space="0"/>
              <w:right w:val="single" w:color="AAB7C4" w:sz="2" w:space="0"/>
            </w:tcBorders>
            <w:vAlign w:val="center"/>
          </w:tcPr>
          <w:p w14:paraId="3BA515D0">
            <w:pPr>
              <w:spacing w:before="35" w:after="35"/>
              <w:rPr>
                <w:rFonts w:hint="eastAsia"/>
              </w:rPr>
            </w:pPr>
            <w:r>
              <w:rPr>
                <w:color w:val="222222"/>
                <w:sz w:val="14"/>
                <w:szCs w:val="14"/>
              </w:rPr>
              <w:t>107.0</w:t>
            </w:r>
          </w:p>
        </w:tc>
        <w:tc>
          <w:tcPr>
            <w:tcW w:w="1204" w:type="dxa"/>
            <w:tcBorders>
              <w:top w:val="single" w:color="AAB7C4" w:sz="2" w:space="0"/>
              <w:left w:val="single" w:color="AAB7C4" w:sz="2" w:space="0"/>
              <w:bottom w:val="single" w:color="AAB7C4" w:sz="2" w:space="0"/>
              <w:right w:val="single" w:color="AAB7C4" w:sz="2" w:space="0"/>
            </w:tcBorders>
            <w:vAlign w:val="center"/>
          </w:tcPr>
          <w:p w14:paraId="4742A940">
            <w:pPr>
              <w:spacing w:before="35" w:after="35"/>
              <w:rPr>
                <w:rFonts w:hint="eastAsia"/>
              </w:rPr>
            </w:pPr>
            <w:r>
              <w:rPr>
                <w:color w:val="222222"/>
                <w:sz w:val="14"/>
                <w:szCs w:val="14"/>
              </w:rPr>
              <w:t>107.0</w:t>
            </w:r>
          </w:p>
        </w:tc>
      </w:tr>
      <w:tr w14:paraId="1AB4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wAfter w:w="4128" w:type="dxa"/>
          <w:cantSplit/>
        </w:trPr>
        <w:tc>
          <w:tcPr>
            <w:tcW w:w="1205" w:type="dxa"/>
            <w:tcBorders>
              <w:top w:val="single" w:color="AAB7C4" w:sz="2" w:space="0"/>
              <w:left w:val="single" w:color="AAB7C4" w:sz="2" w:space="0"/>
              <w:bottom w:val="single" w:color="AAB7C4" w:sz="2" w:space="0"/>
              <w:right w:val="single" w:color="AAB7C4" w:sz="2" w:space="0"/>
            </w:tcBorders>
            <w:vAlign w:val="center"/>
          </w:tcPr>
          <w:p w14:paraId="064FF698">
            <w:pPr>
              <w:spacing w:before="35" w:after="35"/>
              <w:jc w:val="center"/>
              <w:rPr>
                <w:rFonts w:hint="eastAsia"/>
              </w:rPr>
            </w:pPr>
            <w:r>
              <w:rPr>
                <w:rFonts w:ascii="Times New Roman" w:hAnsi="Times New Roman" w:eastAsia="Times New Roman" w:cs="Times New Roman"/>
                <w:color w:val="222222"/>
                <w:sz w:val="14"/>
                <w:szCs w:val="14"/>
              </w:rPr>
              <w:t>T3</w:t>
            </w:r>
          </w:p>
        </w:tc>
        <w:tc>
          <w:tcPr>
            <w:tcW w:w="1205" w:type="dxa"/>
            <w:tcBorders>
              <w:top w:val="single" w:color="AAB7C4" w:sz="2" w:space="0"/>
              <w:left w:val="single" w:color="AAB7C4" w:sz="2" w:space="0"/>
              <w:bottom w:val="single" w:color="AAB7C4" w:sz="2" w:space="0"/>
              <w:right w:val="single" w:color="AAB7C4" w:sz="2" w:space="0"/>
            </w:tcBorders>
            <w:vAlign w:val="center"/>
          </w:tcPr>
          <w:p w14:paraId="44B3DB51">
            <w:pPr>
              <w:spacing w:before="35" w:after="35"/>
              <w:rPr>
                <w:rFonts w:hint="eastAsia"/>
              </w:rPr>
            </w:pPr>
            <w:r>
              <w:rPr>
                <w:color w:val="222222"/>
                <w:sz w:val="14"/>
                <w:szCs w:val="14"/>
              </w:rPr>
              <w:t>60</w:t>
            </w:r>
          </w:p>
        </w:tc>
        <w:tc>
          <w:tcPr>
            <w:tcW w:w="1205" w:type="dxa"/>
            <w:tcBorders>
              <w:top w:val="single" w:color="AAB7C4" w:sz="2" w:space="0"/>
              <w:left w:val="single" w:color="AAB7C4" w:sz="2" w:space="0"/>
              <w:bottom w:val="single" w:color="AAB7C4" w:sz="2" w:space="0"/>
              <w:right w:val="single" w:color="AAB7C4" w:sz="2" w:space="0"/>
            </w:tcBorders>
            <w:vAlign w:val="center"/>
          </w:tcPr>
          <w:p w14:paraId="42F191CF">
            <w:pPr>
              <w:spacing w:before="35" w:after="35"/>
              <w:rPr>
                <w:rFonts w:hint="eastAsia"/>
              </w:rPr>
            </w:pPr>
            <w:r>
              <w:rPr>
                <w:color w:val="222222"/>
                <w:sz w:val="14"/>
                <w:szCs w:val="14"/>
              </w:rPr>
              <w:t>7.712e-11</w:t>
            </w:r>
          </w:p>
        </w:tc>
        <w:tc>
          <w:tcPr>
            <w:tcW w:w="1205" w:type="dxa"/>
            <w:tcBorders>
              <w:top w:val="single" w:color="AAB7C4" w:sz="2" w:space="0"/>
              <w:left w:val="single" w:color="AAB7C4" w:sz="2" w:space="0"/>
              <w:bottom w:val="single" w:color="AAB7C4" w:sz="2" w:space="0"/>
              <w:right w:val="single" w:color="AAB7C4" w:sz="2" w:space="0"/>
            </w:tcBorders>
            <w:vAlign w:val="center"/>
          </w:tcPr>
          <w:p w14:paraId="487394CE">
            <w:pPr>
              <w:spacing w:before="35" w:after="35"/>
              <w:rPr>
                <w:rFonts w:hint="eastAsia"/>
              </w:rPr>
            </w:pPr>
            <w:r>
              <w:rPr>
                <w:color w:val="222222"/>
                <w:sz w:val="14"/>
                <w:szCs w:val="14"/>
              </w:rPr>
              <w:t>1.298e-10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5207E2D">
            <w:pPr>
              <w:spacing w:before="35" w:after="35"/>
              <w:rPr>
                <w:rFonts w:hint="eastAsia"/>
              </w:rPr>
            </w:pPr>
            <w:r>
              <w:rPr>
                <w:color w:val="222222"/>
                <w:sz w:val="14"/>
                <w:szCs w:val="14"/>
              </w:rPr>
              <w:t>1.815e-10</w:t>
            </w:r>
          </w:p>
        </w:tc>
        <w:tc>
          <w:tcPr>
            <w:tcW w:w="1205" w:type="dxa"/>
            <w:tcBorders>
              <w:top w:val="single" w:color="AAB7C4" w:sz="2" w:space="0"/>
              <w:left w:val="single" w:color="AAB7C4" w:sz="2" w:space="0"/>
              <w:bottom w:val="single" w:color="AAB7C4" w:sz="2" w:space="0"/>
              <w:right w:val="single" w:color="AAB7C4" w:sz="2" w:space="0"/>
            </w:tcBorders>
            <w:vAlign w:val="center"/>
          </w:tcPr>
          <w:p w14:paraId="1A9547F0">
            <w:pPr>
              <w:spacing w:before="35" w:after="35"/>
              <w:rPr>
                <w:rFonts w:hint="eastAsia"/>
              </w:rPr>
            </w:pPr>
            <w:r>
              <w:rPr>
                <w:color w:val="222222"/>
                <w:sz w:val="14"/>
                <w:szCs w:val="14"/>
              </w:rPr>
              <w:t>48.93</w:t>
            </w:r>
          </w:p>
        </w:tc>
        <w:tc>
          <w:tcPr>
            <w:tcW w:w="1204" w:type="dxa"/>
            <w:tcBorders>
              <w:top w:val="single" w:color="AAB7C4" w:sz="2" w:space="0"/>
              <w:left w:val="single" w:color="AAB7C4" w:sz="2" w:space="0"/>
              <w:bottom w:val="single" w:color="AAB7C4" w:sz="2" w:space="0"/>
              <w:right w:val="single" w:color="AAB7C4" w:sz="2" w:space="0"/>
            </w:tcBorders>
            <w:vAlign w:val="center"/>
          </w:tcPr>
          <w:p w14:paraId="6BF56F84">
            <w:pPr>
              <w:spacing w:before="35" w:after="35"/>
              <w:rPr>
                <w:rFonts w:hint="eastAsia"/>
              </w:rPr>
            </w:pPr>
            <w:r>
              <w:rPr>
                <w:color w:val="222222"/>
                <w:sz w:val="14"/>
                <w:szCs w:val="14"/>
              </w:rPr>
              <w:t>107.0</w:t>
            </w:r>
          </w:p>
        </w:tc>
        <w:tc>
          <w:tcPr>
            <w:tcW w:w="1204" w:type="dxa"/>
            <w:tcBorders>
              <w:top w:val="single" w:color="AAB7C4" w:sz="2" w:space="0"/>
              <w:left w:val="single" w:color="AAB7C4" w:sz="2" w:space="0"/>
              <w:bottom w:val="single" w:color="AAB7C4" w:sz="2" w:space="0"/>
              <w:right w:val="single" w:color="AAB7C4" w:sz="2" w:space="0"/>
            </w:tcBorders>
            <w:vAlign w:val="center"/>
          </w:tcPr>
          <w:p w14:paraId="41C41709">
            <w:pPr>
              <w:spacing w:before="35" w:after="35"/>
              <w:rPr>
                <w:rFonts w:hint="eastAsia"/>
              </w:rPr>
            </w:pPr>
            <w:r>
              <w:rPr>
                <w:color w:val="222222"/>
                <w:sz w:val="14"/>
                <w:szCs w:val="14"/>
              </w:rPr>
              <w:t>107.0</w:t>
            </w:r>
          </w:p>
        </w:tc>
      </w:tr>
    </w:tbl>
    <w:p w14:paraId="1A91A74C">
      <w:pPr>
        <w:spacing w:after="80"/>
        <w:rPr>
          <w:rFonts w:hint="eastAsia"/>
        </w:rPr>
      </w:pPr>
    </w:p>
    <w:p w14:paraId="60CBC83A">
      <w:pPr>
        <w:ind w:firstLine="420"/>
        <w:jc w:val="both"/>
        <w:rPr>
          <w:rFonts w:hint="eastAsia"/>
        </w:rPr>
      </w:pPr>
      <w:r>
        <w:rPr>
          <w:color w:val="222222"/>
        </w:rPr>
        <w:t>附表B-1 42条逐器件首扫输出记录；13条复扫另见表2-2。</w:t>
      </w:r>
    </w:p>
    <w:p w14:paraId="04CD4D10">
      <w:pPr>
        <w:pStyle w:val="2"/>
        <w:pageBreakBefore/>
        <w:rPr>
          <w:rFonts w:hint="eastAsia"/>
        </w:rPr>
      </w:pPr>
      <w:bookmarkStart w:id="47" w:name="_Toc235698492"/>
      <w:r>
        <w:t>附录C T模型、剂量映射与正式证据索引</w:t>
      </w:r>
      <w:bookmarkEnd w:id="47"/>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3212"/>
        <w:gridCol w:w="3213"/>
        <w:gridCol w:w="3213"/>
      </w:tblGrid>
      <w:tr w14:paraId="4E3C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5312192E">
            <w:pPr>
              <w:spacing w:before="35" w:after="35"/>
              <w:jc w:val="center"/>
              <w:rPr>
                <w:rFonts w:hint="eastAsia"/>
              </w:rPr>
            </w:pPr>
            <w:r>
              <w:rPr>
                <w:color w:val="222222"/>
                <w:sz w:val="19"/>
                <w:szCs w:val="19"/>
              </w:rPr>
              <w:t>项目</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785CE6A7">
            <w:pPr>
              <w:spacing w:before="35" w:after="35"/>
              <w:jc w:val="center"/>
              <w:rPr>
                <w:rFonts w:hint="eastAsia"/>
              </w:rPr>
            </w:pPr>
            <w:r>
              <w:rPr>
                <w:color w:val="222222"/>
                <w:sz w:val="19"/>
                <w:szCs w:val="19"/>
              </w:rPr>
              <w:t>内容</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1F0998EB">
            <w:pPr>
              <w:spacing w:before="35" w:after="35"/>
              <w:jc w:val="center"/>
              <w:rPr>
                <w:rFonts w:hint="eastAsia"/>
              </w:rPr>
            </w:pPr>
            <w:r>
              <w:rPr>
                <w:color w:val="222222"/>
                <w:sz w:val="19"/>
                <w:szCs w:val="19"/>
              </w:rPr>
              <w:t>状态</w:t>
            </w:r>
          </w:p>
        </w:tc>
      </w:tr>
      <w:tr w14:paraId="3D56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778148ED">
            <w:pPr>
              <w:spacing w:before="35" w:after="35"/>
              <w:jc w:val="center"/>
              <w:rPr>
                <w:rFonts w:hint="eastAsia"/>
              </w:rPr>
            </w:pPr>
            <w:r>
              <w:rPr>
                <w:color w:val="222222"/>
                <w:sz w:val="19"/>
                <w:szCs w:val="19"/>
              </w:rPr>
              <w:t>不可变上游</w:t>
            </w:r>
          </w:p>
        </w:tc>
        <w:tc>
          <w:tcPr>
            <w:tcW w:w="3212" w:type="dxa"/>
            <w:tcBorders>
              <w:top w:val="single" w:color="AAB7C4" w:sz="2" w:space="0"/>
              <w:left w:val="single" w:color="AAB7C4" w:sz="2" w:space="0"/>
              <w:bottom w:val="single" w:color="AAB7C4" w:sz="2" w:space="0"/>
              <w:right w:val="single" w:color="AAB7C4" w:sz="2" w:space="0"/>
            </w:tcBorders>
            <w:vAlign w:val="center"/>
          </w:tcPr>
          <w:p w14:paraId="35D7B0CC">
            <w:pPr>
              <w:spacing w:before="35" w:after="35"/>
              <w:rPr>
                <w:rFonts w:hint="eastAsia"/>
              </w:rPr>
            </w:pPr>
            <w:r>
              <w:rPr>
                <w:color w:val="222222"/>
                <w:sz w:val="19"/>
                <w:szCs w:val="19"/>
              </w:rPr>
              <w:t>Trench VDMOS.gzp；SHA-256 4</w:t>
            </w:r>
            <w:r>
              <w:rPr>
                <w:rFonts w:ascii="Times New Roman" w:hAnsi="Times New Roman" w:eastAsia="Times New Roman" w:cs="Times New Roman"/>
                <w:color w:val="222222"/>
                <w:sz w:val="19"/>
                <w:szCs w:val="19"/>
              </w:rPr>
              <w:t>d09</w:t>
            </w:r>
            <w:r>
              <w:rPr>
                <w:color w:val="222222"/>
                <w:sz w:val="19"/>
                <w:szCs w:val="19"/>
              </w:rPr>
              <w:t>...68bf</w:t>
            </w:r>
          </w:p>
        </w:tc>
        <w:tc>
          <w:tcPr>
            <w:tcW w:w="3212" w:type="dxa"/>
            <w:tcBorders>
              <w:top w:val="single" w:color="AAB7C4" w:sz="2" w:space="0"/>
              <w:left w:val="single" w:color="AAB7C4" w:sz="2" w:space="0"/>
              <w:bottom w:val="single" w:color="AAB7C4" w:sz="2" w:space="0"/>
              <w:right w:val="single" w:color="AAB7C4" w:sz="2" w:space="0"/>
            </w:tcBorders>
            <w:vAlign w:val="center"/>
          </w:tcPr>
          <w:p w14:paraId="2EA64FF6">
            <w:pPr>
              <w:spacing w:before="35" w:after="35"/>
              <w:rPr>
                <w:rFonts w:hint="eastAsia"/>
              </w:rPr>
            </w:pPr>
            <w:r>
              <w:rPr>
                <w:color w:val="222222"/>
                <w:sz w:val="19"/>
                <w:szCs w:val="19"/>
              </w:rPr>
              <w:t>SUPPORTED</w:t>
            </w:r>
          </w:p>
        </w:tc>
      </w:tr>
      <w:tr w14:paraId="2B25B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359FF729">
            <w:pPr>
              <w:spacing w:before="35" w:after="35"/>
              <w:jc w:val="center"/>
              <w:rPr>
                <w:rFonts w:hint="eastAsia"/>
              </w:rPr>
            </w:pPr>
            <w:r>
              <w:rPr>
                <w:color w:val="222222"/>
                <w:sz w:val="19"/>
                <w:szCs w:val="19"/>
              </w:rPr>
              <w:t>固定参数</w:t>
            </w:r>
          </w:p>
        </w:tc>
        <w:tc>
          <w:tcPr>
            <w:tcW w:w="3212" w:type="dxa"/>
            <w:tcBorders>
              <w:top w:val="single" w:color="AAB7C4" w:sz="2" w:space="0"/>
              <w:left w:val="single" w:color="AAB7C4" w:sz="2" w:space="0"/>
              <w:bottom w:val="single" w:color="AAB7C4" w:sz="2" w:space="0"/>
              <w:right w:val="single" w:color="AAB7C4" w:sz="2" w:space="0"/>
            </w:tcBorders>
            <w:vAlign w:val="center"/>
          </w:tcPr>
          <w:p w14:paraId="54D9BEE7">
            <w:pPr>
              <w:spacing w:before="35" w:after="35"/>
              <w:rPr>
                <w:rFonts w:hint="eastAsia"/>
              </w:rPr>
            </w:pPr>
            <w:r>
              <w:rPr>
                <w:color w:val="222222"/>
                <w:sz w:val="19"/>
                <w:szCs w:val="19"/>
              </w:rPr>
              <w:t>P-body 1.33×10¹⁷ cm⁻³；AreaFactor=30335；300 K</w:t>
            </w:r>
          </w:p>
        </w:tc>
        <w:tc>
          <w:tcPr>
            <w:tcW w:w="3212" w:type="dxa"/>
            <w:tcBorders>
              <w:top w:val="single" w:color="AAB7C4" w:sz="2" w:space="0"/>
              <w:left w:val="single" w:color="AAB7C4" w:sz="2" w:space="0"/>
              <w:bottom w:val="single" w:color="AAB7C4" w:sz="2" w:space="0"/>
              <w:right w:val="single" w:color="AAB7C4" w:sz="2" w:space="0"/>
            </w:tcBorders>
            <w:vAlign w:val="center"/>
          </w:tcPr>
          <w:p w14:paraId="407D8A0C">
            <w:pPr>
              <w:spacing w:before="35" w:after="35"/>
              <w:rPr>
                <w:rFonts w:hint="eastAsia"/>
              </w:rPr>
            </w:pPr>
            <w:r>
              <w:rPr>
                <w:color w:val="222222"/>
                <w:sz w:val="19"/>
                <w:szCs w:val="19"/>
              </w:rPr>
              <w:t>SUPPORTED</w:t>
            </w:r>
          </w:p>
        </w:tc>
      </w:tr>
      <w:tr w14:paraId="5742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610E5A43">
            <w:pPr>
              <w:spacing w:before="35" w:after="35"/>
              <w:jc w:val="center"/>
              <w:rPr>
                <w:rFonts w:hint="eastAsia"/>
              </w:rPr>
            </w:pPr>
            <w:r>
              <w:rPr>
                <w:color w:val="222222"/>
                <w:sz w:val="19"/>
                <w:szCs w:val="19"/>
              </w:rPr>
              <w:t>剂量映射</w:t>
            </w:r>
          </w:p>
        </w:tc>
        <w:tc>
          <w:tcPr>
            <w:tcW w:w="3212" w:type="dxa"/>
            <w:tcBorders>
              <w:top w:val="single" w:color="AAB7C4" w:sz="2" w:space="0"/>
              <w:left w:val="single" w:color="AAB7C4" w:sz="2" w:space="0"/>
              <w:bottom w:val="single" w:color="AAB7C4" w:sz="2" w:space="0"/>
              <w:right w:val="single" w:color="AAB7C4" w:sz="2" w:space="0"/>
            </w:tcBorders>
            <w:vAlign w:val="center"/>
          </w:tcPr>
          <w:p w14:paraId="7EA9A1A4">
            <w:pPr>
              <w:spacing w:before="35" w:after="35"/>
              <w:rPr>
                <w:rFonts w:hint="eastAsia"/>
              </w:rPr>
            </w:pPr>
            <w:r>
              <w:rPr>
                <w:color w:val="222222"/>
                <w:sz w:val="19"/>
                <w:szCs w:val="19"/>
              </w:rPr>
              <w:t>Not/Nit低参数单调函数；七剂量共同标定</w:t>
            </w:r>
          </w:p>
        </w:tc>
        <w:tc>
          <w:tcPr>
            <w:tcW w:w="3212" w:type="dxa"/>
            <w:tcBorders>
              <w:top w:val="single" w:color="AAB7C4" w:sz="2" w:space="0"/>
              <w:left w:val="single" w:color="AAB7C4" w:sz="2" w:space="0"/>
              <w:bottom w:val="single" w:color="AAB7C4" w:sz="2" w:space="0"/>
              <w:right w:val="single" w:color="AAB7C4" w:sz="2" w:space="0"/>
            </w:tcBorders>
            <w:vAlign w:val="center"/>
          </w:tcPr>
          <w:p w14:paraId="4CAB0098">
            <w:pPr>
              <w:spacing w:before="35" w:after="35"/>
              <w:rPr>
                <w:rFonts w:hint="eastAsia"/>
              </w:rPr>
            </w:pPr>
            <w:r>
              <w:rPr>
                <w:color w:val="222222"/>
                <w:sz w:val="19"/>
                <w:szCs w:val="19"/>
              </w:rPr>
              <w:t>QUALIFIED calibration</w:t>
            </w:r>
          </w:p>
        </w:tc>
      </w:tr>
      <w:tr w14:paraId="1855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3559E965">
            <w:pPr>
              <w:spacing w:before="35" w:after="35"/>
              <w:jc w:val="center"/>
              <w:rPr>
                <w:rFonts w:hint="eastAsia"/>
              </w:rPr>
            </w:pPr>
            <w:r>
              <w:rPr>
                <w:color w:val="222222"/>
                <w:sz w:val="19"/>
                <w:szCs w:val="19"/>
              </w:rPr>
              <w:t>运行策略</w:t>
            </w:r>
          </w:p>
        </w:tc>
        <w:tc>
          <w:tcPr>
            <w:tcW w:w="3212" w:type="dxa"/>
            <w:tcBorders>
              <w:top w:val="single" w:color="AAB7C4" w:sz="2" w:space="0"/>
              <w:left w:val="single" w:color="AAB7C4" w:sz="2" w:space="0"/>
              <w:bottom w:val="single" w:color="AAB7C4" w:sz="2" w:space="0"/>
              <w:right w:val="single" w:color="AAB7C4" w:sz="2" w:space="0"/>
            </w:tcBorders>
            <w:vAlign w:val="center"/>
          </w:tcPr>
          <w:p w14:paraId="555B8D99">
            <w:pPr>
              <w:spacing w:before="35" w:after="35"/>
              <w:rPr>
                <w:rFonts w:hint="eastAsia"/>
              </w:rPr>
            </w:pPr>
            <w:r>
              <w:rPr>
                <w:color w:val="222222"/>
                <w:sz w:val="19"/>
                <w:szCs w:val="19"/>
              </w:rPr>
              <w:t>VM原子单核lease；sdevice --threads 1；串行依赖链</w:t>
            </w:r>
          </w:p>
        </w:tc>
        <w:tc>
          <w:tcPr>
            <w:tcW w:w="3212" w:type="dxa"/>
            <w:tcBorders>
              <w:top w:val="single" w:color="AAB7C4" w:sz="2" w:space="0"/>
              <w:left w:val="single" w:color="AAB7C4" w:sz="2" w:space="0"/>
              <w:bottom w:val="single" w:color="AAB7C4" w:sz="2" w:space="0"/>
              <w:right w:val="single" w:color="AAB7C4" w:sz="2" w:space="0"/>
            </w:tcBorders>
            <w:vAlign w:val="center"/>
          </w:tcPr>
          <w:p w14:paraId="3454127B">
            <w:pPr>
              <w:spacing w:before="35" w:after="35"/>
              <w:rPr>
                <w:rFonts w:hint="eastAsia"/>
              </w:rPr>
            </w:pPr>
            <w:r>
              <w:rPr>
                <w:color w:val="222222"/>
                <w:sz w:val="19"/>
                <w:szCs w:val="19"/>
              </w:rPr>
              <w:t>SUPPORTED</w:t>
            </w:r>
          </w:p>
        </w:tc>
      </w:tr>
      <w:tr w14:paraId="5D1CA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2CF64D52">
            <w:pPr>
              <w:spacing w:before="35" w:after="35"/>
              <w:jc w:val="center"/>
              <w:rPr>
                <w:rFonts w:hint="eastAsia"/>
              </w:rPr>
            </w:pPr>
            <w:r>
              <w:rPr>
                <w:color w:val="222222"/>
                <w:sz w:val="19"/>
                <w:szCs w:val="19"/>
              </w:rPr>
              <w:t>正式曲线</w:t>
            </w:r>
          </w:p>
        </w:tc>
        <w:tc>
          <w:tcPr>
            <w:tcW w:w="3212" w:type="dxa"/>
            <w:tcBorders>
              <w:top w:val="single" w:color="AAB7C4" w:sz="2" w:space="0"/>
              <w:left w:val="single" w:color="AAB7C4" w:sz="2" w:space="0"/>
              <w:bottom w:val="single" w:color="AAB7C4" w:sz="2" w:space="0"/>
              <w:right w:val="single" w:color="AAB7C4" w:sz="2" w:space="0"/>
            </w:tcBorders>
            <w:vAlign w:val="center"/>
          </w:tcPr>
          <w:p w14:paraId="00011E95">
            <w:pPr>
              <w:spacing w:before="35" w:after="35"/>
              <w:rPr>
                <w:rFonts w:hint="eastAsia"/>
              </w:rPr>
            </w:pPr>
            <w:r>
              <w:rPr>
                <w:color w:val="222222"/>
                <w:sz w:val="19"/>
                <w:szCs w:val="19"/>
              </w:rPr>
              <w:t>真实VM SVisual；不删点/不平滑/不插值/不补零</w:t>
            </w:r>
          </w:p>
        </w:tc>
        <w:tc>
          <w:tcPr>
            <w:tcW w:w="3212" w:type="dxa"/>
            <w:tcBorders>
              <w:top w:val="single" w:color="AAB7C4" w:sz="2" w:space="0"/>
              <w:left w:val="single" w:color="AAB7C4" w:sz="2" w:space="0"/>
              <w:bottom w:val="single" w:color="AAB7C4" w:sz="2" w:space="0"/>
              <w:right w:val="single" w:color="AAB7C4" w:sz="2" w:space="0"/>
            </w:tcBorders>
            <w:vAlign w:val="center"/>
          </w:tcPr>
          <w:p w14:paraId="45FEDACC">
            <w:pPr>
              <w:spacing w:before="35" w:after="35"/>
              <w:rPr>
                <w:rFonts w:hint="eastAsia"/>
              </w:rPr>
            </w:pPr>
            <w:r>
              <w:rPr>
                <w:color w:val="222222"/>
                <w:sz w:val="19"/>
                <w:szCs w:val="19"/>
              </w:rPr>
              <w:t>SUPPORTED</w:t>
            </w:r>
          </w:p>
        </w:tc>
      </w:tr>
      <w:tr w14:paraId="2118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2F03C5E1">
            <w:pPr>
              <w:spacing w:before="35" w:after="35"/>
              <w:jc w:val="center"/>
              <w:rPr>
                <w:rFonts w:hint="eastAsia"/>
              </w:rPr>
            </w:pPr>
            <w:r>
              <w:rPr>
                <w:rFonts w:ascii="Times New Roman" w:hAnsi="Times New Roman" w:eastAsia="Times New Roman" w:cs="Times New Roman"/>
                <w:color w:val="222222"/>
                <w:sz w:val="19"/>
                <w:szCs w:val="19"/>
              </w:rPr>
              <w:t>D30</w:t>
            </w:r>
          </w:p>
        </w:tc>
        <w:tc>
          <w:tcPr>
            <w:tcW w:w="3212" w:type="dxa"/>
            <w:tcBorders>
              <w:top w:val="single" w:color="AAB7C4" w:sz="2" w:space="0"/>
              <w:left w:val="single" w:color="AAB7C4" w:sz="2" w:space="0"/>
              <w:bottom w:val="single" w:color="AAB7C4" w:sz="2" w:space="0"/>
              <w:right w:val="single" w:color="AAB7C4" w:sz="2" w:space="0"/>
            </w:tcBorders>
            <w:vAlign w:val="center"/>
          </w:tcPr>
          <w:p w14:paraId="3ECB1CCF">
            <w:pPr>
              <w:spacing w:before="35" w:after="35"/>
              <w:rPr>
                <w:rFonts w:hint="eastAsia"/>
              </w:rPr>
            </w:pPr>
            <w:r>
              <w:rPr>
                <w:color w:val="222222"/>
                <w:sz w:val="19"/>
                <w:szCs w:val="19"/>
              </w:rPr>
              <w:t>15.6-30 V；17点；CSV SHA-256 3</w:t>
            </w:r>
            <w:r>
              <w:rPr>
                <w:rFonts w:ascii="Times New Roman" w:hAnsi="Times New Roman" w:eastAsia="Times New Roman" w:cs="Times New Roman"/>
                <w:color w:val="222222"/>
                <w:sz w:val="19"/>
                <w:szCs w:val="19"/>
              </w:rPr>
              <w:t>a14</w:t>
            </w:r>
            <w:r>
              <w:rPr>
                <w:color w:val="222222"/>
                <w:sz w:val="19"/>
                <w:szCs w:val="19"/>
              </w:rPr>
              <w:t>...361</w:t>
            </w:r>
          </w:p>
        </w:tc>
        <w:tc>
          <w:tcPr>
            <w:tcW w:w="3212" w:type="dxa"/>
            <w:tcBorders>
              <w:top w:val="single" w:color="AAB7C4" w:sz="2" w:space="0"/>
              <w:left w:val="single" w:color="AAB7C4" w:sz="2" w:space="0"/>
              <w:bottom w:val="single" w:color="AAB7C4" w:sz="2" w:space="0"/>
              <w:right w:val="single" w:color="AAB7C4" w:sz="2" w:space="0"/>
            </w:tcBorders>
            <w:vAlign w:val="center"/>
          </w:tcPr>
          <w:p w14:paraId="111D0366">
            <w:pPr>
              <w:spacing w:before="35" w:after="35"/>
              <w:rPr>
                <w:rFonts w:hint="eastAsia"/>
              </w:rPr>
            </w:pPr>
            <w:r>
              <w:rPr>
                <w:color w:val="222222"/>
                <w:sz w:val="19"/>
                <w:szCs w:val="19"/>
              </w:rPr>
              <w:t>QUALIFIED_PARTIAL</w:t>
            </w:r>
          </w:p>
        </w:tc>
      </w:tr>
      <w:tr w14:paraId="3B67D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353068E1">
            <w:pPr>
              <w:spacing w:before="35" w:after="35"/>
              <w:jc w:val="center"/>
              <w:rPr>
                <w:rFonts w:hint="eastAsia"/>
              </w:rPr>
            </w:pPr>
            <w:r>
              <w:rPr>
                <w:rFonts w:ascii="Times New Roman" w:hAnsi="Times New Roman" w:eastAsia="Times New Roman" w:cs="Times New Roman"/>
                <w:color w:val="222222"/>
                <w:sz w:val="19"/>
                <w:szCs w:val="19"/>
              </w:rPr>
              <w:t>D40</w:t>
            </w:r>
          </w:p>
        </w:tc>
        <w:tc>
          <w:tcPr>
            <w:tcW w:w="3212" w:type="dxa"/>
            <w:tcBorders>
              <w:top w:val="single" w:color="AAB7C4" w:sz="2" w:space="0"/>
              <w:left w:val="single" w:color="AAB7C4" w:sz="2" w:space="0"/>
              <w:bottom w:val="single" w:color="AAB7C4" w:sz="2" w:space="0"/>
              <w:right w:val="single" w:color="AAB7C4" w:sz="2" w:space="0"/>
            </w:tcBorders>
            <w:vAlign w:val="center"/>
          </w:tcPr>
          <w:p w14:paraId="1D344E1E">
            <w:pPr>
              <w:spacing w:before="35" w:after="35"/>
              <w:rPr>
                <w:rFonts w:hint="eastAsia"/>
              </w:rPr>
            </w:pPr>
            <w:r>
              <w:rPr>
                <w:color w:val="222222"/>
                <w:sz w:val="19"/>
                <w:szCs w:val="19"/>
              </w:rPr>
              <w:t>0.003-30 V；163点；6负点；CSV SHA-256 8</w:t>
            </w:r>
            <w:r>
              <w:rPr>
                <w:rFonts w:ascii="Times New Roman" w:hAnsi="Times New Roman" w:eastAsia="Times New Roman" w:cs="Times New Roman"/>
                <w:color w:val="222222"/>
                <w:sz w:val="19"/>
                <w:szCs w:val="19"/>
              </w:rPr>
              <w:t>b93</w:t>
            </w:r>
            <w:r>
              <w:rPr>
                <w:color w:val="222222"/>
                <w:sz w:val="19"/>
                <w:szCs w:val="19"/>
              </w:rPr>
              <w:t>...</w:t>
            </w:r>
            <w:r>
              <w:rPr>
                <w:rFonts w:ascii="Times New Roman" w:hAnsi="Times New Roman" w:eastAsia="Times New Roman" w:cs="Times New Roman"/>
                <w:color w:val="222222"/>
                <w:sz w:val="19"/>
                <w:szCs w:val="19"/>
              </w:rPr>
              <w:t>ba9</w:t>
            </w:r>
          </w:p>
        </w:tc>
        <w:tc>
          <w:tcPr>
            <w:tcW w:w="3212" w:type="dxa"/>
            <w:tcBorders>
              <w:top w:val="single" w:color="AAB7C4" w:sz="2" w:space="0"/>
              <w:left w:val="single" w:color="AAB7C4" w:sz="2" w:space="0"/>
              <w:bottom w:val="single" w:color="AAB7C4" w:sz="2" w:space="0"/>
              <w:right w:val="single" w:color="AAB7C4" w:sz="2" w:space="0"/>
            </w:tcBorders>
            <w:vAlign w:val="center"/>
          </w:tcPr>
          <w:p w14:paraId="7AA58839">
            <w:pPr>
              <w:spacing w:before="35" w:after="35"/>
              <w:rPr>
                <w:rFonts w:hint="eastAsia"/>
              </w:rPr>
            </w:pPr>
            <w:r>
              <w:rPr>
                <w:color w:val="222222"/>
                <w:sz w:val="19"/>
                <w:szCs w:val="19"/>
              </w:rPr>
              <w:t>QUALIFIED</w:t>
            </w:r>
          </w:p>
        </w:tc>
      </w:tr>
      <w:tr w14:paraId="7935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1A8EAC78">
            <w:pPr>
              <w:spacing w:before="35" w:after="35"/>
              <w:jc w:val="center"/>
              <w:rPr>
                <w:rFonts w:hint="eastAsia"/>
              </w:rPr>
            </w:pPr>
            <w:r>
              <w:rPr>
                <w:rFonts w:ascii="Times New Roman" w:hAnsi="Times New Roman" w:eastAsia="Times New Roman" w:cs="Times New Roman"/>
                <w:color w:val="222222"/>
                <w:sz w:val="19"/>
                <w:szCs w:val="19"/>
              </w:rPr>
              <w:t>V@1</w:t>
            </w:r>
            <w:r>
              <w:rPr>
                <w:color w:val="222222"/>
                <w:sz w:val="19"/>
                <w:szCs w:val="19"/>
              </w:rPr>
              <w:t>µA仿真</w:t>
            </w:r>
          </w:p>
        </w:tc>
        <w:tc>
          <w:tcPr>
            <w:tcW w:w="3212" w:type="dxa"/>
            <w:tcBorders>
              <w:top w:val="single" w:color="AAB7C4" w:sz="2" w:space="0"/>
              <w:left w:val="single" w:color="AAB7C4" w:sz="2" w:space="0"/>
              <w:bottom w:val="single" w:color="AAB7C4" w:sz="2" w:space="0"/>
              <w:right w:val="single" w:color="AAB7C4" w:sz="2" w:space="0"/>
            </w:tcBorders>
            <w:vAlign w:val="center"/>
          </w:tcPr>
          <w:p w14:paraId="6E7B4511">
            <w:pPr>
              <w:spacing w:before="35" w:after="35"/>
              <w:rPr>
                <w:rFonts w:hint="eastAsia"/>
              </w:rPr>
            </w:pPr>
            <w:r>
              <w:rPr>
                <w:color w:val="222222"/>
                <w:sz w:val="19"/>
                <w:szCs w:val="19"/>
              </w:rPr>
              <w:t>无完整有效代理</w:t>
            </w:r>
          </w:p>
        </w:tc>
        <w:tc>
          <w:tcPr>
            <w:tcW w:w="3212" w:type="dxa"/>
            <w:tcBorders>
              <w:top w:val="single" w:color="AAB7C4" w:sz="2" w:space="0"/>
              <w:left w:val="single" w:color="AAB7C4" w:sz="2" w:space="0"/>
              <w:bottom w:val="single" w:color="AAB7C4" w:sz="2" w:space="0"/>
              <w:right w:val="single" w:color="AAB7C4" w:sz="2" w:space="0"/>
            </w:tcBorders>
            <w:vAlign w:val="center"/>
          </w:tcPr>
          <w:p w14:paraId="0A159657">
            <w:pPr>
              <w:spacing w:before="35" w:after="35"/>
              <w:rPr>
                <w:rFonts w:hint="eastAsia"/>
              </w:rPr>
            </w:pPr>
            <w:r>
              <w:rPr>
                <w:color w:val="222222"/>
                <w:sz w:val="19"/>
                <w:szCs w:val="19"/>
              </w:rPr>
              <w:t>BLOCKED</w:t>
            </w:r>
          </w:p>
        </w:tc>
      </w:tr>
    </w:tbl>
    <w:p w14:paraId="0884B930">
      <w:pPr>
        <w:spacing w:after="80"/>
        <w:rPr>
          <w:rFonts w:hint="eastAsia"/>
        </w:rPr>
      </w:pPr>
    </w:p>
    <w:p w14:paraId="66C10D53">
      <w:pPr>
        <w:pStyle w:val="2"/>
        <w:pageBreakBefore/>
        <w:rPr>
          <w:rFonts w:hint="eastAsia"/>
        </w:rPr>
      </w:pPr>
      <w:bookmarkStart w:id="48" w:name="_Toc235698493"/>
      <w:r>
        <w:t>附录D 失败、重试与排除结果时间线</w:t>
      </w:r>
      <w:bookmarkEnd w:id="48"/>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3212"/>
        <w:gridCol w:w="3213"/>
        <w:gridCol w:w="3213"/>
      </w:tblGrid>
      <w:tr w14:paraId="7E1A4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blHeader/>
        </w:trPr>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17290D69">
            <w:pPr>
              <w:spacing w:before="35" w:after="35"/>
              <w:jc w:val="center"/>
              <w:rPr>
                <w:rFonts w:hint="eastAsia"/>
              </w:rPr>
            </w:pPr>
            <w:r>
              <w:rPr>
                <w:color w:val="222222"/>
                <w:sz w:val="19"/>
                <w:szCs w:val="19"/>
              </w:rPr>
              <w:t>阶段</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1CF429F9">
            <w:pPr>
              <w:spacing w:before="35" w:after="35"/>
              <w:jc w:val="center"/>
              <w:rPr>
                <w:rFonts w:hint="eastAsia"/>
              </w:rPr>
            </w:pPr>
            <w:r>
              <w:rPr>
                <w:color w:val="222222"/>
                <w:sz w:val="19"/>
                <w:szCs w:val="19"/>
              </w:rPr>
              <w:t>保留事实</w:t>
            </w:r>
          </w:p>
        </w:tc>
        <w:tc>
          <w:tcPr>
            <w:tcW w:w="3212" w:type="dxa"/>
            <w:tcBorders>
              <w:top w:val="single" w:color="AAB7C4" w:sz="2" w:space="0"/>
              <w:left w:val="single" w:color="AAB7C4" w:sz="2" w:space="0"/>
              <w:bottom w:val="single" w:color="AAB7C4" w:sz="2" w:space="0"/>
              <w:right w:val="single" w:color="AAB7C4" w:sz="2" w:space="0"/>
            </w:tcBorders>
            <w:shd w:val="clear" w:color="auto" w:fill="EAF2F8"/>
            <w:vAlign w:val="center"/>
          </w:tcPr>
          <w:p w14:paraId="5DFAEB1B">
            <w:pPr>
              <w:spacing w:before="35" w:after="35"/>
              <w:jc w:val="center"/>
              <w:rPr>
                <w:rFonts w:hint="eastAsia"/>
              </w:rPr>
            </w:pPr>
            <w:r>
              <w:rPr>
                <w:color w:val="222222"/>
                <w:sz w:val="19"/>
                <w:szCs w:val="19"/>
              </w:rPr>
              <w:t>正式处理</w:t>
            </w:r>
          </w:p>
        </w:tc>
      </w:tr>
      <w:tr w14:paraId="3349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5118E25B">
            <w:pPr>
              <w:spacing w:before="35" w:after="35"/>
              <w:jc w:val="center"/>
              <w:rPr>
                <w:rFonts w:hint="eastAsia"/>
              </w:rPr>
            </w:pPr>
            <w:r>
              <w:rPr>
                <w:color w:val="222222"/>
                <w:sz w:val="19"/>
                <w:szCs w:val="19"/>
              </w:rPr>
              <w:t>旧</w:t>
            </w:r>
            <w:r>
              <w:rPr>
                <w:rFonts w:ascii="Times New Roman" w:hAnsi="Times New Roman" w:eastAsia="Times New Roman" w:cs="Times New Roman"/>
                <w:color w:val="222222"/>
                <w:sz w:val="19"/>
                <w:szCs w:val="19"/>
              </w:rPr>
              <w:t>D30</w:t>
            </w:r>
            <w:r>
              <w:rPr>
                <w:color w:val="222222"/>
                <w:sz w:val="19"/>
                <w:szCs w:val="19"/>
              </w:rPr>
              <w:t>无雪崩输出</w:t>
            </w:r>
          </w:p>
        </w:tc>
        <w:tc>
          <w:tcPr>
            <w:tcW w:w="3212" w:type="dxa"/>
            <w:tcBorders>
              <w:top w:val="single" w:color="AAB7C4" w:sz="2" w:space="0"/>
              <w:left w:val="single" w:color="AAB7C4" w:sz="2" w:space="0"/>
              <w:bottom w:val="single" w:color="AAB7C4" w:sz="2" w:space="0"/>
              <w:right w:val="single" w:color="AAB7C4" w:sz="2" w:space="0"/>
            </w:tcBorders>
            <w:vAlign w:val="center"/>
          </w:tcPr>
          <w:p w14:paraId="42B0964C">
            <w:pPr>
              <w:spacing w:before="35" w:after="35"/>
              <w:rPr>
                <w:rFonts w:hint="eastAsia"/>
              </w:rPr>
            </w:pPr>
            <w:r>
              <w:rPr>
                <w:color w:val="222222"/>
                <w:sz w:val="19"/>
                <w:szCs w:val="19"/>
              </w:rPr>
              <w:t>在13.722894891 V附近数值失败</w:t>
            </w:r>
          </w:p>
        </w:tc>
        <w:tc>
          <w:tcPr>
            <w:tcW w:w="3212" w:type="dxa"/>
            <w:tcBorders>
              <w:top w:val="single" w:color="AAB7C4" w:sz="2" w:space="0"/>
              <w:left w:val="single" w:color="AAB7C4" w:sz="2" w:space="0"/>
              <w:bottom w:val="single" w:color="AAB7C4" w:sz="2" w:space="0"/>
              <w:right w:val="single" w:color="AAB7C4" w:sz="2" w:space="0"/>
            </w:tcBorders>
            <w:vAlign w:val="center"/>
          </w:tcPr>
          <w:p w14:paraId="0B82C844">
            <w:pPr>
              <w:spacing w:before="35" w:after="35"/>
              <w:rPr>
                <w:rFonts w:hint="eastAsia"/>
              </w:rPr>
            </w:pPr>
            <w:r>
              <w:rPr>
                <w:color w:val="222222"/>
                <w:sz w:val="19"/>
                <w:szCs w:val="19"/>
              </w:rPr>
              <w:t>HISTORICAL，不进入当前曲线</w:t>
            </w:r>
          </w:p>
        </w:tc>
      </w:tr>
      <w:tr w14:paraId="7E84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26B35C79">
            <w:pPr>
              <w:spacing w:before="35" w:after="35"/>
              <w:jc w:val="center"/>
              <w:rPr>
                <w:rFonts w:hint="eastAsia"/>
              </w:rPr>
            </w:pPr>
            <w:r>
              <w:rPr>
                <w:rFonts w:ascii="Times New Roman" w:hAnsi="Times New Roman" w:eastAsia="Times New Roman" w:cs="Times New Roman"/>
                <w:color w:val="222222"/>
                <w:sz w:val="19"/>
                <w:szCs w:val="19"/>
              </w:rPr>
              <w:t>D30</w:t>
            </w:r>
            <w:r>
              <w:rPr>
                <w:color w:val="222222"/>
                <w:sz w:val="19"/>
                <w:szCs w:val="19"/>
              </w:rPr>
              <w:t xml:space="preserve"> staged retry</w:t>
            </w:r>
          </w:p>
        </w:tc>
        <w:tc>
          <w:tcPr>
            <w:tcW w:w="3212" w:type="dxa"/>
            <w:tcBorders>
              <w:top w:val="single" w:color="AAB7C4" w:sz="2" w:space="0"/>
              <w:left w:val="single" w:color="AAB7C4" w:sz="2" w:space="0"/>
              <w:bottom w:val="single" w:color="AAB7C4" w:sz="2" w:space="0"/>
              <w:right w:val="single" w:color="AAB7C4" w:sz="2" w:space="0"/>
            </w:tcBorders>
            <w:vAlign w:val="center"/>
          </w:tcPr>
          <w:p w14:paraId="49EF4F85">
            <w:pPr>
              <w:spacing w:before="35" w:after="35"/>
              <w:rPr>
                <w:rFonts w:hint="eastAsia"/>
              </w:rPr>
            </w:pPr>
            <w:r>
              <w:rPr>
                <w:color w:val="222222"/>
                <w:sz w:val="19"/>
                <w:szCs w:val="19"/>
              </w:rPr>
              <w:t>失败证据与runner错误保留</w:t>
            </w:r>
          </w:p>
        </w:tc>
        <w:tc>
          <w:tcPr>
            <w:tcW w:w="3212" w:type="dxa"/>
            <w:tcBorders>
              <w:top w:val="single" w:color="AAB7C4" w:sz="2" w:space="0"/>
              <w:left w:val="single" w:color="AAB7C4" w:sz="2" w:space="0"/>
              <w:bottom w:val="single" w:color="AAB7C4" w:sz="2" w:space="0"/>
              <w:right w:val="single" w:color="AAB7C4" w:sz="2" w:space="0"/>
            </w:tcBorders>
            <w:vAlign w:val="center"/>
          </w:tcPr>
          <w:p w14:paraId="7CCA78AE">
            <w:pPr>
              <w:spacing w:before="35" w:after="35"/>
              <w:rPr>
                <w:rFonts w:hint="eastAsia"/>
              </w:rPr>
            </w:pPr>
            <w:r>
              <w:rPr>
                <w:color w:val="222222"/>
                <w:sz w:val="19"/>
                <w:szCs w:val="19"/>
              </w:rPr>
              <w:t>HISTORICAL</w:t>
            </w:r>
          </w:p>
        </w:tc>
      </w:tr>
      <w:tr w14:paraId="10D5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418020F7">
            <w:pPr>
              <w:spacing w:before="35" w:after="35"/>
              <w:jc w:val="center"/>
              <w:rPr>
                <w:rFonts w:hint="eastAsia"/>
              </w:rPr>
            </w:pPr>
            <w:r>
              <w:rPr>
                <w:rFonts w:ascii="Times New Roman" w:hAnsi="Times New Roman" w:eastAsia="Times New Roman" w:cs="Times New Roman"/>
                <w:color w:val="222222"/>
                <w:sz w:val="19"/>
                <w:szCs w:val="19"/>
              </w:rPr>
              <w:t>D30</w:t>
            </w:r>
            <w:r>
              <w:rPr>
                <w:color w:val="222222"/>
                <w:sz w:val="19"/>
                <w:szCs w:val="19"/>
              </w:rPr>
              <w:t xml:space="preserve"> checkpoint续跑</w:t>
            </w:r>
          </w:p>
        </w:tc>
        <w:tc>
          <w:tcPr>
            <w:tcW w:w="3212" w:type="dxa"/>
            <w:tcBorders>
              <w:top w:val="single" w:color="AAB7C4" w:sz="2" w:space="0"/>
              <w:left w:val="single" w:color="AAB7C4" w:sz="2" w:space="0"/>
              <w:bottom w:val="single" w:color="AAB7C4" w:sz="2" w:space="0"/>
              <w:right w:val="single" w:color="AAB7C4" w:sz="2" w:space="0"/>
            </w:tcBorders>
            <w:vAlign w:val="center"/>
          </w:tcPr>
          <w:p w14:paraId="6B7D6CA2">
            <w:pPr>
              <w:spacing w:before="35" w:after="35"/>
              <w:rPr>
                <w:rFonts w:hint="eastAsia"/>
              </w:rPr>
            </w:pPr>
            <w:r>
              <w:rPr>
                <w:color w:val="222222"/>
                <w:sz w:val="19"/>
                <w:szCs w:val="19"/>
              </w:rPr>
              <w:t>exit 0；仅15.6-30 V</w:t>
            </w:r>
          </w:p>
        </w:tc>
        <w:tc>
          <w:tcPr>
            <w:tcW w:w="3212" w:type="dxa"/>
            <w:tcBorders>
              <w:top w:val="single" w:color="AAB7C4" w:sz="2" w:space="0"/>
              <w:left w:val="single" w:color="AAB7C4" w:sz="2" w:space="0"/>
              <w:bottom w:val="single" w:color="AAB7C4" w:sz="2" w:space="0"/>
              <w:right w:val="single" w:color="AAB7C4" w:sz="2" w:space="0"/>
            </w:tcBorders>
            <w:vAlign w:val="center"/>
          </w:tcPr>
          <w:p w14:paraId="45BD78F0">
            <w:pPr>
              <w:spacing w:before="35" w:after="35"/>
              <w:rPr>
                <w:rFonts w:hint="eastAsia"/>
              </w:rPr>
            </w:pPr>
            <w:r>
              <w:rPr>
                <w:color w:val="222222"/>
                <w:sz w:val="19"/>
                <w:szCs w:val="19"/>
              </w:rPr>
              <w:t>当前QUALIFIED_PARTIAL</w:t>
            </w:r>
          </w:p>
        </w:tc>
      </w:tr>
      <w:tr w14:paraId="0DA3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67B1F1A0">
            <w:pPr>
              <w:spacing w:before="35" w:after="35"/>
              <w:jc w:val="center"/>
              <w:rPr>
                <w:rFonts w:hint="eastAsia"/>
              </w:rPr>
            </w:pPr>
            <w:r>
              <w:rPr>
                <w:rFonts w:ascii="Times New Roman" w:hAnsi="Times New Roman" w:eastAsia="Times New Roman" w:cs="Times New Roman"/>
                <w:color w:val="222222"/>
                <w:sz w:val="19"/>
                <w:szCs w:val="19"/>
              </w:rPr>
              <w:t>D40</w:t>
            </w:r>
            <w:r>
              <w:rPr>
                <w:color w:val="222222"/>
                <w:sz w:val="19"/>
                <w:szCs w:val="19"/>
              </w:rPr>
              <w:t xml:space="preserve"> direct旧run</w:t>
            </w:r>
          </w:p>
        </w:tc>
        <w:tc>
          <w:tcPr>
            <w:tcW w:w="3212" w:type="dxa"/>
            <w:tcBorders>
              <w:top w:val="single" w:color="AAB7C4" w:sz="2" w:space="0"/>
              <w:left w:val="single" w:color="AAB7C4" w:sz="2" w:space="0"/>
              <w:bottom w:val="single" w:color="AAB7C4" w:sz="2" w:space="0"/>
              <w:right w:val="single" w:color="AAB7C4" w:sz="2" w:space="0"/>
            </w:tcBorders>
            <w:vAlign w:val="center"/>
          </w:tcPr>
          <w:p w14:paraId="308F6F80">
            <w:pPr>
              <w:spacing w:before="35" w:after="35"/>
              <w:rPr>
                <w:rFonts w:hint="eastAsia"/>
              </w:rPr>
            </w:pPr>
            <w:r>
              <w:rPr>
                <w:color w:val="222222"/>
                <w:sz w:val="19"/>
                <w:szCs w:val="19"/>
              </w:rPr>
              <w:t>被reboot-retry替代</w:t>
            </w:r>
          </w:p>
        </w:tc>
        <w:tc>
          <w:tcPr>
            <w:tcW w:w="3212" w:type="dxa"/>
            <w:tcBorders>
              <w:top w:val="single" w:color="AAB7C4" w:sz="2" w:space="0"/>
              <w:left w:val="single" w:color="AAB7C4" w:sz="2" w:space="0"/>
              <w:bottom w:val="single" w:color="AAB7C4" w:sz="2" w:space="0"/>
              <w:right w:val="single" w:color="AAB7C4" w:sz="2" w:space="0"/>
            </w:tcBorders>
            <w:vAlign w:val="center"/>
          </w:tcPr>
          <w:p w14:paraId="09B55C51">
            <w:pPr>
              <w:spacing w:before="35" w:after="35"/>
              <w:rPr>
                <w:rFonts w:hint="eastAsia"/>
              </w:rPr>
            </w:pPr>
            <w:r>
              <w:rPr>
                <w:color w:val="222222"/>
                <w:sz w:val="19"/>
                <w:szCs w:val="19"/>
              </w:rPr>
              <w:t>SUPERSEDED</w:t>
            </w:r>
          </w:p>
        </w:tc>
      </w:tr>
      <w:tr w14:paraId="62A8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4C24DFC3">
            <w:pPr>
              <w:spacing w:before="35" w:after="35"/>
              <w:jc w:val="center"/>
              <w:rPr>
                <w:rFonts w:hint="eastAsia"/>
              </w:rPr>
            </w:pPr>
            <w:r>
              <w:rPr>
                <w:rFonts w:ascii="Times New Roman" w:hAnsi="Times New Roman" w:eastAsia="Times New Roman" w:cs="Times New Roman"/>
                <w:color w:val="222222"/>
                <w:sz w:val="19"/>
                <w:szCs w:val="19"/>
              </w:rPr>
              <w:t>D40</w:t>
            </w:r>
            <w:r>
              <w:rPr>
                <w:color w:val="222222"/>
                <w:sz w:val="19"/>
                <w:szCs w:val="19"/>
              </w:rPr>
              <w:t xml:space="preserve"> reboot-retry</w:t>
            </w:r>
          </w:p>
        </w:tc>
        <w:tc>
          <w:tcPr>
            <w:tcW w:w="3212" w:type="dxa"/>
            <w:tcBorders>
              <w:top w:val="single" w:color="AAB7C4" w:sz="2" w:space="0"/>
              <w:left w:val="single" w:color="AAB7C4" w:sz="2" w:space="0"/>
              <w:bottom w:val="single" w:color="AAB7C4" w:sz="2" w:space="0"/>
              <w:right w:val="single" w:color="AAB7C4" w:sz="2" w:space="0"/>
            </w:tcBorders>
            <w:vAlign w:val="center"/>
          </w:tcPr>
          <w:p w14:paraId="3DA90EF0">
            <w:pPr>
              <w:spacing w:before="35" w:after="35"/>
              <w:rPr>
                <w:rFonts w:hint="eastAsia"/>
              </w:rPr>
            </w:pPr>
            <w:r>
              <w:rPr>
                <w:color w:val="222222"/>
                <w:sz w:val="19"/>
                <w:szCs w:val="19"/>
              </w:rPr>
              <w:t>163点；6个负点复现</w:t>
            </w:r>
          </w:p>
        </w:tc>
        <w:tc>
          <w:tcPr>
            <w:tcW w:w="3212" w:type="dxa"/>
            <w:tcBorders>
              <w:top w:val="single" w:color="AAB7C4" w:sz="2" w:space="0"/>
              <w:left w:val="single" w:color="AAB7C4" w:sz="2" w:space="0"/>
              <w:bottom w:val="single" w:color="AAB7C4" w:sz="2" w:space="0"/>
              <w:right w:val="single" w:color="AAB7C4" w:sz="2" w:space="0"/>
            </w:tcBorders>
            <w:vAlign w:val="center"/>
          </w:tcPr>
          <w:p w14:paraId="19AED186">
            <w:pPr>
              <w:spacing w:before="35" w:after="35"/>
              <w:rPr>
                <w:rFonts w:hint="eastAsia"/>
              </w:rPr>
            </w:pPr>
            <w:r>
              <w:rPr>
                <w:color w:val="222222"/>
                <w:sz w:val="19"/>
                <w:szCs w:val="19"/>
              </w:rPr>
              <w:t>PROMOTABLE且带异常限定</w:t>
            </w:r>
          </w:p>
        </w:tc>
      </w:tr>
      <w:tr w14:paraId="390E0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cantSplit/>
        </w:trPr>
        <w:tc>
          <w:tcPr>
            <w:tcW w:w="3212" w:type="dxa"/>
            <w:tcBorders>
              <w:top w:val="single" w:color="AAB7C4" w:sz="2" w:space="0"/>
              <w:left w:val="single" w:color="AAB7C4" w:sz="2" w:space="0"/>
              <w:bottom w:val="single" w:color="AAB7C4" w:sz="2" w:space="0"/>
              <w:right w:val="single" w:color="AAB7C4" w:sz="2" w:space="0"/>
            </w:tcBorders>
            <w:vAlign w:val="center"/>
          </w:tcPr>
          <w:p w14:paraId="010065C1">
            <w:pPr>
              <w:spacing w:before="35" w:after="35"/>
              <w:jc w:val="center"/>
              <w:rPr>
                <w:rFonts w:hint="eastAsia"/>
              </w:rPr>
            </w:pPr>
            <w:r>
              <w:rPr>
                <w:color w:val="222222"/>
                <w:sz w:val="19"/>
                <w:szCs w:val="19"/>
              </w:rPr>
              <w:t>高场/IIC尝试</w:t>
            </w:r>
          </w:p>
        </w:tc>
        <w:tc>
          <w:tcPr>
            <w:tcW w:w="3212" w:type="dxa"/>
            <w:tcBorders>
              <w:top w:val="single" w:color="AAB7C4" w:sz="2" w:space="0"/>
              <w:left w:val="single" w:color="AAB7C4" w:sz="2" w:space="0"/>
              <w:bottom w:val="single" w:color="AAB7C4" w:sz="2" w:space="0"/>
              <w:right w:val="single" w:color="AAB7C4" w:sz="2" w:space="0"/>
            </w:tcBorders>
            <w:vAlign w:val="center"/>
          </w:tcPr>
          <w:p w14:paraId="074C4C8C">
            <w:pPr>
              <w:spacing w:before="35" w:after="35"/>
              <w:rPr>
                <w:rFonts w:hint="eastAsia"/>
              </w:rPr>
            </w:pPr>
            <w:r>
              <w:rPr>
                <w:color w:val="222222"/>
                <w:sz w:val="19"/>
                <w:szCs w:val="19"/>
              </w:rPr>
              <w:t>不同偏压与收敛状态分别保留</w:t>
            </w:r>
          </w:p>
        </w:tc>
        <w:tc>
          <w:tcPr>
            <w:tcW w:w="3212" w:type="dxa"/>
            <w:tcBorders>
              <w:top w:val="single" w:color="AAB7C4" w:sz="2" w:space="0"/>
              <w:left w:val="single" w:color="AAB7C4" w:sz="2" w:space="0"/>
              <w:bottom w:val="single" w:color="AAB7C4" w:sz="2" w:space="0"/>
              <w:right w:val="single" w:color="AAB7C4" w:sz="2" w:space="0"/>
            </w:tcBorders>
            <w:vAlign w:val="center"/>
          </w:tcPr>
          <w:p w14:paraId="15214984">
            <w:pPr>
              <w:spacing w:before="35" w:after="35"/>
              <w:rPr>
                <w:rFonts w:hint="eastAsia"/>
              </w:rPr>
            </w:pPr>
            <w:r>
              <w:rPr>
                <w:color w:val="222222"/>
                <w:sz w:val="19"/>
                <w:szCs w:val="19"/>
              </w:rPr>
              <w:t>不与实验</w:t>
            </w:r>
            <w:r>
              <w:rPr>
                <w:rFonts w:ascii="Times New Roman" w:hAnsi="Times New Roman" w:eastAsia="Times New Roman" w:cs="Times New Roman"/>
                <w:color w:val="222222"/>
                <w:sz w:val="19"/>
                <w:szCs w:val="19"/>
              </w:rPr>
              <w:t>V@1</w:t>
            </w:r>
            <w:r>
              <w:rPr>
                <w:color w:val="222222"/>
                <w:sz w:val="19"/>
                <w:szCs w:val="19"/>
              </w:rPr>
              <w:t>µA混同</w:t>
            </w:r>
          </w:p>
        </w:tc>
      </w:tr>
    </w:tbl>
    <w:p w14:paraId="69B617BF">
      <w:pPr>
        <w:spacing w:after="80"/>
        <w:rPr>
          <w:rFonts w:hint="eastAsia"/>
        </w:rPr>
      </w:pPr>
    </w:p>
    <w:p w14:paraId="09B9EB3B">
      <w:pPr>
        <w:pStyle w:val="2"/>
        <w:pageBreakBefore/>
        <w:rPr>
          <w:rFonts w:hint="eastAsia"/>
        </w:rPr>
      </w:pPr>
      <w:bookmarkStart w:id="49" w:name="_Toc235698494"/>
      <w:r>
        <w:t>附录E 照片、截图与图表来源清单</w:t>
      </w:r>
      <w:bookmarkEnd w:id="49"/>
    </w:p>
    <w:tbl>
      <w:tblPr>
        <w:tblStyle w:val="15"/>
        <w:tblW w:w="21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70" w:type="dxa"/>
          <w:bottom w:w="60" w:type="dxa"/>
          <w:right w:w="70" w:type="dxa"/>
        </w:tblCellMar>
      </w:tblPr>
      <w:tblGrid>
        <w:gridCol w:w="1297"/>
        <w:gridCol w:w="4520"/>
        <w:gridCol w:w="2784"/>
        <w:gridCol w:w="925"/>
      </w:tblGrid>
      <w:tr w14:paraId="224E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2520" w:type="dxa"/>
            <w:tcBorders>
              <w:top w:val="single" w:color="auto" w:sz="12" w:space="0"/>
              <w:left w:val="nil"/>
              <w:bottom w:val="single" w:color="auto" w:sz="4" w:space="0"/>
              <w:right w:val="nil"/>
            </w:tcBorders>
            <w:shd w:val="clear" w:color="auto" w:fill="EAF2F8"/>
            <w:vAlign w:val="center"/>
          </w:tcPr>
          <w:p w14:paraId="3C81FF0A">
            <w:pPr>
              <w:snapToGrid w:val="0"/>
              <w:spacing w:before="35" w:after="35" w:line="240" w:lineRule="auto"/>
              <w:ind w:left="0" w:leftChars="0" w:right="0" w:rightChars="0" w:firstLine="0" w:firstLineChars="0"/>
              <w:jc w:val="center"/>
              <w:rPr>
                <w:rFonts w:hint="eastAsia" w:ascii="SimSun" w:eastAsia="SimSun"/>
                <w:b/>
                <w:sz w:val="17"/>
              </w:rPr>
            </w:pPr>
            <w:r>
              <w:rPr>
                <w:rFonts w:ascii="SimSun" w:eastAsia="SimSun"/>
                <w:b/>
                <w:color w:val="222222"/>
                <w:sz w:val="17"/>
                <w:szCs w:val="17"/>
              </w:rPr>
              <w:t>报告资产</w:t>
            </w:r>
          </w:p>
        </w:tc>
        <w:tc>
          <w:tcPr>
            <w:tcW w:w="3140" w:type="dxa"/>
            <w:tcBorders>
              <w:top w:val="single" w:color="auto" w:sz="12" w:space="0"/>
              <w:left w:val="nil"/>
              <w:bottom w:val="single" w:color="auto" w:sz="4" w:space="0"/>
              <w:right w:val="nil"/>
            </w:tcBorders>
            <w:shd w:val="clear" w:color="auto" w:fill="EAF2F8"/>
            <w:vAlign w:val="center"/>
          </w:tcPr>
          <w:p w14:paraId="6221FCD8">
            <w:pPr>
              <w:snapToGrid w:val="0"/>
              <w:spacing w:before="35" w:after="35" w:line="240" w:lineRule="auto"/>
              <w:ind w:left="0" w:leftChars="0" w:right="0" w:rightChars="0" w:firstLine="0" w:firstLineChars="0"/>
              <w:jc w:val="center"/>
              <w:rPr>
                <w:rFonts w:hint="eastAsia" w:ascii="SimSun" w:eastAsia="SimSun"/>
                <w:b/>
                <w:sz w:val="17"/>
              </w:rPr>
            </w:pPr>
            <w:r>
              <w:rPr>
                <w:rFonts w:ascii="SimSun" w:eastAsia="SimSun"/>
                <w:b/>
                <w:color w:val="222222"/>
                <w:sz w:val="17"/>
                <w:szCs w:val="17"/>
              </w:rPr>
              <w:t>只读来源</w:t>
            </w:r>
          </w:p>
        </w:tc>
        <w:tc>
          <w:tcPr>
            <w:tcW w:w="344" w:type="dxa"/>
            <w:tcBorders>
              <w:top w:val="single" w:color="auto" w:sz="12" w:space="0"/>
              <w:left w:val="nil"/>
              <w:bottom w:val="single" w:color="auto" w:sz="4" w:space="0"/>
              <w:right w:val="nil"/>
            </w:tcBorders>
            <w:shd w:val="clear" w:color="auto" w:fill="EAF2F8"/>
            <w:vAlign w:val="center"/>
          </w:tcPr>
          <w:p w14:paraId="4CEDDEFB">
            <w:pPr>
              <w:snapToGrid w:val="0"/>
              <w:spacing w:before="35" w:after="35" w:line="240" w:lineRule="auto"/>
              <w:ind w:left="0" w:leftChars="0" w:right="0" w:rightChars="0" w:firstLine="0" w:firstLineChars="0"/>
              <w:jc w:val="center"/>
              <w:rPr>
                <w:rFonts w:hint="eastAsia" w:ascii="SimSun" w:eastAsia="SimSun"/>
                <w:b/>
                <w:sz w:val="17"/>
              </w:rPr>
            </w:pPr>
            <w:r>
              <w:rPr>
                <w:rFonts w:ascii="SimSun" w:eastAsia="SimSun"/>
                <w:b/>
                <w:color w:val="222222"/>
                <w:sz w:val="17"/>
                <w:szCs w:val="17"/>
              </w:rPr>
              <w:t>SHA-256</w:t>
            </w:r>
          </w:p>
        </w:tc>
        <w:tc>
          <w:tcPr>
            <w:tcW w:w="570" w:type="dxa"/>
            <w:tcBorders>
              <w:top w:val="single" w:color="auto" w:sz="12" w:space="0"/>
              <w:left w:val="nil"/>
              <w:bottom w:val="single" w:color="auto" w:sz="4" w:space="0"/>
              <w:right w:val="nil"/>
            </w:tcBorders>
            <w:shd w:val="clear" w:color="auto" w:fill="EAF2F8"/>
            <w:vAlign w:val="center"/>
          </w:tcPr>
          <w:p w14:paraId="5C902E54">
            <w:pPr>
              <w:snapToGrid w:val="0"/>
              <w:spacing w:before="35" w:after="35" w:line="240" w:lineRule="auto"/>
              <w:ind w:left="0" w:leftChars="0" w:right="0" w:rightChars="0" w:firstLine="0" w:firstLineChars="0"/>
              <w:jc w:val="center"/>
              <w:rPr>
                <w:rFonts w:hint="eastAsia" w:ascii="SimSun" w:eastAsia="SimSun"/>
                <w:b/>
                <w:sz w:val="17"/>
              </w:rPr>
            </w:pPr>
            <w:r>
              <w:rPr>
                <w:rFonts w:ascii="SimSun" w:eastAsia="SimSun"/>
                <w:b/>
                <w:color w:val="222222"/>
                <w:sz w:val="17"/>
                <w:szCs w:val="17"/>
              </w:rPr>
              <w:t>证据等级</w:t>
            </w:r>
          </w:p>
        </w:tc>
      </w:tr>
      <w:tr w14:paraId="3952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single" w:color="auto" w:sz="4" w:space="0"/>
              <w:left w:val="nil"/>
              <w:bottom w:val="nil"/>
              <w:right w:val="nil"/>
            </w:tcBorders>
            <w:vAlign w:val="center"/>
          </w:tcPr>
          <w:p w14:paraId="2F6C5154">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route.png</w:t>
            </w:r>
          </w:p>
        </w:tc>
        <w:tc>
          <w:tcPr>
            <w:tcW w:w="3140" w:type="dxa"/>
            <w:tcBorders>
              <w:top w:val="single" w:color="auto" w:sz="4" w:space="0"/>
              <w:left w:val="nil"/>
              <w:bottom w:val="nil"/>
              <w:right w:val="nil"/>
            </w:tcBorders>
            <w:vAlign w:val="center"/>
          </w:tcPr>
          <w:p w14:paraId="6978DB8E">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E:\仿真数据处理\deliverables\07_presentation\素材\新版PPT素材库_20260722\05_文献与实验现场\背景与机制图\03_本项目研究闭环_原创.png</w:t>
            </w:r>
          </w:p>
        </w:tc>
        <w:tc>
          <w:tcPr>
            <w:tcW w:w="344" w:type="dxa"/>
            <w:tcBorders>
              <w:top w:val="single" w:color="auto" w:sz="4" w:space="0"/>
              <w:left w:val="nil"/>
              <w:bottom w:val="nil"/>
              <w:right w:val="nil"/>
            </w:tcBorders>
            <w:vAlign w:val="center"/>
          </w:tcPr>
          <w:p w14:paraId="5C8BC0D5">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c86280de7d4754dc6723c45e6bf7e2c9ae0ee504e766943a6224bbc66b6b8b4</w:t>
            </w:r>
            <w:r>
              <w:rPr>
                <w:rFonts w:ascii="SimSun" w:eastAsia="SimSun"/>
                <w:color w:val="222222"/>
                <w:sz w:val="17"/>
                <w:szCs w:val="17"/>
              </w:rPr>
              <w:t>b</w:t>
            </w:r>
          </w:p>
        </w:tc>
        <w:tc>
          <w:tcPr>
            <w:tcW w:w="570" w:type="dxa"/>
            <w:tcBorders>
              <w:top w:val="single" w:color="auto" w:sz="4" w:space="0"/>
              <w:left w:val="nil"/>
              <w:bottom w:val="nil"/>
              <w:right w:val="nil"/>
            </w:tcBorders>
            <w:vAlign w:val="center"/>
          </w:tcPr>
          <w:p w14:paraId="78719AF2">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6EC0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1EDC7223">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site_irradiator.jpg</w:t>
            </w:r>
          </w:p>
        </w:tc>
        <w:tc>
          <w:tcPr>
            <w:tcW w:w="3140" w:type="dxa"/>
            <w:tcBorders>
              <w:top w:val="nil"/>
              <w:left w:val="nil"/>
              <w:bottom w:val="nil"/>
              <w:right w:val="nil"/>
            </w:tcBorders>
            <w:vAlign w:val="center"/>
          </w:tcPr>
          <w:p w14:paraId="0A137080">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E:\仿真数据处理\deliverables\07_presentation\素材\新版PPT素材库_20260722\05_文献与实验现场\现场照片\辐照台.jpg</w:t>
            </w:r>
          </w:p>
        </w:tc>
        <w:tc>
          <w:tcPr>
            <w:tcW w:w="344" w:type="dxa"/>
            <w:tcBorders>
              <w:top w:val="nil"/>
              <w:left w:val="nil"/>
              <w:bottom w:val="nil"/>
              <w:right w:val="nil"/>
            </w:tcBorders>
            <w:vAlign w:val="center"/>
          </w:tcPr>
          <w:p w14:paraId="26CF926D">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29156</w:t>
            </w:r>
            <w:r>
              <w:rPr>
                <w:rFonts w:ascii="SimSun" w:hAnsi="Times New Roman" w:eastAsia="SimSun" w:cs="Times New Roman"/>
                <w:color w:val="222222"/>
                <w:sz w:val="17"/>
                <w:szCs w:val="17"/>
              </w:rPr>
              <w:t>f31d8a94eda2e7729ccaf8cd566cf97fa5a1dd470480ed7055dbb13110</w:t>
            </w:r>
            <w:r>
              <w:rPr>
                <w:rFonts w:ascii="SimSun" w:eastAsia="SimSun"/>
                <w:color w:val="222222"/>
                <w:sz w:val="17"/>
                <w:szCs w:val="17"/>
              </w:rPr>
              <w:t>a</w:t>
            </w:r>
          </w:p>
        </w:tc>
        <w:tc>
          <w:tcPr>
            <w:tcW w:w="570" w:type="dxa"/>
            <w:tcBorders>
              <w:top w:val="nil"/>
              <w:left w:val="nil"/>
              <w:bottom w:val="nil"/>
              <w:right w:val="nil"/>
            </w:tcBorders>
            <w:vAlign w:val="center"/>
          </w:tcPr>
          <w:p w14:paraId="043134B8">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w:t>
            </w:r>
          </w:p>
        </w:tc>
      </w:tr>
      <w:tr w14:paraId="66F9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5F1E46B3">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site_room.jpg</w:t>
            </w:r>
          </w:p>
        </w:tc>
        <w:tc>
          <w:tcPr>
            <w:tcW w:w="3140" w:type="dxa"/>
            <w:tcBorders>
              <w:top w:val="nil"/>
              <w:left w:val="nil"/>
              <w:bottom w:val="nil"/>
              <w:right w:val="nil"/>
            </w:tcBorders>
            <w:vAlign w:val="center"/>
          </w:tcPr>
          <w:p w14:paraId="278B1E2A">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E:\仿真数据处理\deliverables\07_presentation\素材\新版PPT素材库_20260722\05_文献与实验现场\现场照片\辐照室外面.jpg</w:t>
            </w:r>
          </w:p>
        </w:tc>
        <w:tc>
          <w:tcPr>
            <w:tcW w:w="344" w:type="dxa"/>
            <w:tcBorders>
              <w:top w:val="nil"/>
              <w:left w:val="nil"/>
              <w:bottom w:val="nil"/>
              <w:right w:val="nil"/>
            </w:tcBorders>
            <w:vAlign w:val="center"/>
          </w:tcPr>
          <w:p w14:paraId="1F1102A2">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f9acecc8cfc97f263b4cb2c2c0ccca4e4738da64b7dd4d25d7ce810727935c8</w:t>
            </w:r>
            <w:r>
              <w:rPr>
                <w:rFonts w:ascii="SimSun" w:eastAsia="SimSun"/>
                <w:color w:val="222222"/>
                <w:sz w:val="17"/>
                <w:szCs w:val="17"/>
              </w:rPr>
              <w:t>e</w:t>
            </w:r>
          </w:p>
        </w:tc>
        <w:tc>
          <w:tcPr>
            <w:tcW w:w="570" w:type="dxa"/>
            <w:tcBorders>
              <w:top w:val="nil"/>
              <w:left w:val="nil"/>
              <w:bottom w:val="nil"/>
              <w:right w:val="nil"/>
            </w:tcBorders>
            <w:vAlign w:val="center"/>
          </w:tcPr>
          <w:p w14:paraId="6A9EBE5E">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w:t>
            </w:r>
          </w:p>
        </w:tc>
      </w:tr>
      <w:tr w14:paraId="1457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1F19942E">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site_source.jpg</w:t>
            </w:r>
          </w:p>
        </w:tc>
        <w:tc>
          <w:tcPr>
            <w:tcW w:w="3140" w:type="dxa"/>
            <w:tcBorders>
              <w:top w:val="nil"/>
              <w:left w:val="nil"/>
              <w:bottom w:val="nil"/>
              <w:right w:val="nil"/>
            </w:tcBorders>
            <w:vAlign w:val="center"/>
          </w:tcPr>
          <w:p w14:paraId="33565C6A">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E:\仿真数据处理\deliverables\07_presentation\素材\新版PPT素材库_20260722\05_文献与实验现场\现场照片\重水和内部钴源.jpg</w:t>
            </w:r>
          </w:p>
        </w:tc>
        <w:tc>
          <w:tcPr>
            <w:tcW w:w="344" w:type="dxa"/>
            <w:tcBorders>
              <w:top w:val="nil"/>
              <w:left w:val="nil"/>
              <w:bottom w:val="nil"/>
              <w:right w:val="nil"/>
            </w:tcBorders>
            <w:vAlign w:val="center"/>
          </w:tcPr>
          <w:p w14:paraId="13240EB9">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610</w:t>
            </w:r>
            <w:r>
              <w:rPr>
                <w:rFonts w:ascii="SimSun" w:hAnsi="Times New Roman" w:eastAsia="SimSun" w:cs="Times New Roman"/>
                <w:color w:val="222222"/>
                <w:sz w:val="17"/>
                <w:szCs w:val="17"/>
              </w:rPr>
              <w:t>ff9274acf924e11246cbb31dcdccc4130db879741aa4ae1d83800379f6359</w:t>
            </w:r>
          </w:p>
        </w:tc>
        <w:tc>
          <w:tcPr>
            <w:tcW w:w="570" w:type="dxa"/>
            <w:tcBorders>
              <w:top w:val="nil"/>
              <w:left w:val="nil"/>
              <w:bottom w:val="nil"/>
              <w:right w:val="nil"/>
            </w:tcBorders>
            <w:vAlign w:val="center"/>
          </w:tcPr>
          <w:p w14:paraId="69559C3B">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w:t>
            </w:r>
          </w:p>
        </w:tc>
      </w:tr>
      <w:tr w14:paraId="2930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7ACF67FD">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transfer_linear_S.png</w:t>
            </w:r>
          </w:p>
        </w:tc>
        <w:tc>
          <w:tcPr>
            <w:tcW w:w="3140" w:type="dxa"/>
            <w:tcBorders>
              <w:top w:val="nil"/>
              <w:left w:val="nil"/>
              <w:bottom w:val="nil"/>
              <w:right w:val="nil"/>
            </w:tcBorders>
            <w:vAlign w:val="center"/>
          </w:tcPr>
          <w:p w14:paraId="01D5562A">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E:\仿真数据处理\deliverables\03_figures\png\transfer_linear_S.png</w:t>
            </w:r>
          </w:p>
        </w:tc>
        <w:tc>
          <w:tcPr>
            <w:tcW w:w="344" w:type="dxa"/>
            <w:tcBorders>
              <w:top w:val="nil"/>
              <w:left w:val="nil"/>
              <w:bottom w:val="nil"/>
              <w:right w:val="nil"/>
            </w:tcBorders>
            <w:vAlign w:val="center"/>
          </w:tcPr>
          <w:p w14:paraId="70574978">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4</w:t>
            </w:r>
            <w:r>
              <w:rPr>
                <w:rFonts w:ascii="SimSun" w:hAnsi="Times New Roman" w:eastAsia="SimSun" w:cs="Times New Roman"/>
                <w:color w:val="222222"/>
                <w:sz w:val="17"/>
                <w:szCs w:val="17"/>
              </w:rPr>
              <w:t>c0ad0c37ad35b35c4d1284842fa6480c98df7b387893c74bcced9f7f0fd6082</w:t>
            </w:r>
          </w:p>
        </w:tc>
        <w:tc>
          <w:tcPr>
            <w:tcW w:w="570" w:type="dxa"/>
            <w:tcBorders>
              <w:top w:val="nil"/>
              <w:left w:val="nil"/>
              <w:bottom w:val="nil"/>
              <w:right w:val="nil"/>
            </w:tcBorders>
            <w:vAlign w:val="center"/>
          </w:tcPr>
          <w:p w14:paraId="5FAA73FC">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6A478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426AE5E9">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transfer_semilog_S.png</w:t>
            </w:r>
          </w:p>
        </w:tc>
        <w:tc>
          <w:tcPr>
            <w:tcW w:w="3140" w:type="dxa"/>
            <w:tcBorders>
              <w:top w:val="nil"/>
              <w:left w:val="nil"/>
              <w:bottom w:val="nil"/>
              <w:right w:val="nil"/>
            </w:tcBorders>
            <w:vAlign w:val="center"/>
          </w:tcPr>
          <w:p w14:paraId="1A02F33D">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E:\仿真数据处理\deliverables\03_figures\png\transfer_semilog_S.png</w:t>
            </w:r>
          </w:p>
        </w:tc>
        <w:tc>
          <w:tcPr>
            <w:tcW w:w="344" w:type="dxa"/>
            <w:tcBorders>
              <w:top w:val="nil"/>
              <w:left w:val="nil"/>
              <w:bottom w:val="nil"/>
              <w:right w:val="nil"/>
            </w:tcBorders>
            <w:vAlign w:val="center"/>
          </w:tcPr>
          <w:p w14:paraId="7E3A2B98">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6</w:t>
            </w:r>
            <w:r>
              <w:rPr>
                <w:rFonts w:ascii="SimSun" w:hAnsi="Times New Roman" w:eastAsia="SimSun" w:cs="Times New Roman"/>
                <w:color w:val="222222"/>
                <w:sz w:val="17"/>
                <w:szCs w:val="17"/>
              </w:rPr>
              <w:t>fe00d180d7655e7b9f854d56916b29d6f0d44db627982f68f571aa264d20654</w:t>
            </w:r>
          </w:p>
        </w:tc>
        <w:tc>
          <w:tcPr>
            <w:tcW w:w="570" w:type="dxa"/>
            <w:tcBorders>
              <w:top w:val="nil"/>
              <w:left w:val="nil"/>
              <w:bottom w:val="nil"/>
              <w:right w:val="nil"/>
            </w:tcBorders>
            <w:vAlign w:val="center"/>
          </w:tcPr>
          <w:p w14:paraId="18A76E84">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12A7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542D3FBB">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output_semilog_S.png</w:t>
            </w:r>
          </w:p>
        </w:tc>
        <w:tc>
          <w:tcPr>
            <w:tcW w:w="3140" w:type="dxa"/>
            <w:tcBorders>
              <w:top w:val="nil"/>
              <w:left w:val="nil"/>
              <w:bottom w:val="nil"/>
              <w:right w:val="nil"/>
            </w:tcBorders>
            <w:vAlign w:val="center"/>
          </w:tcPr>
          <w:p w14:paraId="66F2DB7F">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E:\仿真数据处理\deliverables\03_figures\png\output_semilog_S.png</w:t>
            </w:r>
          </w:p>
        </w:tc>
        <w:tc>
          <w:tcPr>
            <w:tcW w:w="344" w:type="dxa"/>
            <w:tcBorders>
              <w:top w:val="nil"/>
              <w:left w:val="nil"/>
              <w:bottom w:val="nil"/>
              <w:right w:val="nil"/>
            </w:tcBorders>
            <w:vAlign w:val="center"/>
          </w:tcPr>
          <w:p w14:paraId="0DDB8CED">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4</w:t>
            </w:r>
            <w:r>
              <w:rPr>
                <w:rFonts w:ascii="SimSun" w:hAnsi="Times New Roman" w:eastAsia="SimSun" w:cs="Times New Roman"/>
                <w:color w:val="222222"/>
                <w:sz w:val="17"/>
                <w:szCs w:val="17"/>
              </w:rPr>
              <w:t>cd8f1dfee27b87b0d17eeb8f0387e1cad0e7ec54d627eb8a46e073aff4c54a8</w:t>
            </w:r>
          </w:p>
        </w:tc>
        <w:tc>
          <w:tcPr>
            <w:tcW w:w="570" w:type="dxa"/>
            <w:tcBorders>
              <w:top w:val="nil"/>
              <w:left w:val="nil"/>
              <w:bottom w:val="nil"/>
              <w:right w:val="nil"/>
            </w:tcBorders>
            <w:vAlign w:val="center"/>
          </w:tcPr>
          <w:p w14:paraId="3ABA2841">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19A7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2FF89C1E">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transfer_linear_T.png</w:t>
            </w:r>
          </w:p>
        </w:tc>
        <w:tc>
          <w:tcPr>
            <w:tcW w:w="3140" w:type="dxa"/>
            <w:tcBorders>
              <w:top w:val="nil"/>
              <w:left w:val="nil"/>
              <w:bottom w:val="nil"/>
              <w:right w:val="nil"/>
            </w:tcBorders>
            <w:vAlign w:val="center"/>
          </w:tcPr>
          <w:p w14:paraId="6F89ED6F">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E:\仿真数据处理\deliverables\03_figures\png\transfer_linear_T.png</w:t>
            </w:r>
          </w:p>
        </w:tc>
        <w:tc>
          <w:tcPr>
            <w:tcW w:w="344" w:type="dxa"/>
            <w:tcBorders>
              <w:top w:val="nil"/>
              <w:left w:val="nil"/>
              <w:bottom w:val="nil"/>
              <w:right w:val="nil"/>
            </w:tcBorders>
            <w:vAlign w:val="center"/>
          </w:tcPr>
          <w:p w14:paraId="1966A08E">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77569</w:t>
            </w:r>
            <w:r>
              <w:rPr>
                <w:rFonts w:ascii="SimSun" w:hAnsi="Times New Roman" w:eastAsia="SimSun" w:cs="Times New Roman"/>
                <w:color w:val="222222"/>
                <w:sz w:val="17"/>
                <w:szCs w:val="17"/>
              </w:rPr>
              <w:t>daf922408e71f04d6e5c1841dc556a1c97dbff372c3d44df839a873fb4</w:t>
            </w:r>
            <w:r>
              <w:rPr>
                <w:rFonts w:ascii="SimSun" w:eastAsia="SimSun"/>
                <w:color w:val="222222"/>
                <w:sz w:val="17"/>
                <w:szCs w:val="17"/>
              </w:rPr>
              <w:t>d</w:t>
            </w:r>
          </w:p>
        </w:tc>
        <w:tc>
          <w:tcPr>
            <w:tcW w:w="570" w:type="dxa"/>
            <w:tcBorders>
              <w:top w:val="nil"/>
              <w:left w:val="nil"/>
              <w:bottom w:val="nil"/>
              <w:right w:val="nil"/>
            </w:tcBorders>
            <w:vAlign w:val="center"/>
          </w:tcPr>
          <w:p w14:paraId="112A2A5A">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72C5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46EAFE22">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transfer_semilog_T.png</w:t>
            </w:r>
          </w:p>
        </w:tc>
        <w:tc>
          <w:tcPr>
            <w:tcW w:w="3140" w:type="dxa"/>
            <w:tcBorders>
              <w:top w:val="nil"/>
              <w:left w:val="nil"/>
              <w:bottom w:val="nil"/>
              <w:right w:val="nil"/>
            </w:tcBorders>
            <w:vAlign w:val="center"/>
          </w:tcPr>
          <w:p w14:paraId="40242C47">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E:\仿真数据处理\deliverables\03_figures\png\transfer_semilog_T.png</w:t>
            </w:r>
          </w:p>
        </w:tc>
        <w:tc>
          <w:tcPr>
            <w:tcW w:w="344" w:type="dxa"/>
            <w:tcBorders>
              <w:top w:val="nil"/>
              <w:left w:val="nil"/>
              <w:bottom w:val="nil"/>
              <w:right w:val="nil"/>
            </w:tcBorders>
            <w:vAlign w:val="center"/>
          </w:tcPr>
          <w:p w14:paraId="46C37609">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02</w:t>
            </w:r>
            <w:r>
              <w:rPr>
                <w:rFonts w:ascii="SimSun" w:hAnsi="Times New Roman" w:eastAsia="SimSun" w:cs="Times New Roman"/>
                <w:color w:val="222222"/>
                <w:sz w:val="17"/>
                <w:szCs w:val="17"/>
              </w:rPr>
              <w:t>ff90011bbfb19e7204c71cad56e35aaa9885d89e2cb51007f0aaae660bfaa9</w:t>
            </w:r>
          </w:p>
        </w:tc>
        <w:tc>
          <w:tcPr>
            <w:tcW w:w="570" w:type="dxa"/>
            <w:tcBorders>
              <w:top w:val="nil"/>
              <w:left w:val="nil"/>
              <w:bottom w:val="nil"/>
              <w:right w:val="nil"/>
            </w:tcBorders>
            <w:vAlign w:val="center"/>
          </w:tcPr>
          <w:p w14:paraId="539413BB">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2A91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293C2208">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output_semilog_T.png</w:t>
            </w:r>
          </w:p>
        </w:tc>
        <w:tc>
          <w:tcPr>
            <w:tcW w:w="3140" w:type="dxa"/>
            <w:tcBorders>
              <w:top w:val="nil"/>
              <w:left w:val="nil"/>
              <w:bottom w:val="nil"/>
              <w:right w:val="nil"/>
            </w:tcBorders>
            <w:vAlign w:val="center"/>
          </w:tcPr>
          <w:p w14:paraId="02F2683F">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E:\仿真数据处理\deliverables\03_figures\png\output_semilog_T.png</w:t>
            </w:r>
          </w:p>
        </w:tc>
        <w:tc>
          <w:tcPr>
            <w:tcW w:w="344" w:type="dxa"/>
            <w:tcBorders>
              <w:top w:val="nil"/>
              <w:left w:val="nil"/>
              <w:bottom w:val="nil"/>
              <w:right w:val="nil"/>
            </w:tcBorders>
            <w:vAlign w:val="center"/>
          </w:tcPr>
          <w:p w14:paraId="2895FC79">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f4c418a8353a29218265333247c3237f20b375edb00fd8592e6c30728d4c5317</w:t>
            </w:r>
          </w:p>
        </w:tc>
        <w:tc>
          <w:tcPr>
            <w:tcW w:w="570" w:type="dxa"/>
            <w:tcBorders>
              <w:top w:val="nil"/>
              <w:left w:val="nil"/>
              <w:bottom w:val="nil"/>
              <w:right w:val="nil"/>
            </w:tcBorders>
            <w:vAlign w:val="center"/>
          </w:tcPr>
          <w:p w14:paraId="1D0381A8">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6279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36F4554F">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threshold_shift.png</w:t>
            </w:r>
          </w:p>
        </w:tc>
        <w:tc>
          <w:tcPr>
            <w:tcW w:w="3140" w:type="dxa"/>
            <w:tcBorders>
              <w:top w:val="nil"/>
              <w:left w:val="nil"/>
              <w:bottom w:val="nil"/>
              <w:right w:val="nil"/>
            </w:tcBorders>
            <w:vAlign w:val="center"/>
          </w:tcPr>
          <w:p w14:paraId="56798E64">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E:\仿真数据处理\deliverables\03_figures\png\threshold_shift.png</w:t>
            </w:r>
          </w:p>
        </w:tc>
        <w:tc>
          <w:tcPr>
            <w:tcW w:w="344" w:type="dxa"/>
            <w:tcBorders>
              <w:top w:val="nil"/>
              <w:left w:val="nil"/>
              <w:bottom w:val="nil"/>
              <w:right w:val="nil"/>
            </w:tcBorders>
            <w:vAlign w:val="center"/>
          </w:tcPr>
          <w:p w14:paraId="1058723D">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c21f61f7abc14a715b1007c91e8f8d88a0b9d98d11c4ed0d905b14294b904967</w:t>
            </w:r>
          </w:p>
        </w:tc>
        <w:tc>
          <w:tcPr>
            <w:tcW w:w="570" w:type="dxa"/>
            <w:tcBorders>
              <w:top w:val="nil"/>
              <w:left w:val="nil"/>
              <w:bottom w:val="nil"/>
              <w:right w:val="nil"/>
            </w:tcBorders>
            <w:vAlign w:val="center"/>
          </w:tcPr>
          <w:p w14:paraId="2C2354D2">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33080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72FF50DC">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gm_change.png</w:t>
            </w:r>
          </w:p>
        </w:tc>
        <w:tc>
          <w:tcPr>
            <w:tcW w:w="3140" w:type="dxa"/>
            <w:tcBorders>
              <w:top w:val="nil"/>
              <w:left w:val="nil"/>
              <w:bottom w:val="nil"/>
              <w:right w:val="nil"/>
            </w:tcBorders>
            <w:vAlign w:val="center"/>
          </w:tcPr>
          <w:p w14:paraId="47CE0FB1">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E:\仿真数据处理\deliverables\03_figures\png\gm_change.png</w:t>
            </w:r>
          </w:p>
        </w:tc>
        <w:tc>
          <w:tcPr>
            <w:tcW w:w="344" w:type="dxa"/>
            <w:tcBorders>
              <w:top w:val="nil"/>
              <w:left w:val="nil"/>
              <w:bottom w:val="nil"/>
              <w:right w:val="nil"/>
            </w:tcBorders>
            <w:vAlign w:val="center"/>
          </w:tcPr>
          <w:p w14:paraId="473CD83C">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98</w:t>
            </w:r>
            <w:r>
              <w:rPr>
                <w:rFonts w:ascii="SimSun" w:hAnsi="Times New Roman" w:eastAsia="SimSun" w:cs="Times New Roman"/>
                <w:color w:val="222222"/>
                <w:sz w:val="17"/>
                <w:szCs w:val="17"/>
              </w:rPr>
              <w:t>e74e3f7b08475af3d3ef83b64e24f9545e046f876c72a49931567bc4e9d9</w:t>
            </w:r>
            <w:r>
              <w:rPr>
                <w:rFonts w:ascii="SimSun" w:eastAsia="SimSun"/>
                <w:color w:val="222222"/>
                <w:sz w:val="17"/>
                <w:szCs w:val="17"/>
              </w:rPr>
              <w:t>cb</w:t>
            </w:r>
          </w:p>
        </w:tc>
        <w:tc>
          <w:tcPr>
            <w:tcW w:w="570" w:type="dxa"/>
            <w:tcBorders>
              <w:top w:val="nil"/>
              <w:left w:val="nil"/>
              <w:bottom w:val="nil"/>
              <w:right w:val="nil"/>
            </w:tcBorders>
            <w:vAlign w:val="center"/>
          </w:tcPr>
          <w:p w14:paraId="044054F6">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3D3F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5642C917">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subthreshold_swing.png</w:t>
            </w:r>
          </w:p>
        </w:tc>
        <w:tc>
          <w:tcPr>
            <w:tcW w:w="3140" w:type="dxa"/>
            <w:tcBorders>
              <w:top w:val="nil"/>
              <w:left w:val="nil"/>
              <w:bottom w:val="nil"/>
              <w:right w:val="nil"/>
            </w:tcBorders>
            <w:vAlign w:val="center"/>
          </w:tcPr>
          <w:p w14:paraId="5B29602E">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E:\仿真数据处理\deliverables\03_figures\png\subthreshold_swing.png</w:t>
            </w:r>
          </w:p>
        </w:tc>
        <w:tc>
          <w:tcPr>
            <w:tcW w:w="344" w:type="dxa"/>
            <w:tcBorders>
              <w:top w:val="nil"/>
              <w:left w:val="nil"/>
              <w:bottom w:val="nil"/>
              <w:right w:val="nil"/>
            </w:tcBorders>
            <w:vAlign w:val="center"/>
          </w:tcPr>
          <w:p w14:paraId="5D5BA2F8">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b9f3e50cf1c75143d615ecfcfcec58fed8204526800795789a7f27ec4bbaa3</w:t>
            </w:r>
            <w:r>
              <w:rPr>
                <w:rFonts w:ascii="SimSun" w:eastAsia="SimSun"/>
                <w:color w:val="222222"/>
                <w:sz w:val="17"/>
                <w:szCs w:val="17"/>
              </w:rPr>
              <w:t>da</w:t>
            </w:r>
          </w:p>
        </w:tc>
        <w:tc>
          <w:tcPr>
            <w:tcW w:w="570" w:type="dxa"/>
            <w:tcBorders>
              <w:top w:val="nil"/>
              <w:left w:val="nil"/>
              <w:bottom w:val="nil"/>
              <w:right w:val="nil"/>
            </w:tcBorders>
            <w:vAlign w:val="center"/>
          </w:tcPr>
          <w:p w14:paraId="1F87F144">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707E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49A2F851">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output_current_30v.png</w:t>
            </w:r>
          </w:p>
        </w:tc>
        <w:tc>
          <w:tcPr>
            <w:tcW w:w="3140" w:type="dxa"/>
            <w:tcBorders>
              <w:top w:val="nil"/>
              <w:left w:val="nil"/>
              <w:bottom w:val="nil"/>
              <w:right w:val="nil"/>
            </w:tcBorders>
            <w:vAlign w:val="center"/>
          </w:tcPr>
          <w:p w14:paraId="0C1D1D96">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E:\仿真数据处理\deliverables\03_figures\png\output_current_30v.png</w:t>
            </w:r>
          </w:p>
        </w:tc>
        <w:tc>
          <w:tcPr>
            <w:tcW w:w="344" w:type="dxa"/>
            <w:tcBorders>
              <w:top w:val="nil"/>
              <w:left w:val="nil"/>
              <w:bottom w:val="nil"/>
              <w:right w:val="nil"/>
            </w:tcBorders>
            <w:vAlign w:val="center"/>
          </w:tcPr>
          <w:p w14:paraId="5404B505">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e2dc11cccfc208a0260a28078503b86e48cfb3c0365d0186f944e77c40b6a041</w:t>
            </w:r>
          </w:p>
        </w:tc>
        <w:tc>
          <w:tcPr>
            <w:tcW w:w="570" w:type="dxa"/>
            <w:tcBorders>
              <w:top w:val="nil"/>
              <w:left w:val="nil"/>
              <w:bottom w:val="nil"/>
              <w:right w:val="nil"/>
            </w:tcBorders>
            <w:vAlign w:val="center"/>
          </w:tcPr>
          <w:p w14:paraId="53A15D21">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4DCAC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41DE692C">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voltage_at_1ua.png</w:t>
            </w:r>
          </w:p>
        </w:tc>
        <w:tc>
          <w:tcPr>
            <w:tcW w:w="3140" w:type="dxa"/>
            <w:tcBorders>
              <w:top w:val="nil"/>
              <w:left w:val="nil"/>
              <w:bottom w:val="nil"/>
              <w:right w:val="nil"/>
            </w:tcBorders>
            <w:vAlign w:val="center"/>
          </w:tcPr>
          <w:p w14:paraId="0C7597BA">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E:\仿真数据处理\deliverables\03_figures\png\voltage_at_1ua.png</w:t>
            </w:r>
          </w:p>
        </w:tc>
        <w:tc>
          <w:tcPr>
            <w:tcW w:w="344" w:type="dxa"/>
            <w:tcBorders>
              <w:top w:val="nil"/>
              <w:left w:val="nil"/>
              <w:bottom w:val="nil"/>
              <w:right w:val="nil"/>
            </w:tcBorders>
            <w:vAlign w:val="center"/>
          </w:tcPr>
          <w:p w14:paraId="164A6CC6">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db359c96f29b22d6494ed0b224dfa82fd91d4853fafe4b509fa078b2696f9667</w:t>
            </w:r>
          </w:p>
        </w:tc>
        <w:tc>
          <w:tcPr>
            <w:tcW w:w="570" w:type="dxa"/>
            <w:tcBorders>
              <w:top w:val="nil"/>
              <w:left w:val="nil"/>
              <w:bottom w:val="nil"/>
              <w:right w:val="nil"/>
            </w:tcBorders>
            <w:vAlign w:val="center"/>
          </w:tcPr>
          <w:p w14:paraId="403BB63B">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7883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776D6E62">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stress_recovery_30v.png</w:t>
            </w:r>
          </w:p>
        </w:tc>
        <w:tc>
          <w:tcPr>
            <w:tcW w:w="3140" w:type="dxa"/>
            <w:tcBorders>
              <w:top w:val="nil"/>
              <w:left w:val="nil"/>
              <w:bottom w:val="nil"/>
              <w:right w:val="nil"/>
            </w:tcBorders>
            <w:vAlign w:val="center"/>
          </w:tcPr>
          <w:p w14:paraId="3C30AD39">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E:\仿真数据处理\deliverables\03_figures\png\stress_recovery_30v.png</w:t>
            </w:r>
          </w:p>
        </w:tc>
        <w:tc>
          <w:tcPr>
            <w:tcW w:w="344" w:type="dxa"/>
            <w:tcBorders>
              <w:top w:val="nil"/>
              <w:left w:val="nil"/>
              <w:bottom w:val="nil"/>
              <w:right w:val="nil"/>
            </w:tcBorders>
            <w:vAlign w:val="center"/>
          </w:tcPr>
          <w:p w14:paraId="327234DB">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bca9f7f9c5dd24e5d2f0824bc84857d06bce8e826fdadea8f7fb0b9e1695593</w:t>
            </w:r>
            <w:r>
              <w:rPr>
                <w:rFonts w:ascii="SimSun" w:eastAsia="SimSun"/>
                <w:color w:val="222222"/>
                <w:sz w:val="17"/>
                <w:szCs w:val="17"/>
              </w:rPr>
              <w:t>e</w:t>
            </w:r>
          </w:p>
        </w:tc>
        <w:tc>
          <w:tcPr>
            <w:tcW w:w="570" w:type="dxa"/>
            <w:tcBorders>
              <w:top w:val="nil"/>
              <w:left w:val="nil"/>
              <w:bottom w:val="nil"/>
              <w:right w:val="nil"/>
            </w:tcBorders>
            <w:vAlign w:val="center"/>
          </w:tcPr>
          <w:p w14:paraId="62628488">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6D33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5E4D77D0">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sim_structure_mesh.png</w:t>
            </w:r>
          </w:p>
        </w:tc>
        <w:tc>
          <w:tcPr>
            <w:tcW w:w="3140" w:type="dxa"/>
            <w:tcBorders>
              <w:top w:val="nil"/>
              <w:left w:val="nil"/>
              <w:bottom w:val="nil"/>
              <w:right w:val="nil"/>
            </w:tcBorders>
            <w:vAlign w:val="center"/>
          </w:tcPr>
          <w:p w14:paraId="5CFA4B31">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E:\仿真数据处理\deliverables\06_simulation\06_report_materials\figures_T\simulation\structure_mesh.png</w:t>
            </w:r>
          </w:p>
        </w:tc>
        <w:tc>
          <w:tcPr>
            <w:tcW w:w="344" w:type="dxa"/>
            <w:tcBorders>
              <w:top w:val="nil"/>
              <w:left w:val="nil"/>
              <w:bottom w:val="nil"/>
              <w:right w:val="nil"/>
            </w:tcBorders>
            <w:vAlign w:val="center"/>
          </w:tcPr>
          <w:p w14:paraId="09236E78">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a61acb7b154516f381b70b56ee0e4df770b5f6154139114b48d8a1fbcc5691c5</w:t>
            </w:r>
          </w:p>
        </w:tc>
        <w:tc>
          <w:tcPr>
            <w:tcW w:w="570" w:type="dxa"/>
            <w:tcBorders>
              <w:top w:val="nil"/>
              <w:left w:val="nil"/>
              <w:bottom w:val="nil"/>
              <w:right w:val="nil"/>
            </w:tcBorders>
            <w:vAlign w:val="center"/>
          </w:tcPr>
          <w:p w14:paraId="2F51B900">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w:t>
            </w:r>
          </w:p>
        </w:tc>
      </w:tr>
      <w:tr w14:paraId="2220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520" w:type="dxa"/>
            <w:tcBorders>
              <w:top w:val="nil"/>
              <w:left w:val="nil"/>
              <w:bottom w:val="nil"/>
              <w:right w:val="nil"/>
            </w:tcBorders>
            <w:vAlign w:val="center"/>
          </w:tcPr>
          <w:p w14:paraId="5B6578EC">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sim_transfer_semilog.png</w:t>
            </w:r>
          </w:p>
        </w:tc>
        <w:tc>
          <w:tcPr>
            <w:tcW w:w="3140" w:type="dxa"/>
            <w:tcBorders>
              <w:top w:val="nil"/>
              <w:left w:val="nil"/>
              <w:bottom w:val="nil"/>
              <w:right w:val="nil"/>
            </w:tcBorders>
            <w:vAlign w:val="center"/>
          </w:tcPr>
          <w:p w14:paraId="5EDCDAF6">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E:\仿真数据处理\deliverables\06_simulation\06_report_materials\figures_T\comparison\comparison_transfer_semilog_T.png</w:t>
            </w:r>
          </w:p>
        </w:tc>
        <w:tc>
          <w:tcPr>
            <w:tcW w:w="344" w:type="dxa"/>
            <w:tcBorders>
              <w:top w:val="nil"/>
              <w:left w:val="nil"/>
              <w:bottom w:val="nil"/>
              <w:right w:val="nil"/>
            </w:tcBorders>
            <w:vAlign w:val="center"/>
          </w:tcPr>
          <w:p w14:paraId="59C8F86A">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585</w:t>
            </w:r>
            <w:r>
              <w:rPr>
                <w:rFonts w:ascii="SimSun" w:hAnsi="Times New Roman" w:eastAsia="SimSun" w:cs="Times New Roman"/>
                <w:color w:val="222222"/>
                <w:sz w:val="17"/>
                <w:szCs w:val="17"/>
              </w:rPr>
              <w:t>c738d6f9a377b8d0dca53e0fc3a66514bca9b9e7fa98994d2f44834fa4e71</w:t>
            </w:r>
          </w:p>
        </w:tc>
        <w:tc>
          <w:tcPr>
            <w:tcW w:w="570" w:type="dxa"/>
            <w:tcBorders>
              <w:top w:val="nil"/>
              <w:left w:val="nil"/>
              <w:bottom w:val="nil"/>
              <w:right w:val="nil"/>
            </w:tcBorders>
            <w:vAlign w:val="center"/>
          </w:tcPr>
          <w:p w14:paraId="0DEEEDAD">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5450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5D7DCACC">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sim_transfer_metrics.png</w:t>
            </w:r>
          </w:p>
        </w:tc>
        <w:tc>
          <w:tcPr>
            <w:tcW w:w="3140" w:type="dxa"/>
            <w:tcBorders>
              <w:top w:val="nil"/>
              <w:left w:val="nil"/>
              <w:bottom w:val="nil"/>
              <w:right w:val="nil"/>
            </w:tcBorders>
            <w:vAlign w:val="center"/>
          </w:tcPr>
          <w:p w14:paraId="3DD9CDE0">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E:\仿真数据处理\deliverables\06_simulation\06_report_materials\figures_T\comparison\comparison_transfer_metrics_T.png</w:t>
            </w:r>
          </w:p>
        </w:tc>
        <w:tc>
          <w:tcPr>
            <w:tcW w:w="344" w:type="dxa"/>
            <w:tcBorders>
              <w:top w:val="nil"/>
              <w:left w:val="nil"/>
              <w:bottom w:val="nil"/>
              <w:right w:val="nil"/>
            </w:tcBorders>
            <w:vAlign w:val="center"/>
          </w:tcPr>
          <w:p w14:paraId="67BBD514">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dc570fb6f323a9fb18a9852c434357d47156ef7cfd9bb9f57f4dde91b64fcde2</w:t>
            </w:r>
          </w:p>
        </w:tc>
        <w:tc>
          <w:tcPr>
            <w:tcW w:w="570" w:type="dxa"/>
            <w:tcBorders>
              <w:top w:val="nil"/>
              <w:left w:val="nil"/>
              <w:bottom w:val="nil"/>
              <w:right w:val="nil"/>
            </w:tcBorders>
            <w:vAlign w:val="center"/>
          </w:tcPr>
          <w:p w14:paraId="2BEA3DC7">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07E8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3A415FB7">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sim_output_semilog.png</w:t>
            </w:r>
          </w:p>
        </w:tc>
        <w:tc>
          <w:tcPr>
            <w:tcW w:w="3140" w:type="dxa"/>
            <w:tcBorders>
              <w:top w:val="nil"/>
              <w:left w:val="nil"/>
              <w:bottom w:val="nil"/>
              <w:right w:val="nil"/>
            </w:tcBorders>
            <w:vAlign w:val="center"/>
          </w:tcPr>
          <w:p w14:paraId="7901D00F">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E:\仿真数据处理\deliverables\06_simulation\06_report_materials\figures_T\comparison\comparison_output_semilog_T.png</w:t>
            </w:r>
          </w:p>
        </w:tc>
        <w:tc>
          <w:tcPr>
            <w:tcW w:w="344" w:type="dxa"/>
            <w:tcBorders>
              <w:top w:val="nil"/>
              <w:left w:val="nil"/>
              <w:bottom w:val="nil"/>
              <w:right w:val="nil"/>
            </w:tcBorders>
            <w:vAlign w:val="center"/>
          </w:tcPr>
          <w:p w14:paraId="5597D4D2">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f0642d72ac5cedf8fb1799e26b8ef6c2e0fe2b5b7405907fa399dfbb6a94bd6</w:t>
            </w:r>
            <w:r>
              <w:rPr>
                <w:rFonts w:ascii="SimSun" w:eastAsia="SimSun"/>
                <w:color w:val="222222"/>
                <w:sz w:val="17"/>
                <w:szCs w:val="17"/>
              </w:rPr>
              <w:t>b</w:t>
            </w:r>
          </w:p>
        </w:tc>
        <w:tc>
          <w:tcPr>
            <w:tcW w:w="570" w:type="dxa"/>
            <w:tcBorders>
              <w:top w:val="nil"/>
              <w:left w:val="nil"/>
              <w:bottom w:val="nil"/>
              <w:right w:val="nil"/>
            </w:tcBorders>
            <w:vAlign w:val="center"/>
          </w:tcPr>
          <w:p w14:paraId="3CCC626B">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0632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7A955FD9">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sim_</w:t>
            </w:r>
            <w:r>
              <w:rPr>
                <w:rFonts w:ascii="SimSun" w:hAnsi="Times New Roman" w:eastAsia="SimSun" w:cs="Times New Roman"/>
                <w:color w:val="222222"/>
                <w:sz w:val="17"/>
                <w:szCs w:val="17"/>
              </w:rPr>
              <w:t>id30</w:t>
            </w:r>
            <w:r>
              <w:rPr>
                <w:rFonts w:ascii="SimSun" w:eastAsia="SimSun"/>
                <w:color w:val="222222"/>
                <w:sz w:val="17"/>
                <w:szCs w:val="17"/>
              </w:rPr>
              <w:t>.png</w:t>
            </w:r>
          </w:p>
        </w:tc>
        <w:tc>
          <w:tcPr>
            <w:tcW w:w="3140" w:type="dxa"/>
            <w:tcBorders>
              <w:top w:val="nil"/>
              <w:left w:val="nil"/>
              <w:bottom w:val="nil"/>
              <w:right w:val="nil"/>
            </w:tcBorders>
            <w:vAlign w:val="center"/>
          </w:tcPr>
          <w:p w14:paraId="4F8B137F">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E:\仿真数据处理\deliverables\06_simulation\06_report_materials\figures_T\comparison\comparison_</w:t>
            </w:r>
            <w:r>
              <w:rPr>
                <w:rFonts w:ascii="SimSun" w:hAnsi="Times New Roman" w:eastAsia="SimSun" w:cs="Times New Roman"/>
                <w:color w:val="222222"/>
                <w:sz w:val="17"/>
                <w:szCs w:val="17"/>
              </w:rPr>
              <w:t>id30</w:t>
            </w:r>
            <w:r>
              <w:rPr>
                <w:rFonts w:ascii="SimSun" w:eastAsia="SimSun"/>
                <w:color w:val="222222"/>
                <w:sz w:val="17"/>
                <w:szCs w:val="17"/>
              </w:rPr>
              <w:t>_T.png</w:t>
            </w:r>
          </w:p>
        </w:tc>
        <w:tc>
          <w:tcPr>
            <w:tcW w:w="344" w:type="dxa"/>
            <w:tcBorders>
              <w:top w:val="nil"/>
              <w:left w:val="nil"/>
              <w:bottom w:val="nil"/>
              <w:right w:val="nil"/>
            </w:tcBorders>
            <w:vAlign w:val="center"/>
          </w:tcPr>
          <w:p w14:paraId="2577DF28">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81</w:t>
            </w:r>
            <w:r>
              <w:rPr>
                <w:rFonts w:ascii="SimSun" w:hAnsi="Times New Roman" w:eastAsia="SimSun" w:cs="Times New Roman"/>
                <w:color w:val="222222"/>
                <w:sz w:val="17"/>
                <w:szCs w:val="17"/>
              </w:rPr>
              <w:t>ba9b78c6c58e6717671e392867cef96f6ef8cbaf7b9762592e2cc91d332677</w:t>
            </w:r>
          </w:p>
        </w:tc>
        <w:tc>
          <w:tcPr>
            <w:tcW w:w="570" w:type="dxa"/>
            <w:tcBorders>
              <w:top w:val="nil"/>
              <w:left w:val="nil"/>
              <w:bottom w:val="nil"/>
              <w:right w:val="nil"/>
            </w:tcBorders>
            <w:vAlign w:val="center"/>
          </w:tcPr>
          <w:p w14:paraId="02B8CA37">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2FA8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54D23481">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sim_high_voltage_context.png</w:t>
            </w:r>
          </w:p>
        </w:tc>
        <w:tc>
          <w:tcPr>
            <w:tcW w:w="3140" w:type="dxa"/>
            <w:tcBorders>
              <w:top w:val="nil"/>
              <w:left w:val="nil"/>
              <w:bottom w:val="nil"/>
              <w:right w:val="nil"/>
            </w:tcBorders>
            <w:vAlign w:val="center"/>
          </w:tcPr>
          <w:p w14:paraId="1F351505">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E:\仿真数据处理\deliverables\06_simulation\06_report_materials\figures_T\comparison\comparison_high_voltage_context_T.png</w:t>
            </w:r>
          </w:p>
        </w:tc>
        <w:tc>
          <w:tcPr>
            <w:tcW w:w="344" w:type="dxa"/>
            <w:tcBorders>
              <w:top w:val="nil"/>
              <w:left w:val="nil"/>
              <w:bottom w:val="nil"/>
              <w:right w:val="nil"/>
            </w:tcBorders>
            <w:vAlign w:val="center"/>
          </w:tcPr>
          <w:p w14:paraId="5274150A">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e028e7389e4ad0cc7515b0be998694d4b4b5948067fec9d3b6279c77f5013d38</w:t>
            </w:r>
          </w:p>
        </w:tc>
        <w:tc>
          <w:tcPr>
            <w:tcW w:w="570" w:type="dxa"/>
            <w:tcBorders>
              <w:top w:val="nil"/>
              <w:left w:val="nil"/>
              <w:bottom w:val="nil"/>
              <w:right w:val="nil"/>
            </w:tcBorders>
            <w:vAlign w:val="center"/>
          </w:tcPr>
          <w:p w14:paraId="4A5811A0">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SUPPORTED/QUALIFIED（见图注）</w:t>
            </w:r>
          </w:p>
        </w:tc>
      </w:tr>
      <w:tr w14:paraId="088EF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nil"/>
              <w:right w:val="nil"/>
            </w:tcBorders>
            <w:vAlign w:val="center"/>
          </w:tcPr>
          <w:p w14:paraId="01185B19">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sim_field_0.png</w:t>
            </w:r>
          </w:p>
        </w:tc>
        <w:tc>
          <w:tcPr>
            <w:tcW w:w="3140" w:type="dxa"/>
            <w:tcBorders>
              <w:top w:val="nil"/>
              <w:left w:val="nil"/>
              <w:bottom w:val="nil"/>
              <w:right w:val="nil"/>
            </w:tcBorders>
            <w:vAlign w:val="center"/>
          </w:tcPr>
          <w:p w14:paraId="1E6B769F">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E:\仿真数据处理\deliverables\06_simulation\06_report_materials\figures_T\simulation\electric_field_0krad.png</w:t>
            </w:r>
          </w:p>
        </w:tc>
        <w:tc>
          <w:tcPr>
            <w:tcW w:w="344" w:type="dxa"/>
            <w:tcBorders>
              <w:top w:val="nil"/>
              <w:left w:val="nil"/>
              <w:bottom w:val="nil"/>
              <w:right w:val="nil"/>
            </w:tcBorders>
            <w:vAlign w:val="center"/>
          </w:tcPr>
          <w:p w14:paraId="1BB26F82">
            <w:pPr>
              <w:snapToGrid w:val="0"/>
              <w:spacing w:before="35" w:after="35" w:line="240" w:lineRule="auto"/>
              <w:ind w:left="0" w:leftChars="0" w:right="0" w:rightChars="0" w:firstLine="0" w:firstLineChars="0"/>
              <w:jc w:val="left"/>
              <w:rPr>
                <w:rFonts w:hint="eastAsia" w:ascii="SimSun" w:eastAsia="SimSun"/>
                <w:sz w:val="17"/>
              </w:rPr>
            </w:pPr>
            <w:r>
              <w:rPr>
                <w:rFonts w:ascii="SimSun" w:hAnsi="Times New Roman" w:eastAsia="SimSun" w:cs="Times New Roman"/>
                <w:color w:val="222222"/>
                <w:sz w:val="17"/>
                <w:szCs w:val="17"/>
              </w:rPr>
              <w:t>c79a4812566bb327c4255d91320c6c2003dda2f9c301ac538ea4852ceb234f2</w:t>
            </w:r>
            <w:r>
              <w:rPr>
                <w:rFonts w:ascii="SimSun" w:eastAsia="SimSun"/>
                <w:color w:val="222222"/>
                <w:sz w:val="17"/>
                <w:szCs w:val="17"/>
              </w:rPr>
              <w:t>a</w:t>
            </w:r>
          </w:p>
        </w:tc>
        <w:tc>
          <w:tcPr>
            <w:tcW w:w="570" w:type="dxa"/>
            <w:tcBorders>
              <w:top w:val="nil"/>
              <w:left w:val="nil"/>
              <w:bottom w:val="nil"/>
              <w:right w:val="nil"/>
            </w:tcBorders>
            <w:vAlign w:val="center"/>
          </w:tcPr>
          <w:p w14:paraId="276C809E">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w:t>
            </w:r>
          </w:p>
        </w:tc>
      </w:tr>
      <w:tr w14:paraId="3FC84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70" w:type="dxa"/>
            <w:bottom w:w="60" w:type="dxa"/>
            <w:right w:w="70" w:type="dxa"/>
          </w:tblCellMar>
        </w:tblPrEx>
        <w:trPr>
          <w:trHeight w:val="0" w:hRule="atLeast"/>
          <w:jc w:val="center"/>
        </w:trPr>
        <w:tc>
          <w:tcPr>
            <w:tcW w:w="2520" w:type="dxa"/>
            <w:tcBorders>
              <w:top w:val="nil"/>
              <w:left w:val="nil"/>
              <w:bottom w:val="single" w:color="auto" w:sz="12" w:space="0"/>
              <w:right w:val="nil"/>
            </w:tcBorders>
            <w:vAlign w:val="center"/>
          </w:tcPr>
          <w:p w14:paraId="701747C9">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sim_field_60.png</w:t>
            </w:r>
          </w:p>
        </w:tc>
        <w:tc>
          <w:tcPr>
            <w:tcW w:w="3140" w:type="dxa"/>
            <w:tcBorders>
              <w:top w:val="nil"/>
              <w:left w:val="nil"/>
              <w:bottom w:val="single" w:color="auto" w:sz="12" w:space="0"/>
              <w:right w:val="nil"/>
            </w:tcBorders>
            <w:vAlign w:val="center"/>
          </w:tcPr>
          <w:p w14:paraId="4829D92D">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E:\仿真数据处理\deliverables\06_simulation\06_report_materials\figures_T\simulation\electric_field_60krad.png</w:t>
            </w:r>
          </w:p>
        </w:tc>
        <w:tc>
          <w:tcPr>
            <w:tcW w:w="344" w:type="dxa"/>
            <w:tcBorders>
              <w:top w:val="nil"/>
              <w:left w:val="nil"/>
              <w:bottom w:val="single" w:color="auto" w:sz="12" w:space="0"/>
              <w:right w:val="nil"/>
            </w:tcBorders>
            <w:vAlign w:val="center"/>
          </w:tcPr>
          <w:p w14:paraId="087D6BD7">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0</w:t>
            </w:r>
            <w:r>
              <w:rPr>
                <w:rFonts w:ascii="SimSun" w:hAnsi="Times New Roman" w:eastAsia="SimSun" w:cs="Times New Roman"/>
                <w:color w:val="222222"/>
                <w:sz w:val="17"/>
                <w:szCs w:val="17"/>
              </w:rPr>
              <w:t>fb195488e3a47472a9f4dea11b412fb8acee1825666a65f9cab8b78c2d1387</w:t>
            </w:r>
            <w:r>
              <w:rPr>
                <w:rFonts w:ascii="SimSun" w:eastAsia="SimSun"/>
                <w:color w:val="222222"/>
                <w:sz w:val="17"/>
                <w:szCs w:val="17"/>
              </w:rPr>
              <w:t>f</w:t>
            </w:r>
          </w:p>
        </w:tc>
        <w:tc>
          <w:tcPr>
            <w:tcW w:w="570" w:type="dxa"/>
            <w:tcBorders>
              <w:top w:val="nil"/>
              <w:left w:val="nil"/>
              <w:bottom w:val="single" w:color="auto" w:sz="12" w:space="0"/>
              <w:right w:val="nil"/>
            </w:tcBorders>
            <w:vAlign w:val="center"/>
          </w:tcPr>
          <w:p w14:paraId="4E9EDE70">
            <w:pPr>
              <w:snapToGrid w:val="0"/>
              <w:spacing w:before="35" w:after="35" w:line="240" w:lineRule="auto"/>
              <w:ind w:left="0" w:leftChars="0" w:right="0" w:rightChars="0" w:firstLine="0" w:firstLineChars="0"/>
              <w:jc w:val="left"/>
              <w:rPr>
                <w:rFonts w:hint="eastAsia" w:ascii="SimSun" w:eastAsia="SimSun"/>
                <w:sz w:val="17"/>
              </w:rPr>
            </w:pPr>
            <w:r>
              <w:rPr>
                <w:rFonts w:ascii="SimSun" w:eastAsia="SimSun"/>
                <w:color w:val="222222"/>
                <w:sz w:val="17"/>
                <w:szCs w:val="17"/>
              </w:rPr>
              <w:t>SUPPORTED</w:t>
            </w:r>
          </w:p>
        </w:tc>
      </w:tr>
    </w:tbl>
    <w:p w14:paraId="012039E4">
      <w:pPr>
        <w:spacing w:after="80"/>
        <w:rPr>
          <w:rFonts w:hint="eastAsia"/>
        </w:rPr>
      </w:pPr>
    </w:p>
    <w:p w14:paraId="4C599E3E">
      <w:pPr>
        <w:ind w:firstLine="420"/>
        <w:jc w:val="both"/>
        <w:rPr>
          <w:rFonts w:hint="eastAsia"/>
        </w:rPr>
      </w:pPr>
      <w:r>
        <w:rPr>
          <w:color w:val="222222"/>
        </w:rPr>
        <w:t>所有 assets 均为源图复制件或为报告服务的派生资产；源图未被修改。实验图回溯至 deliverables/02_data 与 03_figures；仿真图回溯至 deliverables/06_simulation 正式证据。</w:t>
      </w:r>
    </w:p>
    <w:sectPr>
      <w:headerReference r:id="rId5" w:type="default"/>
      <w:footerReference r:id="rId6" w:type="default"/>
      <w:pgSz w:w="11906" w:h="16838"/>
      <w:pgMar w:top="1200" w:right="1260" w:bottom="1200" w:left="1260"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17871">
    <w:pPr>
      <w:jc w:val="center"/>
      <w:rPr>
        <w:rFonts w:hint="eastAsia"/>
      </w:rPr>
    </w:pPr>
    <w:r>
      <w:rPr>
        <w:color w:val="666666"/>
        <w:sz w:val="17"/>
        <w:szCs w:val="17"/>
      </w:rPr>
      <w:t xml:space="preserve">— </w:t>
    </w:r>
    <w:r>
      <w:rPr>
        <w:rFonts w:ascii="Times New Roman" w:hAnsi="Times New Roman" w:eastAsia="Times New Roman" w:cs="Times New Roman"/>
        <w:color w:val="666666"/>
        <w:sz w:val="17"/>
        <w:szCs w:val="17"/>
      </w:rPr>
      <w:fldChar w:fldCharType="begin"/>
    </w:r>
    <w:r>
      <w:rPr>
        <w:rFonts w:ascii="Times New Roman" w:hAnsi="Times New Roman" w:eastAsia="Times New Roman" w:cs="Times New Roman"/>
        <w:color w:val="666666"/>
        <w:sz w:val="17"/>
        <w:szCs w:val="17"/>
      </w:rPr>
      <w:instrText xml:space="preserve">PAGE</w:instrText>
    </w:r>
    <w:r>
      <w:rPr>
        <w:rFonts w:ascii="Times New Roman" w:hAnsi="Times New Roman" w:eastAsia="Times New Roman" w:cs="Times New Roman"/>
        <w:color w:val="666666"/>
        <w:sz w:val="17"/>
        <w:szCs w:val="17"/>
      </w:rPr>
      <w:fldChar w:fldCharType="separate"/>
    </w:r>
    <w:r>
      <w:rPr>
        <w:rFonts w:ascii="Times New Roman" w:hAnsi="Times New Roman" w:eastAsia="Times New Roman" w:cs="Times New Roman"/>
        <w:color w:val="666666"/>
        <w:sz w:val="17"/>
        <w:szCs w:val="17"/>
      </w:rPr>
      <w:t>1</w:t>
    </w:r>
    <w:r>
      <w:rPr>
        <w:rFonts w:ascii="Times New Roman" w:hAnsi="Times New Roman" w:eastAsia="Times New Roman" w:cs="Times New Roman"/>
        <w:color w:val="666666"/>
        <w:sz w:val="17"/>
        <w:szCs w:val="17"/>
      </w:rPr>
      <w:fldChar w:fldCharType="end"/>
    </w:r>
    <w:r>
      <w:rPr>
        <w:color w:val="666666"/>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80" w:lineRule="auto"/>
      </w:pPr>
      <w:r>
        <w:separator/>
      </w:r>
    </w:p>
  </w:footnote>
  <w:footnote w:type="continuationSeparator" w:id="1">
    <w:p>
      <w:pPr>
        <w:spacing w:before="0" w:after="0" w:line="3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8486B">
    <w:pPr>
      <w:pBdr>
        <w:bottom w:val="single" w:color="A9BBC8" w:sz="4" w:space="0"/>
      </w:pBdr>
      <w:jc w:val="center"/>
      <w:rPr>
        <w:rFonts w:hint="eastAsia"/>
      </w:rPr>
    </w:pPr>
    <w:r>
      <w:rPr>
        <w:color w:val="666666"/>
        <w:sz w:val="17"/>
        <w:szCs w:val="17"/>
      </w:rPr>
      <w:t>S/T 器件总剂量辐照实验与 T 器件 Sentaurus 仿真研究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B86FD2"/>
    <w:multiLevelType w:val="multilevel"/>
    <w:tmpl w:val="54B86FD2"/>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9D2"/>
    <w:rsid w:val="000479D2"/>
    <w:rsid w:val="000B250D"/>
    <w:rsid w:val="00232654"/>
    <w:rsid w:val="00E87964"/>
    <w:rsid w:val="10E0455F"/>
    <w:rsid w:val="1FC63967"/>
    <w:rsid w:val="3C836A55"/>
    <w:rsid w:val="61E81B53"/>
    <w:rsid w:val="764F7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imSun" w:hAnsi="SimSun" w:eastAsia="SimSun"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05" w:line="380" w:lineRule="auto"/>
    </w:pPr>
    <w:rPr>
      <w:rFonts w:ascii="SimSun" w:hAnsi="SimSun" w:eastAsia="SimSun" w:cs="SimSun"/>
      <w:sz w:val="21"/>
      <w:szCs w:val="21"/>
      <w:lang w:val="en-US" w:eastAsia="zh-CN" w:bidi="ar-SA"/>
    </w:rPr>
  </w:style>
  <w:style w:type="paragraph" w:styleId="2">
    <w:name w:val="heading 1"/>
    <w:qFormat/>
    <w:uiPriority w:val="9"/>
    <w:pPr>
      <w:keepNext/>
      <w:spacing w:before="240" w:after="180" w:line="380" w:lineRule="auto"/>
      <w:outlineLvl w:val="0"/>
    </w:pPr>
    <w:rPr>
      <w:rFonts w:ascii="SimHei" w:hAnsi="SimHei" w:eastAsia="SimHei" w:cs="SimHei"/>
      <w:b/>
      <w:bCs/>
      <w:color w:val="15324A"/>
      <w:sz w:val="30"/>
      <w:szCs w:val="30"/>
      <w:lang w:val="en-US" w:eastAsia="zh-CN" w:bidi="ar-SA"/>
    </w:rPr>
  </w:style>
  <w:style w:type="paragraph" w:styleId="3">
    <w:name w:val="heading 2"/>
    <w:unhideWhenUsed/>
    <w:qFormat/>
    <w:uiPriority w:val="9"/>
    <w:pPr>
      <w:keepNext/>
      <w:spacing w:before="180" w:after="120" w:line="380" w:lineRule="auto"/>
      <w:outlineLvl w:val="1"/>
    </w:pPr>
    <w:rPr>
      <w:rFonts w:ascii="SimHei" w:hAnsi="SimHei" w:eastAsia="SimHei" w:cs="SimHei"/>
      <w:b/>
      <w:bCs/>
      <w:color w:val="2878B5"/>
      <w:sz w:val="25"/>
      <w:szCs w:val="25"/>
      <w:lang w:val="en-US" w:eastAsia="zh-CN" w:bidi="ar-SA"/>
    </w:rPr>
  </w:style>
  <w:style w:type="paragraph" w:styleId="4">
    <w:name w:val="heading 3"/>
    <w:semiHidden/>
    <w:unhideWhenUsed/>
    <w:qFormat/>
    <w:uiPriority w:val="9"/>
    <w:pPr>
      <w:keepNext/>
      <w:spacing w:before="130" w:after="80" w:line="380" w:lineRule="auto"/>
      <w:outlineLvl w:val="2"/>
    </w:pPr>
    <w:rPr>
      <w:rFonts w:ascii="SimHei" w:hAnsi="SimHei" w:eastAsia="SimHei" w:cs="SimHei"/>
      <w:b/>
      <w:bCs/>
      <w:color w:val="365A72"/>
      <w:sz w:val="22"/>
      <w:szCs w:val="22"/>
      <w:lang w:val="en-US" w:eastAsia="zh-CN" w:bidi="ar-SA"/>
    </w:rPr>
  </w:style>
  <w:style w:type="paragraph" w:styleId="5">
    <w:name w:val="heading 4"/>
    <w:semiHidden/>
    <w:unhideWhenUsed/>
    <w:qFormat/>
    <w:uiPriority w:val="9"/>
    <w:pPr>
      <w:spacing w:after="105" w:line="380" w:lineRule="auto"/>
      <w:outlineLvl w:val="3"/>
    </w:pPr>
    <w:rPr>
      <w:rFonts w:ascii="SimSun" w:hAnsi="SimSun" w:eastAsia="SimSun" w:cs="SimSun"/>
      <w:i/>
      <w:iCs/>
      <w:color w:val="2E74B5"/>
      <w:sz w:val="21"/>
      <w:szCs w:val="21"/>
      <w:lang w:val="en-US" w:eastAsia="zh-CN" w:bidi="ar-SA"/>
    </w:rPr>
  </w:style>
  <w:style w:type="paragraph" w:styleId="6">
    <w:name w:val="heading 5"/>
    <w:semiHidden/>
    <w:unhideWhenUsed/>
    <w:qFormat/>
    <w:uiPriority w:val="9"/>
    <w:pPr>
      <w:spacing w:after="105" w:line="380" w:lineRule="auto"/>
      <w:outlineLvl w:val="4"/>
    </w:pPr>
    <w:rPr>
      <w:rFonts w:ascii="SimSun" w:hAnsi="SimSun" w:eastAsia="SimSun" w:cs="SimSun"/>
      <w:color w:val="2E74B5"/>
      <w:sz w:val="21"/>
      <w:szCs w:val="21"/>
      <w:lang w:val="en-US" w:eastAsia="zh-CN" w:bidi="ar-SA"/>
    </w:rPr>
  </w:style>
  <w:style w:type="paragraph" w:styleId="7">
    <w:name w:val="heading 6"/>
    <w:semiHidden/>
    <w:unhideWhenUsed/>
    <w:qFormat/>
    <w:uiPriority w:val="9"/>
    <w:pPr>
      <w:spacing w:after="105" w:line="380" w:lineRule="auto"/>
      <w:outlineLvl w:val="5"/>
    </w:pPr>
    <w:rPr>
      <w:rFonts w:ascii="SimSun" w:hAnsi="SimSun" w:eastAsia="SimSun" w:cs="SimSun"/>
      <w:color w:val="1F4D78"/>
      <w:sz w:val="21"/>
      <w:szCs w:val="21"/>
      <w:lang w:val="en-US" w:eastAsia="zh-CN" w:bidi="ar-SA"/>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endnote text"/>
    <w:link w:val="23"/>
    <w:semiHidden/>
    <w:unhideWhenUsed/>
    <w:uiPriority w:val="99"/>
    <w:pPr>
      <w:spacing w:after="0" w:line="240" w:lineRule="auto"/>
    </w:pPr>
    <w:rPr>
      <w:rFonts w:ascii="SimSun" w:hAnsi="SimSun" w:eastAsia="SimSun" w:cs="SimSun"/>
      <w:sz w:val="20"/>
      <w:szCs w:val="20"/>
      <w:lang w:val="en-US" w:eastAsia="zh-CN" w:bidi="ar-SA"/>
    </w:rPr>
  </w:style>
  <w:style w:type="paragraph" w:styleId="9">
    <w:name w:val="footer"/>
    <w:basedOn w:val="1"/>
    <w:link w:val="25"/>
    <w:unhideWhenUsed/>
    <w:uiPriority w:val="99"/>
    <w:pPr>
      <w:tabs>
        <w:tab w:val="center" w:pos="4513"/>
        <w:tab w:val="right" w:pos="9026"/>
      </w:tabs>
      <w:snapToGrid w:val="0"/>
      <w:spacing w:line="240" w:lineRule="auto"/>
    </w:pPr>
    <w:rPr>
      <w:sz w:val="18"/>
      <w:szCs w:val="18"/>
    </w:rPr>
  </w:style>
  <w:style w:type="paragraph" w:styleId="10">
    <w:name w:val="header"/>
    <w:basedOn w:val="1"/>
    <w:link w:val="24"/>
    <w:unhideWhenUsed/>
    <w:qFormat/>
    <w:uiPriority w:val="99"/>
    <w:pPr>
      <w:tabs>
        <w:tab w:val="center" w:pos="4513"/>
        <w:tab w:val="right" w:pos="9026"/>
      </w:tabs>
      <w:snapToGrid w:val="0"/>
      <w:spacing w:line="240" w:lineRule="auto"/>
      <w:jc w:val="center"/>
    </w:pPr>
    <w:rPr>
      <w:sz w:val="18"/>
      <w:szCs w:val="18"/>
    </w:rPr>
  </w:style>
  <w:style w:type="paragraph" w:styleId="11">
    <w:name w:val="toc 1"/>
    <w:basedOn w:val="1"/>
    <w:next w:val="1"/>
    <w:autoRedefine/>
    <w:unhideWhenUsed/>
    <w:qFormat/>
    <w:uiPriority w:val="39"/>
  </w:style>
  <w:style w:type="paragraph" w:styleId="12">
    <w:name w:val="footnote text"/>
    <w:link w:val="22"/>
    <w:semiHidden/>
    <w:unhideWhenUsed/>
    <w:qFormat/>
    <w:uiPriority w:val="99"/>
    <w:pPr>
      <w:spacing w:after="0" w:line="240" w:lineRule="auto"/>
    </w:pPr>
    <w:rPr>
      <w:rFonts w:ascii="SimSun" w:hAnsi="SimSun" w:eastAsia="SimSun" w:cs="SimSun"/>
      <w:sz w:val="20"/>
      <w:szCs w:val="20"/>
      <w:lang w:val="en-US" w:eastAsia="zh-CN" w:bidi="ar-SA"/>
    </w:rPr>
  </w:style>
  <w:style w:type="paragraph" w:styleId="13">
    <w:name w:val="toc 2"/>
    <w:basedOn w:val="1"/>
    <w:next w:val="1"/>
    <w:autoRedefine/>
    <w:unhideWhenUsed/>
    <w:qFormat/>
    <w:uiPriority w:val="39"/>
    <w:pPr>
      <w:ind w:left="420" w:leftChars="200"/>
    </w:pPr>
  </w:style>
  <w:style w:type="paragraph" w:styleId="14">
    <w:name w:val="Title"/>
    <w:qFormat/>
    <w:uiPriority w:val="10"/>
    <w:pPr>
      <w:spacing w:after="105" w:line="380" w:lineRule="auto"/>
      <w:jc w:val="center"/>
    </w:pPr>
    <w:rPr>
      <w:rFonts w:ascii="SimHei" w:hAnsi="SimHei" w:eastAsia="SimHei" w:cs="SimHei"/>
      <w:b/>
      <w:bCs/>
      <w:color w:val="15324A"/>
      <w:sz w:val="40"/>
      <w:szCs w:val="40"/>
      <w:lang w:val="en-US" w:eastAsia="zh-CN" w:bidi="ar-SA"/>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customStyle="1" w:styleId="20">
    <w:name w:val="要点1"/>
    <w:qFormat/>
    <w:uiPriority w:val="0"/>
    <w:pPr>
      <w:spacing w:after="105" w:line="380" w:lineRule="auto"/>
    </w:pPr>
    <w:rPr>
      <w:rFonts w:ascii="SimSun" w:hAnsi="SimSun" w:eastAsia="SimSun" w:cs="SimSun"/>
      <w:b/>
      <w:bCs/>
      <w:sz w:val="21"/>
      <w:szCs w:val="21"/>
      <w:lang w:val="en-US" w:eastAsia="zh-CN" w:bidi="ar-SA"/>
    </w:rPr>
  </w:style>
  <w:style w:type="paragraph" w:styleId="21">
    <w:name w:val="List Paragraph"/>
    <w:qFormat/>
    <w:uiPriority w:val="0"/>
    <w:pPr>
      <w:spacing w:after="105" w:line="380" w:lineRule="auto"/>
    </w:pPr>
    <w:rPr>
      <w:rFonts w:ascii="SimSun" w:hAnsi="SimSun" w:eastAsia="SimSun" w:cs="SimSun"/>
      <w:sz w:val="21"/>
      <w:szCs w:val="21"/>
      <w:lang w:val="en-US" w:eastAsia="zh-CN" w:bidi="ar-SA"/>
    </w:rPr>
  </w:style>
  <w:style w:type="character" w:customStyle="1" w:styleId="22">
    <w:name w:val="脚注文本 字符"/>
    <w:link w:val="12"/>
    <w:semiHidden/>
    <w:unhideWhenUsed/>
    <w:qFormat/>
    <w:uiPriority w:val="99"/>
    <w:rPr>
      <w:sz w:val="20"/>
      <w:szCs w:val="20"/>
    </w:rPr>
  </w:style>
  <w:style w:type="character" w:customStyle="1" w:styleId="23">
    <w:name w:val="尾注文本 字符"/>
    <w:link w:val="8"/>
    <w:semiHidden/>
    <w:unhideWhenUsed/>
    <w:qFormat/>
    <w:uiPriority w:val="99"/>
    <w:rPr>
      <w:sz w:val="20"/>
      <w:szCs w:val="20"/>
    </w:rPr>
  </w:style>
  <w:style w:type="character" w:customStyle="1" w:styleId="24">
    <w:name w:val="页眉 字符"/>
    <w:basedOn w:val="16"/>
    <w:link w:val="10"/>
    <w:qFormat/>
    <w:uiPriority w:val="99"/>
    <w:rPr>
      <w:sz w:val="18"/>
      <w:szCs w:val="18"/>
    </w:rPr>
  </w:style>
  <w:style w:type="character" w:customStyle="1" w:styleId="25">
    <w:name w:val="页脚 字符"/>
    <w:basedOn w:val="16"/>
    <w:link w:val="9"/>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2268</Words>
  <Characters>3160</Characters>
  <Lines>212</Lines>
  <Paragraphs>59</Paragraphs>
  <TotalTime>2</TotalTime>
  <ScaleCrop>false</ScaleCrop>
  <LinksUpToDate>false</LinksUpToDate>
  <CharactersWithSpaces>3628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2026-07-23T03:26:00Z</dcterms:created>
  <dc:creator>项目研究者（本人）</dc:creator>
  <dc:description>S/T器件TID实验与T器件Sentaurus仿真综合成果报告</dc:description>
  <cp:lastModifiedBy>孙梓越</cp:lastModifiedBy>
  <dcterms:modified xsi:type="dcterms:W3CDTF">2026-07-23T03:55:48Z</dcterms:modified>
  <dc:title>^60Co γ 射线总剂量辐照下 S/T 组器件电学特性实验与 T 器件 Sentaurus 仿真研究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eyJoZGlkIjoiYzM4MzAwZjc2ZDM0Nzg1NDNmNmM5ZWJmNGYyMmFmOGMiLCJ1c2VySWQiOiIxNjc1ODg5MDYyIn0=</vt:lpwstr>
  </property>
  <property fmtid="{D5CDD505-2E9C-101B-9397-08002B2CF9AE}" pid="3" name="KSOProductBuildVer">
    <vt:lpwstr>2052-12.1.0.23542</vt:lpwstr>
  </property>
  <property fmtid="{D5CDD505-2E9C-101B-9397-08002B2CF9AE}" pid="4" name="ICV">
    <vt:lpwstr>B2DA162ED728493295F153B3EC518155_12</vt:lpwstr>
  </property>
</Properties>
</file>