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ind w:firstLine="0" w:left="0" w:right="0"/>
        <w:rPr>
          <w:sz w:val="26"/>
          <w:szCs w:val="26"/>
        </w:rPr>
      </w:pPr>
      <w:r>
        <w:rPr>
          <w:b w:val="1"/>
          <w:bCs w:val="1"/>
          <w:sz w:val="30"/>
          <w:szCs w:val="30"/>
          <w:rtl w:val="0"/>
          <w:lang w:val="en-IN" w:bidi="en-IN" w:eastAsia="en-IN"/>
        </w:rPr>
        <w:t>Micro Partitions:</w:t>
      </w:r>
      <w:r>
        <w:rPr>
          <w:b w:val="0"/>
          <w:bCs w:val="0"/>
          <w:sz w:val="26"/>
          <w:szCs w:val="26"/>
          <w:rtl w:val="0"/>
          <w:lang w:val="en-IN" w:bidi="en-IN" w:eastAsia="en-IN"/>
        </w:rPr>
        <w:t xml:space="preserve"> </w:t>
      </w:r>
      <w:bookmarkStart w:id="0" w:name="_dx_frag_StartFragment"/>
      <w:bookmarkEnd w:id="0"/>
      <w:r>
        <w:rPr>
          <w:b w:val="0"/>
          <w:bCs w:val="0"/>
          <w:sz w:val="26"/>
          <w:szCs w:val="26"/>
          <w:rtl w:val="0"/>
          <w:lang w:val="en-IN" w:bidi="en-IN" w:eastAsia="en-IN"/>
        </w:rPr>
        <w:t xml:space="preserve">  MP is automatically performed on all snowflake tables. and the snowflake is a columar based and data is harizontally partitioned. </w:t>
      </w:r>
      <w:r>
        <w:rPr>
          <w:sz w:val="26"/>
          <w:szCs w:val="26"/>
        </w:rPr>
        <w:t xml:space="preserve">In Snowflake, </w:t>
      </w:r>
      <w:r>
        <w:rPr>
          <w:b w:val="1"/>
          <w:sz w:val="26"/>
          <w:szCs w:val="26"/>
        </w:rPr>
        <w:t>all data is automatically divided into micro-partitions</w:t>
      </w:r>
      <w:r>
        <w:rPr>
          <w:sz w:val="26"/>
          <w:szCs w:val="26"/>
        </w:rPr>
        <w:t xml:space="preserve"> when loaded.</w:t>
      </w:r>
    </w:p>
    <w:p>
      <w:pPr>
        <w:numPr>
          <w:ilvl w:val="0"/>
          <w:numId w:val="1"/>
        </w:numPr>
        <w:spacing w:before="240" w:after="240" w:beforeAutospacing="0" w:afterAutospacing="0"/>
        <w:ind w:hanging="360" w:left="720" w:right="0"/>
        <w:rPr>
          <w:sz w:val="26"/>
          <w:szCs w:val="26"/>
        </w:rPr>
      </w:pPr>
      <w:r>
        <w:rPr>
          <w:sz w:val="26"/>
          <w:szCs w:val="26"/>
        </w:rPr>
        <w:t>Each micro-partition is:</w:t>
      </w:r>
    </w:p>
    <w:p>
      <w:pPr>
        <w:numPr>
          <w:ilvl w:val="1"/>
          <w:numId w:val="1"/>
        </w:numPr>
        <w:spacing w:before="240" w:after="240" w:beforeAutospacing="0" w:afterAutospacing="0"/>
        <w:ind w:hanging="360" w:left="1440" w:right="0"/>
        <w:rPr>
          <w:sz w:val="26"/>
          <w:szCs w:val="26"/>
        </w:rPr>
      </w:pPr>
      <w:r>
        <w:rPr>
          <w:sz w:val="26"/>
          <w:szCs w:val="26"/>
        </w:rPr>
        <w:t>~</w:t>
      </w:r>
      <w:r>
        <w:rPr>
          <w:b w:val="1"/>
          <w:sz w:val="26"/>
          <w:szCs w:val="26"/>
        </w:rPr>
        <w:t>50 MB to 500 MB</w:t>
      </w:r>
      <w:r>
        <w:rPr>
          <w:sz w:val="26"/>
          <w:szCs w:val="26"/>
        </w:rPr>
        <w:t xml:space="preserve"> in size (compressed).</w:t>
      </w:r>
    </w:p>
    <w:p>
      <w:pPr>
        <w:numPr>
          <w:ilvl w:val="1"/>
          <w:numId w:val="1"/>
        </w:numPr>
        <w:spacing w:before="240" w:after="240" w:beforeAutospacing="0" w:afterAutospacing="0"/>
        <w:ind w:hanging="360" w:left="1440" w:right="0"/>
        <w:rPr>
          <w:sz w:val="26"/>
          <w:szCs w:val="26"/>
        </w:rPr>
      </w:pPr>
      <w:r>
        <w:rPr>
          <w:sz w:val="26"/>
          <w:szCs w:val="26"/>
        </w:rPr>
        <w:t xml:space="preserve">Stored in </w:t>
      </w:r>
      <w:r>
        <w:rPr>
          <w:b w:val="1"/>
          <w:sz w:val="26"/>
          <w:szCs w:val="26"/>
        </w:rPr>
        <w:t>columnar format</w:t>
      </w:r>
      <w:r>
        <w:rPr>
          <w:sz w:val="26"/>
          <w:szCs w:val="26"/>
        </w:rPr>
        <w:t xml:space="preserve"> (good for analytics).</w:t>
      </w:r>
    </w:p>
    <w:p>
      <w:pPr>
        <w:numPr>
          <w:ilvl w:val="1"/>
          <w:numId w:val="1"/>
        </w:numPr>
        <w:spacing w:before="240" w:after="240" w:beforeAutospacing="0" w:afterAutospacing="0"/>
        <w:ind w:hanging="360" w:left="1440" w:right="0"/>
        <w:rPr>
          <w:sz w:val="26"/>
          <w:szCs w:val="26"/>
        </w:rPr>
      </w:pPr>
      <w:r>
        <w:rPr>
          <w:sz w:val="26"/>
          <w:szCs w:val="26"/>
        </w:rPr>
        <w:t>Immutable (once written, it’s not updated — new versions are created instead).</w:t>
      </w:r>
    </w:p>
    <w:p>
      <w:pPr>
        <w:spacing w:before="240" w:after="240" w:beforeAutospacing="0" w:afterAutospacing="0"/>
        <w:ind w:firstLine="0" w:left="0" w:right="0"/>
        <w:outlineLvl w:val="1"/>
        <w:rPr>
          <w:b w:val="1"/>
          <w:sz w:val="26"/>
          <w:szCs w:val="26"/>
        </w:rPr>
      </w:pPr>
      <w:r>
        <w:rPr>
          <w:b w:val="1"/>
          <w:sz w:val="26"/>
          <w:szCs w:val="26"/>
        </w:rPr>
        <w:t>🔹 How They Work</w:t>
      </w:r>
    </w:p>
    <w:p>
      <w:pPr>
        <w:numPr>
          <w:ilvl w:val="0"/>
          <w:numId w:val="2"/>
        </w:numPr>
        <w:spacing w:before="240" w:after="240" w:beforeAutospacing="0" w:afterAutospacing="0"/>
        <w:ind w:hanging="360" w:left="720" w:right="0"/>
        <w:rPr>
          <w:sz w:val="26"/>
          <w:szCs w:val="26"/>
        </w:rPr>
      </w:pPr>
      <w:r>
        <w:rPr>
          <w:sz w:val="26"/>
          <w:szCs w:val="26"/>
        </w:rPr>
        <w:t>When you load data into a table, Snowflake automatically organizes it into micro-partitions.</w:t>
      </w:r>
    </w:p>
    <w:p>
      <w:pPr>
        <w:numPr>
          <w:ilvl w:val="0"/>
          <w:numId w:val="2"/>
        </w:numPr>
        <w:spacing w:before="240" w:after="240" w:beforeAutospacing="0" w:afterAutospacing="0"/>
        <w:ind w:hanging="360" w:left="720" w:right="0"/>
        <w:rPr>
          <w:sz w:val="26"/>
          <w:szCs w:val="26"/>
        </w:rPr>
      </w:pPr>
      <w:r>
        <w:rPr>
          <w:sz w:val="26"/>
          <w:szCs w:val="26"/>
        </w:rPr>
        <w:t>Each micro-partition stores metadata (like min/max values, row count, distinct values).</w:t>
      </w:r>
    </w:p>
    <w:p>
      <w:pPr>
        <w:numPr>
          <w:ilvl w:val="0"/>
          <w:numId w:val="2"/>
        </w:numPr>
        <w:spacing w:before="240" w:after="240" w:beforeAutospacing="0" w:afterAutospacing="0"/>
        <w:ind w:hanging="360" w:left="720" w:right="0"/>
        <w:rPr>
          <w:sz w:val="26"/>
          <w:szCs w:val="26"/>
        </w:rPr>
      </w:pPr>
      <w:r>
        <w:rPr>
          <w:sz w:val="26"/>
          <w:szCs w:val="26"/>
        </w:rPr>
        <w:t xml:space="preserve">During query execution, Snowflake uses this metadata for </w:t>
      </w:r>
      <w:r>
        <w:rPr>
          <w:b w:val="1"/>
          <w:sz w:val="26"/>
          <w:szCs w:val="26"/>
        </w:rPr>
        <w:t>pruning</w:t>
      </w:r>
      <w:r>
        <w:rPr>
          <w:sz w:val="26"/>
          <w:szCs w:val="26"/>
        </w:rPr>
        <w:t xml:space="preserve"> (skipping partitions that don’t match the query).</w:t>
      </w:r>
      <w:bookmarkStart w:id="1" w:name="_dx_frag_EndFragment"/>
      <w:bookmarkEnd w:id="1"/>
    </w:p>
    <w:p>
      <w:pPr>
        <w:spacing w:before="240" w:after="240" w:beforeAutospacing="0" w:afterAutospacing="0"/>
        <w:ind w:firstLine="0" w:left="0" w:right="0"/>
        <w:rPr>
          <w:sz w:val="26"/>
          <w:szCs w:val="26"/>
          <w:rtl w:val="0"/>
          <w:lang w:val="en-IN" w:bidi="en-IN" w:eastAsia="en-IN"/>
        </w:rPr>
      </w:pPr>
      <w:r>
        <w:rPr>
          <w:b w:val="1"/>
          <w:bCs w:val="1"/>
          <w:sz w:val="30"/>
          <w:szCs w:val="30"/>
          <w:rtl w:val="0"/>
          <w:lang w:val="en-IN" w:bidi="en-IN" w:eastAsia="en-IN"/>
        </w:rPr>
        <w:t>Clustering:</w:t>
      </w:r>
      <w:r>
        <w:rPr>
          <w:sz w:val="26"/>
          <w:szCs w:val="26"/>
          <w:rtl w:val="0"/>
          <w:lang w:val="en-IN" w:bidi="en-IN" w:eastAsia="en-IN"/>
        </w:rPr>
        <w:t xml:space="preserve"> Clustering is a key facotr in query performance, it reduces the scanning of micro partitions. and its try to hold all the relavant data into the micro partitions. we can define cluster keys on multiple cloumns as well. we can modifiy the cluster keys based on our requirements this is called as re-clustering.</w:t>
      </w:r>
    </w:p>
    <w:p>
      <w:pPr>
        <w:spacing w:before="240" w:after="240" w:beforeAutospacing="0" w:afterAutospacing="0"/>
        <w:ind w:firstLine="0" w:left="0" w:right="0"/>
        <w:rPr>
          <w:sz w:val="26"/>
          <w:szCs w:val="26"/>
          <w:rtl w:val="0"/>
          <w:lang w:val="en-IN" w:bidi="en-IN" w:eastAsia="en-IN"/>
        </w:rPr>
      </w:pPr>
      <w:r>
        <w:rPr>
          <w:b w:val="1"/>
          <w:bCs w:val="1"/>
          <w:sz w:val="26"/>
          <w:szCs w:val="26"/>
          <w:rtl w:val="0"/>
          <w:lang w:val="en-IN" w:bidi="en-IN" w:eastAsia="en-IN"/>
        </w:rPr>
        <w:t>Choosing Cluster Keys:</w:t>
      </w:r>
      <w:r>
        <w:rPr>
          <w:sz w:val="26"/>
          <w:szCs w:val="26"/>
          <w:rtl w:val="0"/>
          <w:lang w:val="en-IN" w:bidi="en-IN" w:eastAsia="en-IN"/>
        </w:rPr>
        <w:t xml:space="preserve"> </w:t>
      </w:r>
    </w:p>
    <w:p>
      <w:pPr>
        <w:spacing w:before="240" w:after="240" w:beforeAutospacing="0" w:afterAutospacing="0"/>
        <w:ind w:firstLine="0" w:left="0" w:right="0"/>
        <w:rPr>
          <w:sz w:val="26"/>
          <w:szCs w:val="26"/>
          <w:rtl w:val="0"/>
          <w:lang w:val="en-IN" w:bidi="en-IN" w:eastAsia="en-IN"/>
        </w:rPr>
      </w:pPr>
      <w:r>
        <w:rPr>
          <w:sz w:val="26"/>
          <w:szCs w:val="26"/>
          <w:rtl w:val="0"/>
          <w:lang w:val="en-IN" w:bidi="en-IN" w:eastAsia="en-IN"/>
        </w:rPr>
        <w:t>- Columns frequently used in filter conditions(where clause).</w:t>
      </w:r>
    </w:p>
    <w:p>
      <w:pPr>
        <w:spacing w:before="240" w:after="240" w:beforeAutospacing="0" w:afterAutospacing="0"/>
        <w:ind w:firstLine="0" w:left="0" w:right="0"/>
        <w:rPr>
          <w:sz w:val="26"/>
          <w:szCs w:val="26"/>
          <w:rtl w:val="0"/>
          <w:lang w:val="en-IN" w:bidi="en-IN" w:eastAsia="en-IN"/>
        </w:rPr>
      </w:pPr>
      <w:r>
        <w:rPr>
          <w:sz w:val="26"/>
          <w:szCs w:val="26"/>
          <w:rtl w:val="0"/>
          <w:lang w:val="en-IN" w:bidi="en-IN" w:eastAsia="en-IN"/>
        </w:rPr>
        <w:t>- Cloumns using as join keys</w:t>
      </w:r>
    </w:p>
    <w:p>
      <w:pPr>
        <w:spacing w:before="240" w:after="240" w:beforeAutospacing="0" w:afterAutospacing="0"/>
        <w:ind w:firstLine="0" w:left="0" w:right="0"/>
        <w:rPr>
          <w:sz w:val="26"/>
          <w:szCs w:val="26"/>
          <w:rtl w:val="0"/>
          <w:lang w:val="en-IN" w:bidi="en-IN" w:eastAsia="en-IN"/>
        </w:rPr>
      </w:pPr>
      <w:r>
        <w:rPr>
          <w:sz w:val="26"/>
          <w:szCs w:val="26"/>
          <w:rtl w:val="0"/>
          <w:lang w:val="en-IN" w:bidi="en-IN" w:eastAsia="en-IN"/>
        </w:rPr>
        <w:t xml:space="preserve">- Frequently used functions or expressions </w:t>
      </w:r>
    </w:p>
    <w:p>
      <w:pPr>
        <w:spacing w:before="240" w:after="240" w:beforeAutospacing="0" w:afterAutospacing="0"/>
        <w:ind w:firstLine="0" w:left="0" w:right="0"/>
        <w:rPr>
          <w:sz w:val="26"/>
          <w:szCs w:val="26"/>
          <w:rtl w:val="0"/>
          <w:lang w:val="en-IN" w:bidi="en-IN" w:eastAsia="en-IN"/>
        </w:rPr>
      </w:pPr>
      <w:r>
        <w:rPr>
          <w:sz w:val="26"/>
          <w:szCs w:val="26"/>
          <w:rtl w:val="0"/>
          <w:lang w:val="en-IN" w:bidi="en-IN" w:eastAsia="en-IN"/>
        </w:rPr>
        <w:t>- define cluster keys on large tables and dont on small tables</w:t>
      </w:r>
    </w:p>
    <w:p>
      <w:pPr>
        <w:spacing w:before="240" w:after="240" w:beforeAutospacing="0" w:afterAutospacing="0"/>
        <w:ind w:firstLine="0" w:left="0" w:right="0"/>
        <w:rPr>
          <w:sz w:val="26"/>
          <w:szCs w:val="26"/>
          <w:rtl w:val="0"/>
          <w:lang w:val="en-IN" w:bidi="en-IN" w:eastAsia="en-IN"/>
        </w:rPr>
      </w:pPr>
      <w:r>
        <w:rPr>
          <w:sz w:val="26"/>
          <w:szCs w:val="26"/>
          <w:rtl w:val="0"/>
          <w:lang w:val="en-IN" w:bidi="en-IN" w:eastAsia="en-IN"/>
        </w:rPr>
        <w:t>- Dont define cluster keys on more than 4 columns.</w:t>
      </w:r>
    </w:p>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69727BCE"/>
    <w:multiLevelType w:val="hybridMultilevel"/>
    <w:lvl w:ilvl="0" w:tplc="07F52794">
      <w:start w:val="1"/>
      <w:numFmt w:val="bullet"/>
      <w:suff w:val="tab"/>
      <w:lvlText w:val="·"/>
      <w:lvlJc w:val="left"/>
      <w:pPr>
        <w:ind w:hanging="360" w:left="720"/>
      </w:pPr>
      <w:rPr>
        <w:rFonts w:ascii="Symbol" w:hAnsi="Symbol" w:cs="Symbol" w:eastAsia="Symbol"/>
      </w:rPr>
    </w:lvl>
    <w:lvl w:ilvl="1" w:tplc="7E919A7E">
      <w:start w:val="1"/>
      <w:numFmt w:val="bullet"/>
      <w:suff w:val="tab"/>
      <w:lvlText w:val="o"/>
      <w:lvlJc w:val="left"/>
      <w:pPr>
        <w:ind w:hanging="360" w:left="1440"/>
      </w:pPr>
      <w:rPr>
        <w:rFonts w:ascii="Courier New" w:hAnsi="Courier New" w:cs="Courier New" w:eastAsia="Courier New"/>
      </w:rPr>
    </w:lvl>
    <w:lvl w:ilvl="2" w:tplc="5DABC67A">
      <w:start w:val="1"/>
      <w:numFmt w:val="bullet"/>
      <w:suff w:val="tab"/>
      <w:lvlText w:val="·"/>
      <w:lvlJc w:val="left"/>
      <w:pPr>
        <w:ind w:hanging="360" w:left="2160"/>
      </w:pPr>
      <w:rPr>
        <w:rFonts w:ascii="Symbol" w:hAnsi="Symbol"/>
      </w:rPr>
    </w:lvl>
    <w:lvl w:ilvl="3" w:tplc="5FC7BEDD">
      <w:start w:val="1"/>
      <w:numFmt w:val="bullet"/>
      <w:suff w:val="tab"/>
      <w:lvlText w:val="o"/>
      <w:lvlJc w:val="left"/>
      <w:pPr>
        <w:ind w:hanging="360" w:left="2880"/>
      </w:pPr>
      <w:rPr>
        <w:rFonts w:ascii="Symbol" w:hAnsi="Symbol"/>
      </w:rPr>
    </w:lvl>
    <w:lvl w:ilvl="4" w:tplc="420DC39E">
      <w:start w:val="1"/>
      <w:numFmt w:val="bullet"/>
      <w:suff w:val="tab"/>
      <w:lvlText w:val="·"/>
      <w:lvlJc w:val="left"/>
      <w:pPr>
        <w:ind w:hanging="360" w:left="3600"/>
      </w:pPr>
      <w:rPr>
        <w:rFonts w:ascii="Symbol" w:hAnsi="Symbol"/>
      </w:rPr>
    </w:lvl>
    <w:lvl w:ilvl="5" w:tplc="2C507A1A">
      <w:start w:val="1"/>
      <w:numFmt w:val="bullet"/>
      <w:suff w:val="tab"/>
      <w:lvlText w:val="o"/>
      <w:lvlJc w:val="left"/>
      <w:pPr>
        <w:ind w:hanging="360" w:left="4320"/>
      </w:pPr>
      <w:rPr>
        <w:rFonts w:ascii="Symbol" w:hAnsi="Symbol"/>
      </w:rPr>
    </w:lvl>
    <w:lvl w:ilvl="6" w:tplc="341B1056">
      <w:start w:val="1"/>
      <w:numFmt w:val="bullet"/>
      <w:suff w:val="tab"/>
      <w:lvlText w:val="·"/>
      <w:lvlJc w:val="left"/>
      <w:pPr>
        <w:ind w:hanging="360" w:left="5040"/>
      </w:pPr>
      <w:rPr>
        <w:rFonts w:ascii="Symbol" w:hAnsi="Symbol"/>
      </w:rPr>
    </w:lvl>
    <w:lvl w:ilvl="7" w:tplc="4581AB07">
      <w:start w:val="1"/>
      <w:numFmt w:val="bullet"/>
      <w:suff w:val="tab"/>
      <w:lvlText w:val="o"/>
      <w:lvlJc w:val="left"/>
      <w:pPr>
        <w:ind w:hanging="360" w:left="5760"/>
      </w:pPr>
      <w:rPr>
        <w:rFonts w:ascii="Symbol" w:hAnsi="Symbol"/>
      </w:rPr>
    </w:lvl>
    <w:lvl w:ilvl="8" w:tplc="67ED80AB">
      <w:start w:val="1"/>
      <w:numFmt w:val="bullet"/>
      <w:suff w:val="tab"/>
      <w:lvlText w:val="·"/>
      <w:lvlJc w:val="left"/>
      <w:pPr>
        <w:ind w:hanging="360" w:left="6480"/>
      </w:pPr>
      <w:rPr>
        <w:rFonts w:ascii="Symbol" w:hAnsi="Symbol"/>
      </w:rPr>
    </w:lvl>
  </w:abstractNum>
  <w:abstractNum w:abstractNumId="1">
    <w:nsid w:val="3A8ABE87"/>
    <w:multiLevelType w:val="hybridMultilevel"/>
    <w:lvl w:ilvl="0" w:tplc="58CBFCCE">
      <w:start w:val="1"/>
      <w:numFmt w:val="decimal"/>
      <w:suff w:val="tab"/>
      <w:lvlText w:val="%1."/>
      <w:lvlJc w:val="left"/>
      <w:pPr>
        <w:ind w:hanging="360" w:left="720"/>
      </w:pPr>
      <w:rPr/>
    </w:lvl>
    <w:lvl w:ilvl="1" w:tplc="462DF631">
      <w:start w:val="1"/>
      <w:numFmt w:val="decimal"/>
      <w:suff w:val="tab"/>
      <w:lvlText w:val="%2."/>
      <w:lvlJc w:val="left"/>
      <w:pPr>
        <w:ind w:hanging="360" w:left="1440"/>
      </w:pPr>
      <w:rPr/>
    </w:lvl>
    <w:lvl w:ilvl="2" w:tplc="350EB84E">
      <w:start w:val="1"/>
      <w:numFmt w:val="decimal"/>
      <w:suff w:val="tab"/>
      <w:lvlText w:val="%3."/>
      <w:lvlJc w:val="left"/>
      <w:pPr>
        <w:ind w:hanging="360" w:left="2160"/>
      </w:pPr>
      <w:rPr/>
    </w:lvl>
    <w:lvl w:ilvl="3" w:tplc="21DB7976">
      <w:start w:val="1"/>
      <w:numFmt w:val="decimal"/>
      <w:suff w:val="tab"/>
      <w:lvlText w:val="%4."/>
      <w:lvlJc w:val="left"/>
      <w:pPr>
        <w:ind w:hanging="360" w:left="2880"/>
      </w:pPr>
      <w:rPr/>
    </w:lvl>
    <w:lvl w:ilvl="4" w:tplc="02DEC3CA">
      <w:start w:val="1"/>
      <w:numFmt w:val="decimal"/>
      <w:suff w:val="tab"/>
      <w:lvlText w:val="%5."/>
      <w:lvlJc w:val="left"/>
      <w:pPr>
        <w:ind w:hanging="360" w:left="3600"/>
      </w:pPr>
      <w:rPr/>
    </w:lvl>
    <w:lvl w:ilvl="5" w:tplc="27E40931">
      <w:start w:val="1"/>
      <w:numFmt w:val="decimal"/>
      <w:suff w:val="tab"/>
      <w:lvlText w:val="%6."/>
      <w:lvlJc w:val="left"/>
      <w:pPr>
        <w:ind w:hanging="360" w:left="4320"/>
      </w:pPr>
      <w:rPr/>
    </w:lvl>
    <w:lvl w:ilvl="6" w:tplc="620883E4">
      <w:start w:val="1"/>
      <w:numFmt w:val="decimal"/>
      <w:suff w:val="tab"/>
      <w:lvlText w:val="%7."/>
      <w:lvlJc w:val="left"/>
      <w:pPr>
        <w:ind w:hanging="360" w:left="5040"/>
      </w:pPr>
      <w:rPr/>
    </w:lvl>
    <w:lvl w:ilvl="7" w:tplc="3B0B9AF9">
      <w:start w:val="1"/>
      <w:numFmt w:val="decimal"/>
      <w:suff w:val="tab"/>
      <w:lvlText w:val="%8."/>
      <w:lvlJc w:val="left"/>
      <w:pPr>
        <w:ind w:hanging="360" w:left="5760"/>
      </w:pPr>
      <w:rPr/>
    </w:lvl>
    <w:lvl w:ilvl="8" w:tplc="7A541489">
      <w:start w:val="1"/>
      <w:numFmt w:val="decimal"/>
      <w:suff w:val="tab"/>
      <w:lvlText w:val="%9."/>
      <w:lvlJc w:val="left"/>
      <w:pPr>
        <w:ind w:hanging="360" w:left="6480"/>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2025-09-19T15:04:27Z</dcterms:created>
  <dcterms:modified xsi:type="dcterms:W3CDTF">2025-09-19T15:04:27Z</dcterms:modified>
  <cp:revision>1</cp:revision>
</cp:coreProperties>
</file>