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ind w:firstLine="0" w:left="0" w:right="0"/>
        <w:rPr>
          <w:rFonts w:ascii="Calibri" w:hAnsi="Calibri"/>
          <w:b w:val="0"/>
          <w:bCs w:val="0"/>
          <w:sz w:val="26"/>
          <w:szCs w:val="26"/>
          <w:rtl w:val="0"/>
          <w:lang w:val="en-IN" w:bidi="en-IN" w:eastAsia="en-IN"/>
        </w:rPr>
      </w:pPr>
      <w:r>
        <w:rPr>
          <w:b w:val="1"/>
          <w:bCs w:val="1"/>
          <w:sz w:val="30"/>
          <w:szCs w:val="30"/>
          <w:rtl w:val="0"/>
          <w:lang w:val="en-IN" w:bidi="en-IN" w:eastAsia="en-IN"/>
        </w:rPr>
        <w:t>Performance Tuning in Snowflake:</w:t>
      </w:r>
      <w:r>
        <w:rPr>
          <w:b w:val="0"/>
          <w:bCs w:val="0"/>
          <w:sz w:val="26"/>
          <w:szCs w:val="26"/>
          <w:rtl w:val="0"/>
          <w:lang w:val="en-IN" w:bidi="en-IN" w:eastAsia="en-IN"/>
        </w:rPr>
        <w:t xml:space="preserve"> faster execution &amp; cost saving</w:t>
      </w:r>
      <w:r>
        <w:rPr>
          <w:sz w:val="26"/>
          <w:szCs w:val="26"/>
          <w:rtl w:val="0"/>
          <w:lang w:val="en-IN" w:bidi="en-IN" w:eastAsia="en-IN"/>
        </w:rPr>
        <w:br w:type="textWrapping"/>
      </w:r>
      <w:bookmarkStart w:id="0" w:name="_dx_frag_StartFragment"/>
      <w:bookmarkEnd w:id="0"/>
      <w:r>
        <w:rPr>
          <w:rFonts w:ascii="Calibri" w:hAnsi="Calibri"/>
          <w:b w:val="0"/>
          <w:bCs w:val="0"/>
          <w:sz w:val="26"/>
          <w:szCs w:val="26"/>
        </w:rPr>
        <w:t xml:space="preserve">In Snowflake, performance tuning mainly focuses on query optimization, warehouse right-sizing, and leveraging caching. I usually avoid </w:t>
      </w:r>
      <w:r>
        <w:rPr>
          <w:rFonts w:ascii="Calibri" w:hAnsi="Calibri" w:cs="Courier New" w:eastAsia="Courier New"/>
          <w:b w:val="0"/>
          <w:bCs w:val="0"/>
          <w:sz w:val="26"/>
          <w:szCs w:val="26"/>
        </w:rPr>
        <w:t>SELECT *</w:t>
      </w:r>
      <w:r>
        <w:rPr>
          <w:rFonts w:ascii="Calibri" w:hAnsi="Calibri"/>
          <w:b w:val="0"/>
          <w:bCs w:val="0"/>
          <w:sz w:val="26"/>
          <w:szCs w:val="26"/>
        </w:rPr>
        <w:t>, use partition pruning effectively, and create materialized views for repeated queries. I also monitor query profiles to identify bottlenecks and adjust warehouse sizing to balance cost and speed.”</w:t>
      </w:r>
      <w:bookmarkStart w:id="1" w:name="_dx_frag_EndFragment"/>
      <w:bookmarkEnd w:id="1"/>
      <w:r>
        <w:rPr>
          <w:rFonts w:ascii="Calibri" w:hAnsi="Calibri"/>
          <w:b w:val="0"/>
          <w:bCs w:val="0"/>
          <w:sz w:val="26"/>
          <w:szCs w:val="26"/>
          <w:rtl w:val="0"/>
          <w:lang w:val="en-IN" w:bidi="en-IN" w:eastAsia="en-IN"/>
        </w:rPr>
        <w:t xml:space="preserve"> Snowflake automatically leverages the micro partitions to improve performance. Choose right size of virtual warehouse. and should spilit files in to smaller sizes. and also create right cluster keys on big tables. and the main thing understand the storage requirements capacity or on demand.</w:t>
      </w:r>
    </w:p>
    <w:p>
      <w:pPr>
        <w:spacing w:before="240" w:after="240" w:beforeAutospacing="0" w:afterAutospacing="0"/>
        <w:ind w:firstLine="0" w:left="0" w:right="0"/>
        <w:outlineLvl w:val="2"/>
        <w:rPr>
          <w:rFonts w:ascii="Calibri" w:hAnsi="Calibri"/>
          <w:b w:val="0"/>
          <w:bCs w:val="0"/>
          <w:sz w:val="26"/>
          <w:szCs w:val="26"/>
        </w:rPr>
      </w:pPr>
      <w:bookmarkStart w:id="2" w:name="_dx_frag_StartFragment"/>
      <w:bookmarkEnd w:id="2"/>
      <w:r>
        <w:rPr>
          <w:rFonts w:ascii="Calibri" w:hAnsi="Calibri"/>
          <w:b w:val="0"/>
          <w:bCs w:val="0"/>
          <w:sz w:val="26"/>
          <w:szCs w:val="26"/>
        </w:rPr>
        <w:t>1. Query Optimization</w:t>
      </w:r>
    </w:p>
    <w:p>
      <w:pPr>
        <w:numPr>
          <w:ilvl w:val="0"/>
          <w:numId w:val="1"/>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 xml:space="preserve">Use SELECT carefully → avoid </w:t>
      </w:r>
      <w:r>
        <w:rPr>
          <w:rFonts w:ascii="Calibri" w:hAnsi="Calibri" w:cs="Courier New" w:eastAsia="Courier New"/>
          <w:b w:val="0"/>
          <w:bCs w:val="0"/>
          <w:sz w:val="26"/>
          <w:szCs w:val="26"/>
        </w:rPr>
        <w:t>SELECT *</w:t>
      </w:r>
      <w:r>
        <w:rPr>
          <w:rFonts w:ascii="Calibri" w:hAnsi="Calibri"/>
          <w:b w:val="0"/>
          <w:bCs w:val="0"/>
          <w:sz w:val="26"/>
          <w:szCs w:val="26"/>
        </w:rPr>
        <w:t>, fetch only required columns.</w:t>
      </w:r>
    </w:p>
    <w:p>
      <w:pPr>
        <w:numPr>
          <w:ilvl w:val="0"/>
          <w:numId w:val="1"/>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Filter early → apply WHERE clauses to reduce data scanning.</w:t>
      </w:r>
    </w:p>
    <w:p>
      <w:pPr>
        <w:numPr>
          <w:ilvl w:val="0"/>
          <w:numId w:val="1"/>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Use proper joins (avoid cross joins, use inner joins where possible).</w:t>
      </w:r>
    </w:p>
    <w:p>
      <w:pPr>
        <w:numPr>
          <w:ilvl w:val="0"/>
          <w:numId w:val="1"/>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Leverage clustering when large tables frequently filter on specific columns.</w:t>
      </w:r>
    </w:p>
    <w:p>
      <w:pPr>
        <w:spacing w:before="240" w:after="240" w:beforeAutospacing="0" w:afterAutospacing="0"/>
        <w:ind w:firstLine="0" w:left="0" w:right="0"/>
        <w:outlineLvl w:val="2"/>
        <w:rPr>
          <w:rFonts w:ascii="Calibri" w:hAnsi="Calibri"/>
          <w:b w:val="0"/>
          <w:bCs w:val="0"/>
          <w:sz w:val="26"/>
          <w:szCs w:val="26"/>
        </w:rPr>
      </w:pPr>
      <w:r>
        <w:rPr>
          <w:rFonts w:ascii="Calibri" w:hAnsi="Calibri"/>
          <w:b w:val="0"/>
          <w:bCs w:val="0"/>
          <w:sz w:val="26"/>
          <w:szCs w:val="26"/>
        </w:rPr>
        <w:t xml:space="preserve"> 2. Warehouse Optimization</w:t>
      </w:r>
    </w:p>
    <w:p>
      <w:pPr>
        <w:numPr>
          <w:ilvl w:val="0"/>
          <w:numId w:val="2"/>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Right-size warehouses → don’t use XL if M is enough; scale up/down as needed.</w:t>
      </w:r>
    </w:p>
    <w:p>
      <w:pPr>
        <w:numPr>
          <w:ilvl w:val="0"/>
          <w:numId w:val="2"/>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Scale out (multi-cluster) for concurrent workloads instead of overloading one warehouse.</w:t>
      </w:r>
    </w:p>
    <w:p>
      <w:pPr>
        <w:numPr>
          <w:ilvl w:val="0"/>
          <w:numId w:val="2"/>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Suspend warehouses when idle to save cost.</w:t>
      </w:r>
    </w:p>
    <w:p>
      <w:pPr>
        <w:spacing w:before="240" w:after="240" w:beforeAutospacing="0" w:afterAutospacing="0"/>
        <w:ind w:firstLine="0" w:left="0" w:right="0"/>
        <w:outlineLvl w:val="2"/>
        <w:rPr>
          <w:rFonts w:ascii="Calibri" w:hAnsi="Calibri"/>
          <w:b w:val="0"/>
          <w:bCs w:val="0"/>
          <w:sz w:val="26"/>
          <w:szCs w:val="26"/>
        </w:rPr>
      </w:pPr>
      <w:r>
        <w:rPr>
          <w:rFonts w:ascii="Calibri" w:hAnsi="Calibri"/>
          <w:b w:val="0"/>
          <w:bCs w:val="0"/>
          <w:sz w:val="26"/>
          <w:szCs w:val="26"/>
        </w:rPr>
        <w:t xml:space="preserve"> 3. Caching Features</w:t>
      </w:r>
    </w:p>
    <w:p>
      <w:pPr>
        <w:numPr>
          <w:ilvl w:val="0"/>
          <w:numId w:val="3"/>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Result cache → repeated queries return instantly if results didn’t change.</w:t>
      </w:r>
    </w:p>
    <w:p>
      <w:pPr>
        <w:numPr>
          <w:ilvl w:val="0"/>
          <w:numId w:val="3"/>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Metadata cache → Snowflake caches table/column stats for pruning.</w:t>
      </w:r>
    </w:p>
    <w:p>
      <w:pPr>
        <w:numPr>
          <w:ilvl w:val="0"/>
          <w:numId w:val="3"/>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Warehouse cache → stores recently used data in memory for faster access.</w:t>
      </w:r>
    </w:p>
    <w:p>
      <w:pPr>
        <w:spacing w:before="240" w:after="240" w:beforeAutospacing="0" w:afterAutospacing="0"/>
        <w:ind w:firstLine="0" w:left="0" w:right="0"/>
        <w:outlineLvl w:val="2"/>
        <w:rPr>
          <w:rFonts w:ascii="Calibri" w:hAnsi="Calibri"/>
          <w:b w:val="0"/>
          <w:bCs w:val="0"/>
          <w:sz w:val="26"/>
          <w:szCs w:val="26"/>
        </w:rPr>
      </w:pPr>
      <w:r>
        <w:rPr>
          <w:rFonts w:ascii="Calibri" w:hAnsi="Calibri"/>
          <w:b w:val="0"/>
          <w:bCs w:val="0"/>
          <w:sz w:val="26"/>
          <w:szCs w:val="26"/>
        </w:rPr>
        <w:t xml:space="preserve"> 4. Data Modeling Best Practices</w:t>
      </w:r>
    </w:p>
    <w:p>
      <w:pPr>
        <w:numPr>
          <w:ilvl w:val="0"/>
          <w:numId w:val="4"/>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Choose the right schema design:</w:t>
      </w:r>
    </w:p>
    <w:p>
      <w:pPr>
        <w:numPr>
          <w:ilvl w:val="1"/>
          <w:numId w:val="4"/>
        </w:numPr>
        <w:spacing w:before="240" w:after="240" w:beforeAutospacing="0" w:afterAutospacing="0"/>
        <w:ind w:hanging="360" w:left="1440" w:right="0"/>
        <w:rPr>
          <w:rFonts w:ascii="Calibri" w:hAnsi="Calibri"/>
          <w:b w:val="0"/>
          <w:bCs w:val="0"/>
          <w:sz w:val="26"/>
          <w:szCs w:val="26"/>
        </w:rPr>
      </w:pPr>
      <w:r>
        <w:rPr>
          <w:rFonts w:ascii="Calibri" w:hAnsi="Calibri"/>
          <w:b w:val="0"/>
          <w:bCs w:val="0"/>
          <w:sz w:val="26"/>
          <w:szCs w:val="26"/>
        </w:rPr>
        <w:t>Star schema → best for analytics.</w:t>
      </w:r>
    </w:p>
    <w:p>
      <w:pPr>
        <w:numPr>
          <w:ilvl w:val="1"/>
          <w:numId w:val="4"/>
        </w:numPr>
        <w:spacing w:before="240" w:after="240" w:beforeAutospacing="0" w:afterAutospacing="0"/>
        <w:ind w:hanging="360" w:left="1440" w:right="0"/>
        <w:rPr>
          <w:rFonts w:ascii="Calibri" w:hAnsi="Calibri"/>
          <w:b w:val="0"/>
          <w:bCs w:val="0"/>
          <w:sz w:val="26"/>
          <w:szCs w:val="26"/>
        </w:rPr>
      </w:pPr>
      <w:r>
        <w:rPr>
          <w:rFonts w:ascii="Calibri" w:hAnsi="Calibri"/>
          <w:b w:val="0"/>
          <w:bCs w:val="0"/>
          <w:sz w:val="26"/>
          <w:szCs w:val="26"/>
        </w:rPr>
        <w:t>Snowflake schema → more normalized, less duplication.</w:t>
      </w:r>
    </w:p>
    <w:p>
      <w:pPr>
        <w:numPr>
          <w:ilvl w:val="0"/>
          <w:numId w:val="4"/>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Use materialized views for pre-aggregated frequently queried data.</w:t>
      </w:r>
    </w:p>
    <w:p>
      <w:pPr>
        <w:spacing w:before="240" w:after="240" w:beforeAutospacing="0" w:afterAutospacing="0"/>
        <w:ind w:firstLine="0" w:left="0" w:right="0"/>
        <w:outlineLvl w:val="2"/>
        <w:rPr>
          <w:rFonts w:ascii="Calibri" w:hAnsi="Calibri"/>
          <w:b w:val="0"/>
          <w:bCs w:val="0"/>
          <w:sz w:val="26"/>
          <w:szCs w:val="26"/>
        </w:rPr>
      </w:pPr>
      <w:r>
        <w:rPr>
          <w:rFonts w:ascii="Calibri" w:hAnsi="Calibri"/>
          <w:b w:val="0"/>
          <w:bCs w:val="0"/>
          <w:sz w:val="26"/>
          <w:szCs w:val="26"/>
        </w:rPr>
        <w:t xml:space="preserve"> 5. Partition Pruning (via Micro-partitions)</w:t>
      </w:r>
    </w:p>
    <w:p>
      <w:pPr>
        <w:numPr>
          <w:ilvl w:val="0"/>
          <w:numId w:val="5"/>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Organize data to take advantage of automatic micro-partitioning.</w:t>
      </w:r>
    </w:p>
    <w:p>
      <w:pPr>
        <w:numPr>
          <w:ilvl w:val="0"/>
          <w:numId w:val="5"/>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Use date or region-based filters so queries scan fewer partitions.</w:t>
      </w:r>
    </w:p>
    <w:p>
      <w:pPr>
        <w:spacing w:before="240" w:after="240" w:beforeAutospacing="0" w:afterAutospacing="0"/>
        <w:ind w:firstLine="0" w:left="0" w:right="0"/>
        <w:outlineLvl w:val="2"/>
        <w:rPr>
          <w:rFonts w:ascii="Calibri" w:hAnsi="Calibri"/>
          <w:b w:val="0"/>
          <w:bCs w:val="0"/>
          <w:sz w:val="26"/>
          <w:szCs w:val="26"/>
        </w:rPr>
      </w:pPr>
      <w:r>
        <w:rPr>
          <w:rFonts w:ascii="Calibri" w:hAnsi="Calibri"/>
          <w:b w:val="0"/>
          <w:bCs w:val="0"/>
          <w:sz w:val="26"/>
          <w:szCs w:val="26"/>
        </w:rPr>
        <w:t xml:space="preserve"> 6. Monitoring &amp; Tools</w:t>
      </w:r>
    </w:p>
    <w:p>
      <w:pPr>
        <w:numPr>
          <w:ilvl w:val="0"/>
          <w:numId w:val="6"/>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Use Query Profile in Snowsight to analyze bottlenecks.</w:t>
      </w:r>
    </w:p>
    <w:p>
      <w:pPr>
        <w:numPr>
          <w:ilvl w:val="0"/>
          <w:numId w:val="6"/>
        </w:numPr>
        <w:spacing w:before="240" w:after="240" w:beforeAutospacing="0" w:afterAutospacing="0"/>
        <w:ind w:hanging="360" w:left="720" w:right="0"/>
        <w:rPr>
          <w:rFonts w:ascii="Calibri" w:hAnsi="Calibri"/>
          <w:b w:val="0"/>
          <w:bCs w:val="0"/>
          <w:sz w:val="26"/>
          <w:szCs w:val="26"/>
        </w:rPr>
      </w:pPr>
      <w:r>
        <w:rPr>
          <w:rFonts w:ascii="Calibri" w:hAnsi="Calibri"/>
          <w:b w:val="0"/>
          <w:bCs w:val="0"/>
          <w:sz w:val="26"/>
          <w:szCs w:val="26"/>
        </w:rPr>
        <w:t>Check bytes scanned vs returned — optimize if scanning is too high.</w:t>
      </w:r>
    </w:p>
    <w:p>
      <w:pPr>
        <w:numPr>
          <w:ilvl w:val="0"/>
          <w:numId w:val="6"/>
        </w:numPr>
        <w:spacing w:before="240" w:after="240" w:beforeAutospacing="0" w:afterAutospacing="0"/>
        <w:ind w:hanging="360" w:left="720" w:right="0"/>
        <w:rPr>
          <w:b w:val="0"/>
          <w:bCs w:val="0"/>
          <w:sz w:val="26"/>
          <w:szCs w:val="26"/>
        </w:rPr>
      </w:pPr>
      <w:r>
        <w:rPr>
          <w:b w:val="0"/>
          <w:bCs w:val="0"/>
          <w:sz w:val="26"/>
          <w:szCs w:val="26"/>
        </w:rPr>
        <w:t>Track warehouse usage &amp; costs in ACCOUNT_USAGE views.</w:t>
      </w:r>
      <w:bookmarkStart w:id="3" w:name="_dx_frag_EndFragment"/>
      <w:bookmarkEnd w:id="3"/>
    </w:p>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36459FFB"/>
    <w:multiLevelType w:val="hybridMultilevel"/>
    <w:lvl w:ilvl="0" w:tplc="7AFCB384">
      <w:start w:val="1"/>
      <w:numFmt w:val="bullet"/>
      <w:suff w:val="tab"/>
      <w:lvlText w:val="·"/>
      <w:lvlJc w:val="left"/>
      <w:pPr>
        <w:ind w:hanging="360" w:left="720"/>
      </w:pPr>
      <w:rPr>
        <w:rFonts w:ascii="Symbol" w:hAnsi="Symbol" w:cs="Symbol" w:eastAsia="Symbol"/>
      </w:rPr>
    </w:lvl>
    <w:lvl w:ilvl="1" w:tplc="4E110C1C">
      <w:start w:val="1"/>
      <w:numFmt w:val="bullet"/>
      <w:suff w:val="tab"/>
      <w:lvlText w:val="o"/>
      <w:lvlJc w:val="left"/>
      <w:pPr>
        <w:ind w:hanging="360" w:left="1440"/>
      </w:pPr>
      <w:rPr>
        <w:rFonts w:ascii="Symbol" w:hAnsi="Symbol"/>
      </w:rPr>
    </w:lvl>
    <w:lvl w:ilvl="2" w:tplc="258B56DB">
      <w:start w:val="1"/>
      <w:numFmt w:val="bullet"/>
      <w:suff w:val="tab"/>
      <w:lvlText w:val="·"/>
      <w:lvlJc w:val="left"/>
      <w:pPr>
        <w:ind w:hanging="360" w:left="2160"/>
      </w:pPr>
      <w:rPr>
        <w:rFonts w:ascii="Symbol" w:hAnsi="Symbol"/>
      </w:rPr>
    </w:lvl>
    <w:lvl w:ilvl="3" w:tplc="6D655C30">
      <w:start w:val="1"/>
      <w:numFmt w:val="bullet"/>
      <w:suff w:val="tab"/>
      <w:lvlText w:val="o"/>
      <w:lvlJc w:val="left"/>
      <w:pPr>
        <w:ind w:hanging="360" w:left="2880"/>
      </w:pPr>
      <w:rPr>
        <w:rFonts w:ascii="Symbol" w:hAnsi="Symbol"/>
      </w:rPr>
    </w:lvl>
    <w:lvl w:ilvl="4" w:tplc="6C13D755">
      <w:start w:val="1"/>
      <w:numFmt w:val="bullet"/>
      <w:suff w:val="tab"/>
      <w:lvlText w:val="·"/>
      <w:lvlJc w:val="left"/>
      <w:pPr>
        <w:ind w:hanging="360" w:left="3600"/>
      </w:pPr>
      <w:rPr>
        <w:rFonts w:ascii="Symbol" w:hAnsi="Symbol"/>
      </w:rPr>
    </w:lvl>
    <w:lvl w:ilvl="5" w:tplc="323FF3EC">
      <w:start w:val="1"/>
      <w:numFmt w:val="bullet"/>
      <w:suff w:val="tab"/>
      <w:lvlText w:val="o"/>
      <w:lvlJc w:val="left"/>
      <w:pPr>
        <w:ind w:hanging="360" w:left="4320"/>
      </w:pPr>
      <w:rPr>
        <w:rFonts w:ascii="Symbol" w:hAnsi="Symbol"/>
      </w:rPr>
    </w:lvl>
    <w:lvl w:ilvl="6" w:tplc="66280A39">
      <w:start w:val="1"/>
      <w:numFmt w:val="bullet"/>
      <w:suff w:val="tab"/>
      <w:lvlText w:val="·"/>
      <w:lvlJc w:val="left"/>
      <w:pPr>
        <w:ind w:hanging="360" w:left="5040"/>
      </w:pPr>
      <w:rPr>
        <w:rFonts w:ascii="Symbol" w:hAnsi="Symbol"/>
      </w:rPr>
    </w:lvl>
    <w:lvl w:ilvl="7" w:tplc="6978787D">
      <w:start w:val="1"/>
      <w:numFmt w:val="bullet"/>
      <w:suff w:val="tab"/>
      <w:lvlText w:val="o"/>
      <w:lvlJc w:val="left"/>
      <w:pPr>
        <w:ind w:hanging="360" w:left="5760"/>
      </w:pPr>
      <w:rPr>
        <w:rFonts w:ascii="Symbol" w:hAnsi="Symbol"/>
      </w:rPr>
    </w:lvl>
    <w:lvl w:ilvl="8" w:tplc="65675924">
      <w:start w:val="1"/>
      <w:numFmt w:val="bullet"/>
      <w:suff w:val="tab"/>
      <w:lvlText w:val="·"/>
      <w:lvlJc w:val="left"/>
      <w:pPr>
        <w:ind w:hanging="360" w:left="6480"/>
      </w:pPr>
      <w:rPr>
        <w:rFonts w:ascii="Symbol" w:hAnsi="Symbol"/>
      </w:rPr>
    </w:lvl>
  </w:abstractNum>
  <w:abstractNum w:abstractNumId="1">
    <w:nsid w:val="7AC47707"/>
    <w:multiLevelType w:val="hybridMultilevel"/>
    <w:lvl w:ilvl="0" w:tplc="03C033E3">
      <w:start w:val="1"/>
      <w:numFmt w:val="bullet"/>
      <w:suff w:val="tab"/>
      <w:lvlText w:val="·"/>
      <w:lvlJc w:val="left"/>
      <w:pPr>
        <w:ind w:hanging="360" w:left="720"/>
      </w:pPr>
      <w:rPr>
        <w:rFonts w:ascii="Symbol" w:hAnsi="Symbol" w:cs="Symbol" w:eastAsia="Symbol"/>
      </w:rPr>
    </w:lvl>
    <w:lvl w:ilvl="1" w:tplc="59D743B5">
      <w:start w:val="1"/>
      <w:numFmt w:val="bullet"/>
      <w:suff w:val="tab"/>
      <w:lvlText w:val="o"/>
      <w:lvlJc w:val="left"/>
      <w:pPr>
        <w:ind w:hanging="360" w:left="1440"/>
      </w:pPr>
      <w:rPr>
        <w:rFonts w:ascii="Symbol" w:hAnsi="Symbol"/>
      </w:rPr>
    </w:lvl>
    <w:lvl w:ilvl="2" w:tplc="6530D533">
      <w:start w:val="1"/>
      <w:numFmt w:val="bullet"/>
      <w:suff w:val="tab"/>
      <w:lvlText w:val="·"/>
      <w:lvlJc w:val="left"/>
      <w:pPr>
        <w:ind w:hanging="360" w:left="2160"/>
      </w:pPr>
      <w:rPr>
        <w:rFonts w:ascii="Symbol" w:hAnsi="Symbol"/>
      </w:rPr>
    </w:lvl>
    <w:lvl w:ilvl="3" w:tplc="04ED2365">
      <w:start w:val="1"/>
      <w:numFmt w:val="bullet"/>
      <w:suff w:val="tab"/>
      <w:lvlText w:val="o"/>
      <w:lvlJc w:val="left"/>
      <w:pPr>
        <w:ind w:hanging="360" w:left="2880"/>
      </w:pPr>
      <w:rPr>
        <w:rFonts w:ascii="Symbol" w:hAnsi="Symbol"/>
      </w:rPr>
    </w:lvl>
    <w:lvl w:ilvl="4" w:tplc="305AF98A">
      <w:start w:val="1"/>
      <w:numFmt w:val="bullet"/>
      <w:suff w:val="tab"/>
      <w:lvlText w:val="·"/>
      <w:lvlJc w:val="left"/>
      <w:pPr>
        <w:ind w:hanging="360" w:left="3600"/>
      </w:pPr>
      <w:rPr>
        <w:rFonts w:ascii="Symbol" w:hAnsi="Symbol"/>
      </w:rPr>
    </w:lvl>
    <w:lvl w:ilvl="5" w:tplc="01F91E8C">
      <w:start w:val="1"/>
      <w:numFmt w:val="bullet"/>
      <w:suff w:val="tab"/>
      <w:lvlText w:val="o"/>
      <w:lvlJc w:val="left"/>
      <w:pPr>
        <w:ind w:hanging="360" w:left="4320"/>
      </w:pPr>
      <w:rPr>
        <w:rFonts w:ascii="Symbol" w:hAnsi="Symbol"/>
      </w:rPr>
    </w:lvl>
    <w:lvl w:ilvl="6" w:tplc="692EF8BB">
      <w:start w:val="1"/>
      <w:numFmt w:val="bullet"/>
      <w:suff w:val="tab"/>
      <w:lvlText w:val="·"/>
      <w:lvlJc w:val="left"/>
      <w:pPr>
        <w:ind w:hanging="360" w:left="5040"/>
      </w:pPr>
      <w:rPr>
        <w:rFonts w:ascii="Symbol" w:hAnsi="Symbol"/>
      </w:rPr>
    </w:lvl>
    <w:lvl w:ilvl="7" w:tplc="0C8BC7E5">
      <w:start w:val="1"/>
      <w:numFmt w:val="bullet"/>
      <w:suff w:val="tab"/>
      <w:lvlText w:val="o"/>
      <w:lvlJc w:val="left"/>
      <w:pPr>
        <w:ind w:hanging="360" w:left="5760"/>
      </w:pPr>
      <w:rPr>
        <w:rFonts w:ascii="Symbol" w:hAnsi="Symbol"/>
      </w:rPr>
    </w:lvl>
    <w:lvl w:ilvl="8" w:tplc="5A13D4A3">
      <w:start w:val="1"/>
      <w:numFmt w:val="bullet"/>
      <w:suff w:val="tab"/>
      <w:lvlText w:val="·"/>
      <w:lvlJc w:val="left"/>
      <w:pPr>
        <w:ind w:hanging="360" w:left="6480"/>
      </w:pPr>
      <w:rPr>
        <w:rFonts w:ascii="Symbol" w:hAnsi="Symbol"/>
      </w:rPr>
    </w:lvl>
  </w:abstractNum>
  <w:abstractNum w:abstractNumId="2">
    <w:nsid w:val="7EF66FED"/>
    <w:multiLevelType w:val="hybridMultilevel"/>
    <w:lvl w:ilvl="0" w:tplc="6EFC03A1">
      <w:start w:val="1"/>
      <w:numFmt w:val="bullet"/>
      <w:suff w:val="tab"/>
      <w:lvlText w:val="·"/>
      <w:lvlJc w:val="left"/>
      <w:pPr>
        <w:ind w:hanging="360" w:left="720"/>
      </w:pPr>
      <w:rPr>
        <w:rFonts w:ascii="Symbol" w:hAnsi="Symbol" w:cs="Symbol" w:eastAsia="Symbol"/>
      </w:rPr>
    </w:lvl>
    <w:lvl w:ilvl="1" w:tplc="233C3EEF">
      <w:start w:val="1"/>
      <w:numFmt w:val="bullet"/>
      <w:suff w:val="tab"/>
      <w:lvlText w:val="o"/>
      <w:lvlJc w:val="left"/>
      <w:pPr>
        <w:ind w:hanging="360" w:left="1440"/>
      </w:pPr>
      <w:rPr>
        <w:rFonts w:ascii="Symbol" w:hAnsi="Symbol"/>
      </w:rPr>
    </w:lvl>
    <w:lvl w:ilvl="2" w:tplc="4067673E">
      <w:start w:val="1"/>
      <w:numFmt w:val="bullet"/>
      <w:suff w:val="tab"/>
      <w:lvlText w:val="·"/>
      <w:lvlJc w:val="left"/>
      <w:pPr>
        <w:ind w:hanging="360" w:left="2160"/>
      </w:pPr>
      <w:rPr>
        <w:rFonts w:ascii="Symbol" w:hAnsi="Symbol"/>
      </w:rPr>
    </w:lvl>
    <w:lvl w:ilvl="3" w:tplc="2E4A88BA">
      <w:start w:val="1"/>
      <w:numFmt w:val="bullet"/>
      <w:suff w:val="tab"/>
      <w:lvlText w:val="o"/>
      <w:lvlJc w:val="left"/>
      <w:pPr>
        <w:ind w:hanging="360" w:left="2880"/>
      </w:pPr>
      <w:rPr>
        <w:rFonts w:ascii="Symbol" w:hAnsi="Symbol"/>
      </w:rPr>
    </w:lvl>
    <w:lvl w:ilvl="4" w:tplc="0E51EE73">
      <w:start w:val="1"/>
      <w:numFmt w:val="bullet"/>
      <w:suff w:val="tab"/>
      <w:lvlText w:val="·"/>
      <w:lvlJc w:val="left"/>
      <w:pPr>
        <w:ind w:hanging="360" w:left="3600"/>
      </w:pPr>
      <w:rPr>
        <w:rFonts w:ascii="Symbol" w:hAnsi="Symbol"/>
      </w:rPr>
    </w:lvl>
    <w:lvl w:ilvl="5" w:tplc="1ADD5916">
      <w:start w:val="1"/>
      <w:numFmt w:val="bullet"/>
      <w:suff w:val="tab"/>
      <w:lvlText w:val="o"/>
      <w:lvlJc w:val="left"/>
      <w:pPr>
        <w:ind w:hanging="360" w:left="4320"/>
      </w:pPr>
      <w:rPr>
        <w:rFonts w:ascii="Symbol" w:hAnsi="Symbol"/>
      </w:rPr>
    </w:lvl>
    <w:lvl w:ilvl="6" w:tplc="1CC4B853">
      <w:start w:val="1"/>
      <w:numFmt w:val="bullet"/>
      <w:suff w:val="tab"/>
      <w:lvlText w:val="·"/>
      <w:lvlJc w:val="left"/>
      <w:pPr>
        <w:ind w:hanging="360" w:left="5040"/>
      </w:pPr>
      <w:rPr>
        <w:rFonts w:ascii="Symbol" w:hAnsi="Symbol"/>
      </w:rPr>
    </w:lvl>
    <w:lvl w:ilvl="7" w:tplc="5A060E88">
      <w:start w:val="1"/>
      <w:numFmt w:val="bullet"/>
      <w:suff w:val="tab"/>
      <w:lvlText w:val="o"/>
      <w:lvlJc w:val="left"/>
      <w:pPr>
        <w:ind w:hanging="360" w:left="5760"/>
      </w:pPr>
      <w:rPr>
        <w:rFonts w:ascii="Symbol" w:hAnsi="Symbol"/>
      </w:rPr>
    </w:lvl>
    <w:lvl w:ilvl="8" w:tplc="134A661A">
      <w:start w:val="1"/>
      <w:numFmt w:val="bullet"/>
      <w:suff w:val="tab"/>
      <w:lvlText w:val="·"/>
      <w:lvlJc w:val="left"/>
      <w:pPr>
        <w:ind w:hanging="360" w:left="6480"/>
      </w:pPr>
      <w:rPr>
        <w:rFonts w:ascii="Symbol" w:hAnsi="Symbol"/>
      </w:rPr>
    </w:lvl>
  </w:abstractNum>
  <w:abstractNum w:abstractNumId="3">
    <w:nsid w:val="5FCBE61D"/>
    <w:multiLevelType w:val="hybridMultilevel"/>
    <w:lvl w:ilvl="0" w:tplc="3720F287">
      <w:start w:val="1"/>
      <w:numFmt w:val="bullet"/>
      <w:suff w:val="tab"/>
      <w:lvlText w:val="·"/>
      <w:lvlJc w:val="left"/>
      <w:pPr>
        <w:ind w:hanging="360" w:left="720"/>
      </w:pPr>
      <w:rPr>
        <w:rFonts w:ascii="Symbol" w:hAnsi="Symbol" w:cs="Symbol" w:eastAsia="Symbol"/>
      </w:rPr>
    </w:lvl>
    <w:lvl w:ilvl="1" w:tplc="403BA779">
      <w:start w:val="1"/>
      <w:numFmt w:val="bullet"/>
      <w:suff w:val="tab"/>
      <w:lvlText w:val="o"/>
      <w:lvlJc w:val="left"/>
      <w:pPr>
        <w:ind w:hanging="360" w:left="1440"/>
      </w:pPr>
      <w:rPr>
        <w:rFonts w:ascii="Courier New" w:hAnsi="Courier New" w:cs="Courier New" w:eastAsia="Courier New"/>
      </w:rPr>
    </w:lvl>
    <w:lvl w:ilvl="2" w:tplc="005EE887">
      <w:start w:val="1"/>
      <w:numFmt w:val="bullet"/>
      <w:suff w:val="tab"/>
      <w:lvlText w:val="·"/>
      <w:lvlJc w:val="left"/>
      <w:pPr>
        <w:ind w:hanging="360" w:left="2160"/>
      </w:pPr>
      <w:rPr>
        <w:rFonts w:ascii="Symbol" w:hAnsi="Symbol"/>
      </w:rPr>
    </w:lvl>
    <w:lvl w:ilvl="3" w:tplc="117858B5">
      <w:start w:val="1"/>
      <w:numFmt w:val="bullet"/>
      <w:suff w:val="tab"/>
      <w:lvlText w:val="o"/>
      <w:lvlJc w:val="left"/>
      <w:pPr>
        <w:ind w:hanging="360" w:left="2880"/>
      </w:pPr>
      <w:rPr>
        <w:rFonts w:ascii="Symbol" w:hAnsi="Symbol"/>
      </w:rPr>
    </w:lvl>
    <w:lvl w:ilvl="4" w:tplc="67AF89C7">
      <w:start w:val="1"/>
      <w:numFmt w:val="bullet"/>
      <w:suff w:val="tab"/>
      <w:lvlText w:val="·"/>
      <w:lvlJc w:val="left"/>
      <w:pPr>
        <w:ind w:hanging="360" w:left="3600"/>
      </w:pPr>
      <w:rPr>
        <w:rFonts w:ascii="Symbol" w:hAnsi="Symbol"/>
      </w:rPr>
    </w:lvl>
    <w:lvl w:ilvl="5" w:tplc="6DC12AC6">
      <w:start w:val="1"/>
      <w:numFmt w:val="bullet"/>
      <w:suff w:val="tab"/>
      <w:lvlText w:val="o"/>
      <w:lvlJc w:val="left"/>
      <w:pPr>
        <w:ind w:hanging="360" w:left="4320"/>
      </w:pPr>
      <w:rPr>
        <w:rFonts w:ascii="Symbol" w:hAnsi="Symbol"/>
      </w:rPr>
    </w:lvl>
    <w:lvl w:ilvl="6" w:tplc="3B86090D">
      <w:start w:val="1"/>
      <w:numFmt w:val="bullet"/>
      <w:suff w:val="tab"/>
      <w:lvlText w:val="·"/>
      <w:lvlJc w:val="left"/>
      <w:pPr>
        <w:ind w:hanging="360" w:left="5040"/>
      </w:pPr>
      <w:rPr>
        <w:rFonts w:ascii="Symbol" w:hAnsi="Symbol"/>
      </w:rPr>
    </w:lvl>
    <w:lvl w:ilvl="7" w:tplc="3E2CBD2C">
      <w:start w:val="1"/>
      <w:numFmt w:val="bullet"/>
      <w:suff w:val="tab"/>
      <w:lvlText w:val="o"/>
      <w:lvlJc w:val="left"/>
      <w:pPr>
        <w:ind w:hanging="360" w:left="5760"/>
      </w:pPr>
      <w:rPr>
        <w:rFonts w:ascii="Symbol" w:hAnsi="Symbol"/>
      </w:rPr>
    </w:lvl>
    <w:lvl w:ilvl="8" w:tplc="0ED2D661">
      <w:start w:val="1"/>
      <w:numFmt w:val="bullet"/>
      <w:suff w:val="tab"/>
      <w:lvlText w:val="·"/>
      <w:lvlJc w:val="left"/>
      <w:pPr>
        <w:ind w:hanging="360" w:left="6480"/>
      </w:pPr>
      <w:rPr>
        <w:rFonts w:ascii="Symbol" w:hAnsi="Symbol"/>
      </w:rPr>
    </w:lvl>
  </w:abstractNum>
  <w:abstractNum w:abstractNumId="4">
    <w:nsid w:val="33B8380A"/>
    <w:multiLevelType w:val="hybridMultilevel"/>
    <w:lvl w:ilvl="0" w:tplc="78A3523C">
      <w:start w:val="1"/>
      <w:numFmt w:val="bullet"/>
      <w:suff w:val="tab"/>
      <w:lvlText w:val="·"/>
      <w:lvlJc w:val="left"/>
      <w:pPr>
        <w:ind w:hanging="360" w:left="720"/>
      </w:pPr>
      <w:rPr>
        <w:rFonts w:ascii="Symbol" w:hAnsi="Symbol" w:cs="Symbol" w:eastAsia="Symbol"/>
      </w:rPr>
    </w:lvl>
    <w:lvl w:ilvl="1" w:tplc="0E846D0B">
      <w:start w:val="1"/>
      <w:numFmt w:val="bullet"/>
      <w:suff w:val="tab"/>
      <w:lvlText w:val="o"/>
      <w:lvlJc w:val="left"/>
      <w:pPr>
        <w:ind w:hanging="360" w:left="1440"/>
      </w:pPr>
      <w:rPr>
        <w:rFonts w:ascii="Symbol" w:hAnsi="Symbol"/>
      </w:rPr>
    </w:lvl>
    <w:lvl w:ilvl="2" w:tplc="2CD81FFB">
      <w:start w:val="1"/>
      <w:numFmt w:val="bullet"/>
      <w:suff w:val="tab"/>
      <w:lvlText w:val="·"/>
      <w:lvlJc w:val="left"/>
      <w:pPr>
        <w:ind w:hanging="360" w:left="2160"/>
      </w:pPr>
      <w:rPr>
        <w:rFonts w:ascii="Symbol" w:hAnsi="Symbol"/>
      </w:rPr>
    </w:lvl>
    <w:lvl w:ilvl="3" w:tplc="048C52C8">
      <w:start w:val="1"/>
      <w:numFmt w:val="bullet"/>
      <w:suff w:val="tab"/>
      <w:lvlText w:val="o"/>
      <w:lvlJc w:val="left"/>
      <w:pPr>
        <w:ind w:hanging="360" w:left="2880"/>
      </w:pPr>
      <w:rPr>
        <w:rFonts w:ascii="Symbol" w:hAnsi="Symbol"/>
      </w:rPr>
    </w:lvl>
    <w:lvl w:ilvl="4" w:tplc="0F2049F1">
      <w:start w:val="1"/>
      <w:numFmt w:val="bullet"/>
      <w:suff w:val="tab"/>
      <w:lvlText w:val="·"/>
      <w:lvlJc w:val="left"/>
      <w:pPr>
        <w:ind w:hanging="360" w:left="3600"/>
      </w:pPr>
      <w:rPr>
        <w:rFonts w:ascii="Symbol" w:hAnsi="Symbol"/>
      </w:rPr>
    </w:lvl>
    <w:lvl w:ilvl="5" w:tplc="42B1E2E2">
      <w:start w:val="1"/>
      <w:numFmt w:val="bullet"/>
      <w:suff w:val="tab"/>
      <w:lvlText w:val="o"/>
      <w:lvlJc w:val="left"/>
      <w:pPr>
        <w:ind w:hanging="360" w:left="4320"/>
      </w:pPr>
      <w:rPr>
        <w:rFonts w:ascii="Symbol" w:hAnsi="Symbol"/>
      </w:rPr>
    </w:lvl>
    <w:lvl w:ilvl="6" w:tplc="3C3451A0">
      <w:start w:val="1"/>
      <w:numFmt w:val="bullet"/>
      <w:suff w:val="tab"/>
      <w:lvlText w:val="·"/>
      <w:lvlJc w:val="left"/>
      <w:pPr>
        <w:ind w:hanging="360" w:left="5040"/>
      </w:pPr>
      <w:rPr>
        <w:rFonts w:ascii="Symbol" w:hAnsi="Symbol"/>
      </w:rPr>
    </w:lvl>
    <w:lvl w:ilvl="7" w:tplc="4FC0E6CA">
      <w:start w:val="1"/>
      <w:numFmt w:val="bullet"/>
      <w:suff w:val="tab"/>
      <w:lvlText w:val="o"/>
      <w:lvlJc w:val="left"/>
      <w:pPr>
        <w:ind w:hanging="360" w:left="5760"/>
      </w:pPr>
      <w:rPr>
        <w:rFonts w:ascii="Symbol" w:hAnsi="Symbol"/>
      </w:rPr>
    </w:lvl>
    <w:lvl w:ilvl="8" w:tplc="749652F0">
      <w:start w:val="1"/>
      <w:numFmt w:val="bullet"/>
      <w:suff w:val="tab"/>
      <w:lvlText w:val="·"/>
      <w:lvlJc w:val="left"/>
      <w:pPr>
        <w:ind w:hanging="360" w:left="6480"/>
      </w:pPr>
      <w:rPr>
        <w:rFonts w:ascii="Symbol" w:hAnsi="Symbol"/>
      </w:rPr>
    </w:lvl>
  </w:abstractNum>
  <w:abstractNum w:abstractNumId="5">
    <w:nsid w:val="3BD4EB96"/>
    <w:multiLevelType w:val="hybridMultilevel"/>
    <w:lvl w:ilvl="0" w:tplc="54FF1F8A">
      <w:start w:val="1"/>
      <w:numFmt w:val="bullet"/>
      <w:suff w:val="tab"/>
      <w:lvlText w:val="·"/>
      <w:lvlJc w:val="left"/>
      <w:pPr>
        <w:ind w:hanging="360" w:left="720"/>
      </w:pPr>
      <w:rPr>
        <w:rFonts w:ascii="Symbol" w:hAnsi="Symbol" w:cs="Symbol" w:eastAsia="Symbol"/>
      </w:rPr>
    </w:lvl>
    <w:lvl w:ilvl="1" w:tplc="6353C1ED">
      <w:start w:val="1"/>
      <w:numFmt w:val="bullet"/>
      <w:suff w:val="tab"/>
      <w:lvlText w:val="o"/>
      <w:lvlJc w:val="left"/>
      <w:pPr>
        <w:ind w:hanging="360" w:left="1440"/>
      </w:pPr>
      <w:rPr>
        <w:rFonts w:ascii="Symbol" w:hAnsi="Symbol"/>
      </w:rPr>
    </w:lvl>
    <w:lvl w:ilvl="2" w:tplc="1713EBBD">
      <w:start w:val="1"/>
      <w:numFmt w:val="bullet"/>
      <w:suff w:val="tab"/>
      <w:lvlText w:val="·"/>
      <w:lvlJc w:val="left"/>
      <w:pPr>
        <w:ind w:hanging="360" w:left="2160"/>
      </w:pPr>
      <w:rPr>
        <w:rFonts w:ascii="Symbol" w:hAnsi="Symbol"/>
      </w:rPr>
    </w:lvl>
    <w:lvl w:ilvl="3" w:tplc="3CE9DA59">
      <w:start w:val="1"/>
      <w:numFmt w:val="bullet"/>
      <w:suff w:val="tab"/>
      <w:lvlText w:val="o"/>
      <w:lvlJc w:val="left"/>
      <w:pPr>
        <w:ind w:hanging="360" w:left="2880"/>
      </w:pPr>
      <w:rPr>
        <w:rFonts w:ascii="Symbol" w:hAnsi="Symbol"/>
      </w:rPr>
    </w:lvl>
    <w:lvl w:ilvl="4" w:tplc="6F099085">
      <w:start w:val="1"/>
      <w:numFmt w:val="bullet"/>
      <w:suff w:val="tab"/>
      <w:lvlText w:val="·"/>
      <w:lvlJc w:val="left"/>
      <w:pPr>
        <w:ind w:hanging="360" w:left="3600"/>
      </w:pPr>
      <w:rPr>
        <w:rFonts w:ascii="Symbol" w:hAnsi="Symbol"/>
      </w:rPr>
    </w:lvl>
    <w:lvl w:ilvl="5" w:tplc="6BAEE7C3">
      <w:start w:val="1"/>
      <w:numFmt w:val="bullet"/>
      <w:suff w:val="tab"/>
      <w:lvlText w:val="o"/>
      <w:lvlJc w:val="left"/>
      <w:pPr>
        <w:ind w:hanging="360" w:left="4320"/>
      </w:pPr>
      <w:rPr>
        <w:rFonts w:ascii="Symbol" w:hAnsi="Symbol"/>
      </w:rPr>
    </w:lvl>
    <w:lvl w:ilvl="6" w:tplc="26C2EB7F">
      <w:start w:val="1"/>
      <w:numFmt w:val="bullet"/>
      <w:suff w:val="tab"/>
      <w:lvlText w:val="·"/>
      <w:lvlJc w:val="left"/>
      <w:pPr>
        <w:ind w:hanging="360" w:left="5040"/>
      </w:pPr>
      <w:rPr>
        <w:rFonts w:ascii="Symbol" w:hAnsi="Symbol"/>
      </w:rPr>
    </w:lvl>
    <w:lvl w:ilvl="7" w:tplc="7B66EEC7">
      <w:start w:val="1"/>
      <w:numFmt w:val="bullet"/>
      <w:suff w:val="tab"/>
      <w:lvlText w:val="o"/>
      <w:lvlJc w:val="left"/>
      <w:pPr>
        <w:ind w:hanging="360" w:left="5760"/>
      </w:pPr>
      <w:rPr>
        <w:rFonts w:ascii="Symbol" w:hAnsi="Symbol"/>
      </w:rPr>
    </w:lvl>
    <w:lvl w:ilvl="8" w:tplc="179E9E9F">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2025-09-19T15:05:26Z</dcterms:created>
  <dcterms:modified xsi:type="dcterms:W3CDTF">2025-09-19T15:05:26Z</dcterms:modified>
  <cp:revision>1</cp:revision>
</cp:coreProperties>
</file>