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lang="pt-BR"&gt;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&lt;meta charset="UTF-8" /&gt;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&lt;title&gt;Cubo 3D Interativo - Cor Amarela&lt;/title&gt;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body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margin: 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background-color: #111;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overflow: hidden;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font-family: sans-serif;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color: white;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#ui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position: absolute;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top: 10px;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left: 10px;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z-index: 10;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background: rgba(0, 0, 0, 0.5);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padding: 10px;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border-radius: 8px;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#ui label,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#ui button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display: block;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margin: 5px 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button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padding: 5px 10px;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border: none;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border-radius: 5px;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cursor: pointer;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color: white;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button.yellow { background-color: #f1c40f;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button.red { background-color: #e74c3c;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button.green { background-color: #2ecc71;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button.blue { background-color: #3498db;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&lt;div id="ui"&gt;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&lt;label for="transparency"&gt;Transparência:&lt;/label&gt;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&lt;input type="range" id="transparency" min="0" max="1" step="0.01" value="1" /&gt;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&lt;label&gt;Mudar cor:&lt;/label&gt;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&lt;button class="yellow"&gt;Amarelo&lt;/button&gt;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&lt;button class="red"&gt;Vermelho&lt;/button&gt;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&lt;button class="green"&gt;Verde&lt;/button&gt;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&lt;button class="blue"&gt;Azul&lt;/button&gt;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&lt;script src="https://cdnjs.cloudflare.com/ajax/libs/three.js/r148/three.min.js"&gt;&lt;/script&gt;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&lt;script&gt;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let scene, camera, renderer, cube, material;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init();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animate();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function init()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// Cena e câmera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scene = new THREE.Scene();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camera = new THREE.PerspectiveCamera(75, window.innerWidth/window.innerHeight,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