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Volunteer Handbook</w:t>
      </w:r>
    </w:p>
    <w:p>
      <w:r>
        <w:t>Welcome to the imaginary volunteer programme. This handbook explains how shifts work.</w:t>
      </w:r>
    </w:p>
    <w:p>
      <w:r>
        <w:rPr>
          <w:b/>
          <w:color w:val="1F4E79"/>
          <w:sz w:val="32"/>
        </w:rPr>
        <w:t>Getting started</w:t>
      </w:r>
    </w:p>
    <w:p>
      <w:r>
        <w:t>Sign up on the shared calendar and pick a shift that suits you.</w:t>
      </w:r>
    </w:p>
    <w:p>
      <w:r>
        <w:rPr>
          <w:b/>
          <w:sz w:val="26"/>
        </w:rPr>
        <w:t>Your first shift</w:t>
      </w:r>
    </w:p>
    <w:p>
      <w:r>
        <w:t>Arrive ten minutes early. A lead will show you around.</w:t>
      </w:r>
    </w:p>
    <w:p>
      <w:r>
        <w:rPr>
          <w:b/>
          <w:sz w:val="26"/>
        </w:rPr>
        <w:t>What to bring</w:t>
      </w:r>
    </w:p>
    <w:p>
      <w:r>
        <w:t>Gloves, water and a hat.</w:t>
      </w:r>
    </w:p>
    <w:p>
      <w:r>
        <w:rPr>
          <w:b/>
          <w:color w:val="1F4E79"/>
          <w:sz w:val="32"/>
        </w:rPr>
        <w:t>Safety</w:t>
      </w:r>
    </w:p>
    <w:p>
      <w:r>
        <w:t>Report any injury to the lead at once.</w:t>
      </w:r>
    </w:p>
    <w:p>
      <w:r>
        <w:rPr>
          <w:b/>
        </w:rPr>
        <w:t>Tools</w:t>
      </w:r>
    </w:p>
    <w:p>
      <w:r>
        <w:t>Return every tool to the shed.</w:t>
      </w:r>
    </w:p>
    <w:p>
      <w:r>
        <w:rPr>
          <w:b/>
        </w:rPr>
        <w:t>Never use the mower without a lead present, even if you have used one before.</w:t>
      </w:r>
    </w:p>
    <w:p>
      <w:r>
        <w:rPr>
          <w:i/>
          <w:sz w:val="28"/>
        </w:rPr>
        <w:t>“Every hour helps.”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