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hyperlink r:id="rId3">
        <w:r>
          <w:rPr>
            <w:lang w:val="en-US"/>
          </w:rPr>
          <w:t>)</w:t>
        </w:r>
      </w:hyperlink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4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5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6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7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8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5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6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earn.microsoft.com/en-us/training/modules/get-started-flows/" TargetMode="External"/><Relationship Id="rId5" Type="http://schemas.openxmlformats.org/officeDocument/2006/relationships/hyperlink" Target="https://learn.microsoft.com/en-us/training/modules/get-started-flows/6-flow-scheduled-flows" TargetMode="External"/><Relationship Id="rId6" Type="http://schemas.openxmlformats.org/officeDocument/2006/relationships/hyperlink" Target="https://learn.microsoft.com/en-us/training/modules/get-started-flows/flow-monitor-incoming-emails" TargetMode="External"/><Relationship Id="rId7" Type="http://schemas.openxmlformats.org/officeDocument/2006/relationships/hyperlink" Target="https://learn.microsoft.com/en-us/training/modules/get-started-flows/8-flow-share-flows" TargetMode="External"/><Relationship Id="rId8" Type="http://schemas.openxmlformats.org/officeDocument/2006/relationships/hyperlink" Target="https://learn.microsoft.com/en-us/training/modules/build-approval-flows/" TargetMode="External"/><Relationship Id="rId9" Type="http://schemas.openxmlformats.org/officeDocument/2006/relationships/hyperlink" Target="https://learn.microsoft.com/en-us/training/modules/build-approval-flows/2-create-approval-request" TargetMode="External"/><Relationship Id="rId10" Type="http://schemas.openxmlformats.org/officeDocument/2006/relationships/hyperlink" Target="https://learn.microsoft.com/en-us/training/modules/build-approval-flows/5-create-business-process-flow" TargetMode="External"/><Relationship Id="rId11" Type="http://schemas.openxmlformats.org/officeDocument/2006/relationships/hyperlink" Target="https://learn.microsoft.com/en-us/training/modules/build-approval-flows/6-branching" TargetMode="External"/><Relationship Id="rId12" Type="http://schemas.openxmlformats.org/officeDocument/2006/relationships/hyperlink" Target="https://learn.microsoft.com/en-us/training/modules/manage-user-information/" TargetMode="External"/><Relationship Id="rId13" Type="http://schemas.openxmlformats.org/officeDocument/2006/relationships/hyperlink" Target="https://learn.microsoft.com/en-us/training/modules/manage-user-information/2-tokens" TargetMode="External"/><Relationship Id="rId14" Type="http://schemas.openxmlformats.org/officeDocument/2006/relationships/hyperlink" Target="https://learn.microsoft.com/en-us/training/modules/manage-user-information/3-user-input" TargetMode="External"/><Relationship Id="rId15" Type="http://schemas.openxmlformats.org/officeDocument/2006/relationships/hyperlink" Target="https://learn.microsoft.com/en-us/training/modules/manage-user-information/4-store-documents" TargetMode="External"/><Relationship Id="rId16" Type="http://schemas.openxmlformats.org/officeDocument/2006/relationships/hyperlink" Target="https://learn.microsoft.com/en-us/training/modules/multiple-data-sources/" TargetMode="External"/><Relationship Id="rId17" Type="http://schemas.openxmlformats.org/officeDocument/2006/relationships/hyperlink" Target="https://learn.microsoft.com/en-us/training/modules/multiple-data-sources/2-event" TargetMode="External"/><Relationship Id="rId18" Type="http://schemas.openxmlformats.org/officeDocument/2006/relationships/hyperlink" Target="https://learn.microsoft.com/en-us/training/modules/multiple-data-sources/3-sql" TargetMode="External"/><Relationship Id="rId19" Type="http://schemas.openxmlformats.org/officeDocument/2006/relationships/hyperlink" Target="https://learn.microsoft.com/en-us/training/modules/multiple-data-sources/4-integrate" TargetMode="External"/><Relationship Id="rId20" Type="http://schemas.openxmlformats.org/officeDocument/2006/relationships/hyperlink" Target="https://learn.microsoft.com/en-us/training/modules/multiple-data-sources/5-monitor" TargetMode="External"/><Relationship Id="rId21" Type="http://schemas.openxmlformats.org/officeDocument/2006/relationships/hyperlink" Target="https://learn.microsoft.com/en-us/training/modules/administer-flows/" TargetMode="External"/><Relationship Id="rId22" Type="http://schemas.openxmlformats.org/officeDocument/2006/relationships/hyperlink" Target="https://learn.microsoft.com/en-us/training/modules/ai-builder-power-automate/" TargetMode="External"/><Relationship Id="rId23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5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modules/business-process-optimization-process-advisor/" TargetMode="External"/><Relationship Id="rId27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paths/automate-process-power-automate/" TargetMode="External"/><Relationship Id="rId29" Type="http://schemas.openxmlformats.org/officeDocument/2006/relationships/hyperlink" Target="https://learn.microsoft.com/en-us/training/paths/create-manage-automated-processes-by-using-power-automate/" TargetMode="External"/><Relationship Id="rId30" Type="http://schemas.openxmlformats.org/officeDocument/2006/relationships/hyperlink" Target="https://learn.microsoft.com/en-us/training/paths/robotic-process-automation-online-workshop/" TargetMode="External"/><Relationship Id="rId31" Type="http://schemas.openxmlformats.org/officeDocument/2006/relationships/hyperlink" Target="https://learn.microsoft.com/en-us/training/paths/integrate-dataverse-power-automate/" TargetMode="External"/><Relationship Id="rId32" Type="http://schemas.openxmlformats.org/officeDocument/2006/relationships/hyperlink" Target="https://learn.microsoft.com/en-us/training/paths/get-started-power-automate-buttons/" TargetMode="External"/><Relationship Id="rId33" Type="http://schemas.openxmlformats.org/officeDocument/2006/relationships/hyperlink" Target="https://learn.microsoft.com/en-us/training/paths/integrate-power-automate/" TargetMode="External"/><Relationship Id="rId34" Type="http://schemas.openxmlformats.org/officeDocument/2006/relationships/hyperlink" Target="https://learn.microsoft.com/en-us/training/paths/share-collaborate-power-automate/" TargetMode="External"/><Relationship Id="rId35" Type="http://schemas.openxmlformats.org/officeDocument/2006/relationships/hyperlink" Target="https://learn.microsoft.com/en-us/training/paths/build-custom-connectors/" TargetMode="External"/><Relationship Id="rId36" Type="http://schemas.openxmlformats.org/officeDocument/2006/relationships/hyperlink" Target="https://learn.microsoft.com/en-us/training/paths/integrate-finance-operations-apps-power-platform/" TargetMode="External"/><Relationship Id="rId37" Type="http://schemas.openxmlformats.org/officeDocument/2006/relationships/footnotes" Target="footnotes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Application>LibreOffice/24.2.7.2$Linux_X86_64 LibreOffice_project/420$Build-2</Application>
  <AppVersion>15.0000</AppVersion>
  <Pages>5</Pages>
  <Words>893</Words>
  <Characters>5116</Characters>
  <CharactersWithSpaces>5795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2024-12-18T18:00:41Z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