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Сосновская Алёна Антоновна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ректификационной установки для разделения смеси метанол – этанол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1тонны метанола.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Отделение дистилляции в производстве метанола с расчетом колонны основной ректификации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(оператор дистанционного пульта управления в  химическом производстве 4 разряда, лаборант химического анализа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Проектирование установки основной ректификации в производстве метанола с расчетом колонны основной ректификации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