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hd w:val="clear" w:color="auto" w:fill="auto"/>
        <w:spacing w:before="0" w:after="0"/>
        <w:jc w:val="end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480" w:type="dxa"/>
        <w:jc w:val="center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000" w:noHBand="0" w:noVBand="0" w:firstColumn="0" w:lastRow="0" w:lastColumn="0" w:firstRow="0"/>
      </w:tblPr>
      <w:tblGrid>
        <w:gridCol w:w="2324"/>
        <w:gridCol w:w="4416"/>
        <w:gridCol w:w="1689"/>
        <w:gridCol w:w="2051"/>
      </w:tblGrid>
      <w:tr>
        <w:trPr>
          <w:trHeight w:val="1044" w:hRule="exact"/>
        </w:trPr>
        <w:tc>
          <w:tcPr>
            <w:tcW w:w="2324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ind w:first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Тема курсового проекта (курсовой работы)</w:t>
            </w:r>
          </w:p>
        </w:tc>
        <w:tc>
          <w:tcPr>
            <w:tcW w:w="1689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Отметка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94" w:hRule="exact"/>
        </w:trPr>
        <w:tc>
          <w:tcPr>
            <w:tcW w:w="2324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689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</w:r>
          </w:p>
        </w:tc>
      </w:tr>
      <w:tr>
        <w:trPr>
          <w:trHeight w:val="1238" w:hRule="exact"/>
        </w:trPr>
        <w:tc>
          <w:tcPr>
            <w:tcW w:w="2324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Балицкий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Никита</w:t>
            </w:r>
          </w:p>
          <w:p>
            <w:pPr>
              <w:pStyle w:val="Style16"/>
              <w:shd w:val="clear" w:color="auto" w:fill="auto"/>
              <w:spacing w:lineRule="auto" w:line="2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Сергеевич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tabs>
                <w:tab w:val="clear" w:pos="708"/>
                <w:tab w:val="left" w:pos="213" w:leader="none"/>
              </w:tabs>
              <w:ind w:start="213" w:end="126"/>
              <w:rPr/>
            </w:pPr>
            <w:r>
              <w:rPr/>
              <w:t>Отделение риформинга природного газа в производстве аммиака с расчетом реактора</w:t>
              <w:tab/>
              <w:t>гидрирования сероорганических соединений</w:t>
            </w:r>
          </w:p>
        </w:tc>
        <w:tc>
          <w:tcPr>
            <w:tcW w:w="1689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950" w:hRule="exact"/>
        </w:trPr>
        <w:tc>
          <w:tcPr>
            <w:tcW w:w="2324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Бильдюк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Антон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Витальевич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tabs>
                <w:tab w:val="clear" w:pos="708"/>
                <w:tab w:val="left" w:pos="213" w:leader="none"/>
              </w:tabs>
              <w:ind w:start="213" w:end="126"/>
              <w:jc w:val="both"/>
              <w:rPr/>
            </w:pPr>
            <w:r>
              <w:rPr/>
              <w:t>Отделение синтеза и дистилляции в производстве карбамида с расчетом конденсатора высокого давления</w:t>
            </w:r>
          </w:p>
        </w:tc>
        <w:tc>
          <w:tcPr>
            <w:tcW w:w="1689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839" w:hRule="exact"/>
        </w:trPr>
        <w:tc>
          <w:tcPr>
            <w:tcW w:w="2324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Ванюкевич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Анастасия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Денисовна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tabs>
                <w:tab w:val="clear" w:pos="708"/>
                <w:tab w:val="left" w:pos="213" w:leader="none"/>
              </w:tabs>
              <w:spacing w:lineRule="auto" w:line="254"/>
              <w:ind w:start="213" w:end="126"/>
              <w:jc w:val="both"/>
              <w:rPr/>
            </w:pPr>
            <w:r>
              <w:rPr/>
              <w:t>Проект отделения синтеза карбамида с расчетом колонны синтеза</w:t>
            </w:r>
          </w:p>
        </w:tc>
        <w:tc>
          <w:tcPr>
            <w:tcW w:w="1689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626" w:hRule="exact"/>
        </w:trPr>
        <w:tc>
          <w:tcPr>
            <w:tcW w:w="2324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Горак Екатерина Игоревна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tabs>
                <w:tab w:val="clear" w:pos="708"/>
                <w:tab w:val="left" w:pos="213" w:leader="none"/>
              </w:tabs>
              <w:ind w:start="213" w:end="126"/>
              <w:jc w:val="both"/>
              <w:rPr/>
            </w:pPr>
            <w:r>
              <w:rPr/>
              <w:t>Определения массовой доли воды в циклогексаноноксиме</w:t>
            </w:r>
            <w:bookmarkStart w:id="0" w:name="_GoBack"/>
            <w:bookmarkEnd w:id="0"/>
          </w:p>
        </w:tc>
        <w:tc>
          <w:tcPr>
            <w:tcW w:w="1689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828" w:hRule="exact"/>
        </w:trPr>
        <w:tc>
          <w:tcPr>
            <w:tcW w:w="2324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Давыдик</w:t>
            </w:r>
          </w:p>
          <w:p>
            <w:pPr>
              <w:pStyle w:val="Style16"/>
              <w:shd w:val="clear" w:color="auto" w:fill="auto"/>
              <w:spacing w:lineRule="auto" w:line="2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Алексей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Максимович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tabs>
                <w:tab w:val="clear" w:pos="708"/>
                <w:tab w:val="left" w:pos="213" w:leader="none"/>
              </w:tabs>
              <w:spacing w:before="100" w:after="0"/>
              <w:ind w:start="213" w:end="126"/>
              <w:jc w:val="both"/>
              <w:rPr/>
            </w:pPr>
            <w:r>
              <w:rPr/>
              <w:t>Производство серной кислоты с расчетом контактного аппарата</w:t>
            </w:r>
          </w:p>
        </w:tc>
        <w:tc>
          <w:tcPr>
            <w:tcW w:w="1689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spacing w:before="10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spacing w:before="10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835" w:hRule="exact"/>
        </w:trPr>
        <w:tc>
          <w:tcPr>
            <w:tcW w:w="2324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Копыл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Екатерина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Валентиновна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tabs>
                <w:tab w:val="clear" w:pos="708"/>
                <w:tab w:val="left" w:pos="213" w:leader="none"/>
              </w:tabs>
              <w:spacing w:lineRule="auto" w:line="254"/>
              <w:ind w:start="213" w:end="126"/>
              <w:jc w:val="both"/>
              <w:rPr/>
            </w:pPr>
            <w:r>
              <w:rPr/>
              <w:t>Отделение синтеза в производстве аммиака с расчетом колонны синтеза.</w:t>
            </w:r>
          </w:p>
        </w:tc>
        <w:tc>
          <w:tcPr>
            <w:tcW w:w="1689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936" w:hRule="exact"/>
        </w:trPr>
        <w:tc>
          <w:tcPr>
            <w:tcW w:w="2324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Кузьмицкая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Анастасия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Дмитриевна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tabs>
                <w:tab w:val="clear" w:pos="708"/>
                <w:tab w:val="left" w:pos="213" w:leader="none"/>
              </w:tabs>
              <w:ind w:start="213" w:end="126"/>
              <w:jc w:val="both"/>
              <w:rPr/>
            </w:pPr>
            <w:r>
              <w:rPr/>
              <w:t>Отделение очистки конвертированного газа от СО</w:t>
            </w:r>
            <w:r>
              <w:rPr>
                <w:vertAlign w:val="subscript"/>
              </w:rPr>
              <w:t>2</w:t>
            </w:r>
            <w:r>
              <w:rPr/>
              <w:t xml:space="preserve"> в производстве аммиака с расчетом абсорбера</w:t>
            </w:r>
          </w:p>
        </w:tc>
        <w:tc>
          <w:tcPr>
            <w:tcW w:w="1689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943" w:hRule="exact"/>
        </w:trPr>
        <w:tc>
          <w:tcPr>
            <w:tcW w:w="2324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Куровский</w:t>
            </w:r>
          </w:p>
          <w:p>
            <w:pPr>
              <w:pStyle w:val="Style16"/>
              <w:shd w:val="clear" w:color="auto" w:fill="auto"/>
              <w:spacing w:lineRule="auto" w:line="2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Артур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Андреевич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tabs>
                <w:tab w:val="clear" w:pos="708"/>
                <w:tab w:val="left" w:pos="213" w:leader="none"/>
              </w:tabs>
              <w:ind w:start="213" w:end="126"/>
              <w:jc w:val="both"/>
              <w:rPr/>
            </w:pPr>
            <w:r>
              <w:rPr/>
              <w:t>Отделение выпарки и грануляции в производстве карбамида с расчетом узла конденсации сокового пара.</w:t>
            </w:r>
          </w:p>
        </w:tc>
        <w:tc>
          <w:tcPr>
            <w:tcW w:w="1689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839" w:hRule="exact"/>
        </w:trPr>
        <w:tc>
          <w:tcPr>
            <w:tcW w:w="2324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Лавник Анастасия Игоревна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tabs>
                <w:tab w:val="clear" w:pos="708"/>
                <w:tab w:val="left" w:pos="213" w:leader="none"/>
              </w:tabs>
              <w:spacing w:lineRule="auto" w:line="252"/>
              <w:ind w:start="213" w:end="126"/>
              <w:jc w:val="both"/>
              <w:rPr/>
            </w:pPr>
            <w:r>
              <w:rPr/>
              <w:t>Отделение синтеза метанола с расчетом колонны синтеза</w:t>
            </w:r>
          </w:p>
        </w:tc>
        <w:tc>
          <w:tcPr>
            <w:tcW w:w="1689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spacing w:before="20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spacing w:before="20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828" w:hRule="exact"/>
        </w:trPr>
        <w:tc>
          <w:tcPr>
            <w:tcW w:w="2324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Мацкевич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Мария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Витальевна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tabs>
                <w:tab w:val="clear" w:pos="708"/>
                <w:tab w:val="left" w:pos="213" w:leader="none"/>
              </w:tabs>
              <w:ind w:start="213" w:end="126"/>
              <w:jc w:val="both"/>
              <w:rPr/>
            </w:pPr>
            <w:r>
              <w:rPr/>
              <w:t>Производство разбавленной азотной кислоты с расчетом окисления аммиака</w:t>
            </w:r>
          </w:p>
        </w:tc>
        <w:tc>
          <w:tcPr>
            <w:tcW w:w="1689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623" w:hRule="exact"/>
        </w:trPr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/>
            </w:pPr>
            <w:r>
              <w:rPr/>
              <w:t>Мозырко Иван</w:t>
            </w:r>
          </w:p>
          <w:p>
            <w:pPr>
              <w:pStyle w:val="Style16"/>
              <w:shd w:val="clear" w:color="auto" w:fill="auto"/>
              <w:spacing w:lineRule="auto" w:line="223"/>
              <w:rPr/>
            </w:pPr>
            <w:r>
              <w:rPr/>
              <w:t>Александрович</w:t>
            </w:r>
          </w:p>
        </w:tc>
        <w:tc>
          <w:tcPr>
            <w:tcW w:w="4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tabs>
                <w:tab w:val="clear" w:pos="708"/>
                <w:tab w:val="left" w:pos="213" w:leader="none"/>
              </w:tabs>
              <w:spacing w:lineRule="auto" w:line="230"/>
              <w:ind w:start="213" w:end="126"/>
              <w:jc w:val="both"/>
              <w:rPr/>
            </w:pPr>
            <w:r>
              <w:rPr/>
              <w:t>Производство азотной кислоты с расчетом абсорбера</w:t>
            </w:r>
          </w:p>
        </w:tc>
        <w:tc>
          <w:tcPr>
            <w:tcW w:w="1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623" w:hRule="exact"/>
        </w:trPr>
        <w:tc>
          <w:tcPr>
            <w:tcW w:w="2324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/>
            </w:pPr>
            <w:r>
              <w:rPr/>
              <w:t>Наумик Ксения</w:t>
            </w:r>
          </w:p>
          <w:p>
            <w:pPr>
              <w:pStyle w:val="Style16"/>
              <w:shd w:val="clear" w:color="auto" w:fill="auto"/>
              <w:rPr/>
            </w:pPr>
            <w:r>
              <w:rPr/>
              <w:t>Юрьевна</w:t>
            </w:r>
          </w:p>
        </w:tc>
        <w:tc>
          <w:tcPr>
            <w:tcW w:w="441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spacing w:lineRule="auto" w:line="252"/>
              <w:ind w:start="130" w:end="160"/>
              <w:jc w:val="both"/>
              <w:rPr/>
            </w:pPr>
            <w:r>
              <w:rPr/>
              <w:t>Проект отделения нейтрализации для производства раствора аммиачной селитры с расчетом скруббера нейтрализации</w:t>
            </w:r>
          </w:p>
        </w:tc>
        <w:tc>
          <w:tcPr>
            <w:tcW w:w="1689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20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623" w:hRule="exact"/>
        </w:trPr>
        <w:tc>
          <w:tcPr>
            <w:tcW w:w="2324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/>
            </w:pPr>
            <w:r>
              <w:rPr/>
              <w:t>Недвецкий</w:t>
            </w:r>
          </w:p>
          <w:p>
            <w:pPr>
              <w:pStyle w:val="Style16"/>
              <w:shd w:val="clear" w:color="auto" w:fill="auto"/>
              <w:rPr/>
            </w:pPr>
            <w:r>
              <w:rPr/>
              <w:t>Кирилл</w:t>
            </w:r>
          </w:p>
          <w:p>
            <w:pPr>
              <w:pStyle w:val="Style16"/>
              <w:shd w:val="clear" w:color="auto" w:fill="auto"/>
              <w:spacing w:lineRule="auto" w:line="233"/>
              <w:rPr/>
            </w:pPr>
            <w:r>
              <w:rPr/>
              <w:t>Юрьевич</w:t>
            </w:r>
          </w:p>
        </w:tc>
        <w:tc>
          <w:tcPr>
            <w:tcW w:w="441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ind w:start="130" w:end="160"/>
              <w:jc w:val="both"/>
              <w:rPr/>
            </w:pPr>
            <w:r>
              <w:rPr/>
              <w:t>Производство сульфата аммония из отходов капролактама с расчетом доупаривания раствора</w:t>
            </w:r>
          </w:p>
        </w:tc>
        <w:tc>
          <w:tcPr>
            <w:tcW w:w="1689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20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spacing w:before="18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623" w:hRule="exact"/>
        </w:trPr>
        <w:tc>
          <w:tcPr>
            <w:tcW w:w="2324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/>
            </w:pPr>
            <w:r>
              <w:rPr/>
              <w:t>Панасевич</w:t>
            </w:r>
          </w:p>
          <w:p>
            <w:pPr>
              <w:pStyle w:val="Style16"/>
              <w:shd w:val="clear" w:color="auto" w:fill="auto"/>
              <w:rPr/>
            </w:pPr>
            <w:r>
              <w:rPr/>
              <w:t>Никита</w:t>
            </w:r>
          </w:p>
          <w:p>
            <w:pPr>
              <w:pStyle w:val="Style16"/>
              <w:shd w:val="clear" w:color="auto" w:fill="auto"/>
              <w:rPr/>
            </w:pPr>
            <w:r>
              <w:rPr/>
              <w:t>Викторович</w:t>
            </w:r>
          </w:p>
        </w:tc>
        <w:tc>
          <w:tcPr>
            <w:tcW w:w="441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spacing w:lineRule="auto" w:line="252"/>
              <w:ind w:start="130" w:end="160"/>
              <w:jc w:val="both"/>
              <w:rPr/>
            </w:pPr>
            <w:r>
              <w:rPr/>
              <w:t xml:space="preserve">Отделение риформинга природного газа в производстве аммиака с расчетом </w:t>
            </w:r>
            <w:r>
              <w:rPr>
                <w:vertAlign w:val="subscript"/>
              </w:rPr>
              <w:t xml:space="preserve">ч </w:t>
            </w:r>
            <w:r>
              <w:rPr/>
              <w:t>конвертора природного газа первой ступени</w:t>
            </w:r>
          </w:p>
        </w:tc>
        <w:tc>
          <w:tcPr>
            <w:tcW w:w="1689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20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623" w:hRule="exact"/>
        </w:trPr>
        <w:tc>
          <w:tcPr>
            <w:tcW w:w="2324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/>
            </w:pPr>
            <w:r>
              <w:rPr/>
              <w:t>Поведайко</w:t>
            </w:r>
          </w:p>
          <w:p>
            <w:pPr>
              <w:pStyle w:val="Style16"/>
              <w:shd w:val="clear" w:color="auto" w:fill="auto"/>
              <w:rPr/>
            </w:pPr>
            <w:r>
              <w:rPr/>
              <w:t>Никита</w:t>
            </w:r>
          </w:p>
          <w:p>
            <w:pPr>
              <w:pStyle w:val="Style16"/>
              <w:shd w:val="clear" w:color="auto" w:fill="auto"/>
              <w:spacing w:lineRule="auto" w:line="233"/>
              <w:rPr/>
            </w:pPr>
            <w:r>
              <w:rPr/>
              <w:t>Дмитриевич</w:t>
            </w:r>
          </w:p>
        </w:tc>
        <w:tc>
          <w:tcPr>
            <w:tcW w:w="441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ind w:start="130" w:end="160"/>
              <w:jc w:val="both"/>
              <w:rPr/>
            </w:pPr>
            <w:r>
              <w:rPr/>
              <w:t xml:space="preserve">Отделение окисления аммиака с расчетом контактного аппарата в производстве </w:t>
            </w:r>
          </w:p>
          <w:p>
            <w:pPr>
              <w:pStyle w:val="Style16"/>
              <w:shd w:val="clear" w:color="auto" w:fill="auto"/>
              <w:ind w:start="130" w:end="160"/>
              <w:jc w:val="both"/>
              <w:rPr/>
            </w:pPr>
            <w:r>
              <w:rPr/>
              <w:t>гидроксилминсульфата</w:t>
            </w:r>
          </w:p>
        </w:tc>
        <w:tc>
          <w:tcPr>
            <w:tcW w:w="1689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20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623" w:hRule="exact"/>
        </w:trPr>
        <w:tc>
          <w:tcPr>
            <w:tcW w:w="2324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/>
            </w:pPr>
            <w:r>
              <w:rPr/>
              <w:t>Подгайский</w:t>
            </w:r>
          </w:p>
          <w:p>
            <w:pPr>
              <w:pStyle w:val="Style16"/>
              <w:shd w:val="clear" w:color="auto" w:fill="auto"/>
              <w:rPr/>
            </w:pPr>
            <w:r>
              <w:rPr/>
              <w:t>Артем</w:t>
            </w:r>
          </w:p>
          <w:p>
            <w:pPr>
              <w:pStyle w:val="Style16"/>
              <w:shd w:val="clear" w:color="auto" w:fill="auto"/>
              <w:rPr/>
            </w:pPr>
            <w:r>
              <w:rPr/>
              <w:t>Евгеньевич</w:t>
            </w:r>
          </w:p>
        </w:tc>
        <w:tc>
          <w:tcPr>
            <w:tcW w:w="441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spacing w:lineRule="auto" w:line="252"/>
              <w:ind w:start="130" w:end="160"/>
              <w:jc w:val="both"/>
              <w:rPr/>
            </w:pPr>
            <w:r>
              <w:rPr/>
              <w:t>Отделение конверсии природного газа в производстве аммиака с расчетом конвертора оксида углерода второй ступени</w:t>
            </w:r>
          </w:p>
        </w:tc>
        <w:tc>
          <w:tcPr>
            <w:tcW w:w="1689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  <w:p>
            <w:pPr>
              <w:pStyle w:val="Style16"/>
              <w:shd w:val="clear" w:color="auto" w:fill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16"/>
              <w:shd w:val="clear" w:color="auto" w:fill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623" w:hRule="exact"/>
        </w:trPr>
        <w:tc>
          <w:tcPr>
            <w:tcW w:w="2324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/>
            </w:pPr>
            <w:r>
              <w:rPr/>
              <w:t>Пшеничная</w:t>
            </w:r>
          </w:p>
          <w:p>
            <w:pPr>
              <w:pStyle w:val="Style16"/>
              <w:shd w:val="clear" w:color="auto" w:fill="auto"/>
              <w:rPr/>
            </w:pPr>
            <w:r>
              <w:rPr/>
              <w:t>Ульяна</w:t>
            </w:r>
          </w:p>
          <w:p>
            <w:pPr>
              <w:pStyle w:val="Style16"/>
              <w:shd w:val="clear" w:color="auto" w:fill="auto"/>
              <w:rPr/>
            </w:pPr>
            <w:r>
              <w:rPr/>
              <w:t>Александровна</w:t>
            </w:r>
          </w:p>
        </w:tc>
        <w:tc>
          <w:tcPr>
            <w:tcW w:w="441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ind w:start="130" w:end="160"/>
              <w:jc w:val="both"/>
              <w:rPr/>
            </w:pPr>
            <w:r>
              <w:rPr/>
              <w:t>Фотоколориметрический метод определения кремния в технологических водах</w:t>
            </w:r>
          </w:p>
        </w:tc>
        <w:tc>
          <w:tcPr>
            <w:tcW w:w="1689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20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623" w:hRule="exact"/>
        </w:trPr>
        <w:tc>
          <w:tcPr>
            <w:tcW w:w="2324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spacing w:lineRule="auto" w:line="228"/>
              <w:rPr/>
            </w:pPr>
            <w:r>
              <w:rPr/>
              <w:t>Сосновская</w:t>
            </w:r>
          </w:p>
          <w:p>
            <w:pPr>
              <w:pStyle w:val="Style16"/>
              <w:shd w:val="clear" w:color="auto" w:fill="auto"/>
              <w:spacing w:lineRule="auto" w:line="228"/>
              <w:rPr/>
            </w:pPr>
            <w:r>
              <w:rPr/>
              <w:t>Алена Антоновна</w:t>
            </w:r>
          </w:p>
        </w:tc>
        <w:tc>
          <w:tcPr>
            <w:tcW w:w="441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ind w:start="130" w:end="160"/>
              <w:jc w:val="both"/>
              <w:rPr/>
            </w:pPr>
            <w:r>
              <w:rPr/>
              <w:t>Отделение дистилляции в производстве метанола с расчетом колонны основной ректификации</w:t>
            </w:r>
          </w:p>
        </w:tc>
        <w:tc>
          <w:tcPr>
            <w:tcW w:w="1689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9</w:t>
            </w:r>
          </w:p>
        </w:tc>
        <w:tc>
          <w:tcPr>
            <w:tcW w:w="20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623" w:hRule="exact"/>
        </w:trPr>
        <w:tc>
          <w:tcPr>
            <w:tcW w:w="2324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/>
            </w:pPr>
            <w:r>
              <w:rPr/>
              <w:t>Сухомлина</w:t>
            </w:r>
          </w:p>
          <w:p>
            <w:pPr>
              <w:pStyle w:val="Style16"/>
              <w:shd w:val="clear" w:color="auto" w:fill="auto"/>
              <w:rPr/>
            </w:pPr>
            <w:r>
              <w:rPr/>
              <w:t>Виктория</w:t>
            </w:r>
          </w:p>
          <w:p>
            <w:pPr>
              <w:pStyle w:val="Style16"/>
              <w:shd w:val="clear" w:color="auto" w:fill="auto"/>
              <w:rPr/>
            </w:pPr>
            <w:r>
              <w:rPr/>
              <w:t>Александровна</w:t>
            </w:r>
          </w:p>
        </w:tc>
        <w:tc>
          <w:tcPr>
            <w:tcW w:w="441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ind w:start="130" w:end="160"/>
              <w:jc w:val="both"/>
              <w:rPr/>
            </w:pPr>
            <w:r>
              <w:rPr/>
              <w:t>Отделение риформинга природного газа в производстве метанола-сырца с расчетом конверсии природного газа</w:t>
            </w:r>
          </w:p>
        </w:tc>
        <w:tc>
          <w:tcPr>
            <w:tcW w:w="1689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20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623" w:hRule="exact"/>
        </w:trPr>
        <w:tc>
          <w:tcPr>
            <w:tcW w:w="2324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/>
            </w:pPr>
            <w:r>
              <w:rPr/>
              <w:t>Титок Евгения</w:t>
            </w:r>
          </w:p>
          <w:p>
            <w:pPr>
              <w:pStyle w:val="Style16"/>
              <w:shd w:val="clear" w:color="auto" w:fill="auto"/>
              <w:rPr/>
            </w:pPr>
            <w:r>
              <w:rPr/>
              <w:t>Сергеевна</w:t>
            </w:r>
          </w:p>
        </w:tc>
        <w:tc>
          <w:tcPr>
            <w:tcW w:w="441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spacing w:lineRule="auto" w:line="252"/>
              <w:ind w:start="130" w:end="160"/>
              <w:jc w:val="both"/>
              <w:rPr/>
            </w:pPr>
            <w:r>
              <w:rPr/>
              <w:t>Отделение кристаллизации в производстве сульфата аммония из отходов капролактама с расчетом кристаллизатора</w:t>
            </w:r>
          </w:p>
        </w:tc>
        <w:tc>
          <w:tcPr>
            <w:tcW w:w="1689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20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623" w:hRule="exact"/>
        </w:trPr>
        <w:tc>
          <w:tcPr>
            <w:tcW w:w="2324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/>
            </w:pPr>
            <w:r>
              <w:rPr/>
              <w:t>Фурса Михаил</w:t>
            </w:r>
          </w:p>
          <w:p>
            <w:pPr>
              <w:pStyle w:val="Style16"/>
              <w:shd w:val="clear" w:color="auto" w:fill="auto"/>
              <w:spacing w:lineRule="auto" w:line="233"/>
              <w:rPr/>
            </w:pPr>
            <w:r>
              <w:rPr/>
              <w:t>Дмитриевич</w:t>
            </w:r>
          </w:p>
        </w:tc>
        <w:tc>
          <w:tcPr>
            <w:tcW w:w="441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ind w:start="130" w:end="160"/>
              <w:jc w:val="both"/>
              <w:rPr/>
            </w:pPr>
            <w:r>
              <w:rPr/>
              <w:t>Отделение десорбции и гидролиза в производстве карбамида с расчетом десорбера 2-й ступени</w:t>
            </w:r>
          </w:p>
        </w:tc>
        <w:tc>
          <w:tcPr>
            <w:tcW w:w="1689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20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623" w:hRule="exact"/>
        </w:trPr>
        <w:tc>
          <w:tcPr>
            <w:tcW w:w="2324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/>
            </w:pPr>
            <w:r>
              <w:rPr/>
              <w:t>Эмавская Мария</w:t>
            </w:r>
          </w:p>
          <w:p>
            <w:pPr>
              <w:pStyle w:val="Style16"/>
              <w:shd w:val="clear" w:color="auto" w:fill="auto"/>
              <w:rPr/>
            </w:pPr>
            <w:r>
              <w:rPr/>
              <w:t>Сергеевна</w:t>
            </w:r>
          </w:p>
        </w:tc>
        <w:tc>
          <w:tcPr>
            <w:tcW w:w="441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ind w:start="130" w:end="160"/>
              <w:jc w:val="both"/>
              <w:rPr/>
            </w:pPr>
            <w:r>
              <w:rPr/>
              <w:t>Отделение получения раствора аммиачной селитры для производства КАС с расчетом выпарного аппарата.</w:t>
            </w:r>
          </w:p>
        </w:tc>
        <w:tc>
          <w:tcPr>
            <w:tcW w:w="1689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20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623" w:hRule="exact"/>
        </w:trPr>
        <w:tc>
          <w:tcPr>
            <w:tcW w:w="2324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/>
            </w:pPr>
            <w:r>
              <w:rPr/>
              <w:t>Янкович Ксения</w:t>
            </w:r>
          </w:p>
          <w:p>
            <w:pPr>
              <w:pStyle w:val="Style16"/>
              <w:shd w:val="clear" w:color="auto" w:fill="auto"/>
              <w:rPr/>
            </w:pPr>
            <w:r>
              <w:rPr/>
              <w:t>Дмитриевна</w:t>
            </w:r>
          </w:p>
        </w:tc>
        <w:tc>
          <w:tcPr>
            <w:tcW w:w="441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ind w:start="130" w:end="160"/>
              <w:jc w:val="both"/>
              <w:rPr/>
            </w:pPr>
            <w:r>
              <w:rPr/>
              <w:t>Отделение выпарки в производстве карбамида с расчетом выпаривания</w:t>
            </w:r>
          </w:p>
        </w:tc>
        <w:tc>
          <w:tcPr>
            <w:tcW w:w="1689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20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jc w:val="center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18" w:right="198" w:gutter="0" w:header="0" w:top="388" w:footer="0" w:bottom="38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icrosoft Sans Serif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73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crosoft Sans Serif" w:hAnsi="Microsoft Sans Serif" w:eastAsia="Microsoft Sans Serif" w:cs="Microsoft Sans Serif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Microsoft Sans Serif" w:hAnsi="Microsoft Sans Serif" w:eastAsia="Microsoft Sans Serif" w:cs="Microsoft Sans Serif"/>
      <w:color w:val="000000"/>
      <w:kern w:val="0"/>
      <w:sz w:val="24"/>
      <w:szCs w:val="24"/>
      <w:lang w:val="ru-RU" w:eastAsia="ru-RU" w:bidi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_"/>
    <w:basedOn w:val="DefaultParagraphFont"/>
    <w:link w:val="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u w:val="single"/>
    </w:rPr>
  </w:style>
  <w:style w:type="character" w:styleId="2" w:customStyle="1">
    <w:name w:val="Основной текст (2)_"/>
    <w:basedOn w:val="DefaultParagraphFont"/>
    <w:link w:val="21"/>
    <w:qFormat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sz w:val="18"/>
      <w:szCs w:val="18"/>
      <w:u w:val="none"/>
    </w:rPr>
  </w:style>
  <w:style w:type="character" w:styleId="Style15" w:customStyle="1">
    <w:name w:val="Другое_"/>
    <w:basedOn w:val="DefaultParagraphFont"/>
    <w:link w:val="Style16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6"/>
      <w:szCs w:val="26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1" w:customStyle="1">
    <w:name w:val="Основной текст1"/>
    <w:basedOn w:val="Normal"/>
    <w:link w:val="Style14"/>
    <w:qFormat/>
    <w:pPr>
      <w:shd w:val="clear" w:color="auto" w:fill="FFFFFF"/>
      <w:spacing w:before="0" w:after="260"/>
    </w:pPr>
    <w:rPr>
      <w:rFonts w:ascii="Times New Roman" w:hAnsi="Times New Roman" w:eastAsia="Times New Roman" w:cs="Times New Roman"/>
      <w:u w:val="single"/>
    </w:rPr>
  </w:style>
  <w:style w:type="paragraph" w:styleId="21" w:customStyle="1">
    <w:name w:val="Основной текст (2)"/>
    <w:basedOn w:val="Normal"/>
    <w:link w:val="2"/>
    <w:qFormat/>
    <w:pPr>
      <w:shd w:val="clear" w:color="auto" w:fill="FFFFFF"/>
      <w:spacing w:before="0" w:after="180"/>
      <w:jc w:val="center"/>
    </w:pPr>
    <w:rPr>
      <w:rFonts w:ascii="Times New Roman" w:hAnsi="Times New Roman" w:eastAsia="Times New Roman" w:cs="Times New Roman"/>
      <w:i/>
      <w:iCs/>
      <w:sz w:val="18"/>
      <w:szCs w:val="18"/>
    </w:rPr>
  </w:style>
  <w:style w:type="paragraph" w:styleId="Style16" w:customStyle="1">
    <w:name w:val="Другое"/>
    <w:basedOn w:val="Normal"/>
    <w:link w:val="Style15"/>
    <w:qFormat/>
    <w:pPr>
      <w:shd w:val="clear" w:color="auto" w:fill="FFFFFF"/>
    </w:pPr>
    <w:rPr>
      <w:rFonts w:ascii="Times New Roman" w:hAnsi="Times New Roman" w:eastAsia="Times New Roman" w:cs="Times New Roman"/>
      <w:sz w:val="26"/>
      <w:szCs w:val="2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LibreOffice/25.8.3.2$Linux_X86_64 LibreOffice_project/580$Build-2</Application>
  <AppVersion>15.0000</AppVersion>
  <Pages>2</Pages>
  <Words>337</Words>
  <Characters>2363</Characters>
  <CharactersWithSpaces>2590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2026-01-13T06:50:00Z</dcterms:created>
  <dc:creator>Учебная часть</dc:creator>
  <dc:description/>
  <dc:language>ru-RU</dc:language>
  <cp:lastModifiedBy/>
  <dcterms:modified xsi:type="dcterms:W3CDTF">2026-01-23T13:35:17Z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