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김태경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트렌드를 빠르게 캐치하고 찾아내는 눈치 빠른 디자이너가 되겠습니다.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사람들은 라이프 스타일이나 소비 습관에서 본인도 모르게 니즈를 드러냅니다. 저는 이렇게 숨어있는 트렌드를 캐치해서 더 많은 사람들에게 새로운 가치를 찾아주는 디자이너가 되고 싶습니다.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Kim Taegyeong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will become a quick-witted designer who catches and finds trends quickly.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People unconsciously express their needs from their lifestyles and spending habits. I want to become a designer who catches hidden trends and finds new valueds to more people.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rlaxorud0911@gmail.com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https://www.notion.so/41b5ddd6241646c2999ea69f10e397a1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@tag__young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laxorud0911@gmail.com" TargetMode="External"/><Relationship Id="rId7" Type="http://schemas.openxmlformats.org/officeDocument/2006/relationships/hyperlink" Target="https://www.notion.so/41b5ddd6241646c2999ea69f10e397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