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문병국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다양한 생산 방식과 제품의 기본적인 요소에 대한 이해를 바탕으로 디자인 프로세스를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진행합니다. 적합한 소재와 방법을 찾아 효율적인 공정을 만들고 나아가 새로운 방법을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시도하는 것을 좋아합니다. 이를 바탕으로 사용자 입장에서 본질에 대해 생각하고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그 메세지를 전하고 싶은 디자이너 입니다.</w:t>
        <w:br w:type="textWrapping"/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Moon Byeongkuk</w:t>
        <w:br w:type="textWrapping"/>
        <w:t xml:space="preserve">I'm working on the design process based on my understanding of production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methods and the elements of the product. I like to find efficient processes with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suitable materials and methods. I'm a designer who think about the essence of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user's point of view, and wants to deliver that message.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tmsodaus@naver.com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rudnf1006@gmail.com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@dal_ku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msodaus@naver.com" TargetMode="External"/><Relationship Id="rId7" Type="http://schemas.openxmlformats.org/officeDocument/2006/relationships/hyperlink" Target="mailto:rudnf10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