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최동현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주변 사물들을 새로운 관점으로 바라보고, 그를 통해 새로운 해석, 새로운 감각을 끌어내고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이것들을 공유하는 것에 즐거움을 느끼고 있습니다.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전 이러한 즐거움을 타인과 나누는 디자이너입니다. </w:t>
        <w:br w:type="textWrapping"/>
        <w:br w:type="textWrapping"/>
        <w:t xml:space="preserve">Choi Donghyeon</w:t>
        <w:br w:type="textWrapping"/>
        <w:t xml:space="preserve">Looking at things around from a new perspective and drawing new interpretations, new senses.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I'm having fun sharing these things.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I'm a designer who shares this joy with others.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linetteerr@gmail.com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inetteer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