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6A5D" w14:textId="77777777" w:rsidR="002534E2" w:rsidRDefault="002534E2" w:rsidP="002534E2">
      <w:pPr>
        <w:pStyle w:val="a3"/>
      </w:pPr>
      <w:proofErr w:type="gramStart"/>
      <w:r>
        <w:rPr>
          <w:rFonts w:hint="eastAsia"/>
        </w:rPr>
        <w:t>图像超</w:t>
      </w:r>
      <w:proofErr w:type="gramEnd"/>
      <w:r>
        <w:rPr>
          <w:rFonts w:hint="eastAsia"/>
        </w:rPr>
        <w:t>分辨率文献</w:t>
      </w:r>
      <w:r>
        <w:t>EDSR：Enhanced Deep Residual Networks for Single Image Super-Resolution</w:t>
      </w:r>
    </w:p>
    <w:p w14:paraId="6BEA1947" w14:textId="3387024B" w:rsidR="002534E2" w:rsidRDefault="002534E2" w:rsidP="009F4106">
      <w:pPr>
        <w:ind w:firstLine="420"/>
        <w:rPr>
          <w:rFonts w:hint="eastAsia"/>
        </w:rPr>
      </w:pPr>
      <w:r>
        <w:rPr>
          <w:rFonts w:hint="eastAsia"/>
        </w:rPr>
        <w:t>韩国首尔大学研究团队提出的用于</w:t>
      </w:r>
      <w:proofErr w:type="gramStart"/>
      <w:r>
        <w:rPr>
          <w:rFonts w:hint="eastAsia"/>
        </w:rPr>
        <w:t>图像超</w:t>
      </w:r>
      <w:proofErr w:type="gramEnd"/>
      <w:r>
        <w:rPr>
          <w:rFonts w:hint="eastAsia"/>
        </w:rPr>
        <w:t>分辨率任务的新方法，分别是增强</w:t>
      </w:r>
      <w:proofErr w:type="gramStart"/>
      <w:r>
        <w:rPr>
          <w:rFonts w:hint="eastAsia"/>
        </w:rPr>
        <w:t>深度超</w:t>
      </w:r>
      <w:proofErr w:type="gramEnd"/>
      <w:r>
        <w:rPr>
          <w:rFonts w:hint="eastAsia"/>
        </w:rPr>
        <w:t>分辨率网络（</w:t>
      </w:r>
      <w:r>
        <w:t>enhanced deep super-resolution network，EDSR）和一种新的多尺度</w:t>
      </w:r>
      <w:proofErr w:type="gramStart"/>
      <w:r>
        <w:t>深度超</w:t>
      </w:r>
      <w:proofErr w:type="gramEnd"/>
      <w:r>
        <w:t>分辨率（multi-scale deep super-resolution system，MDSR），在减小模型大小的同时实现了比当前其他方法更好的性能，分别赢得NTIRE2017超分辨率挑战赛的第一名和第二名。</w:t>
      </w:r>
    </w:p>
    <w:p w14:paraId="0ED8B9BF" w14:textId="77777777" w:rsidR="002534E2" w:rsidRDefault="002534E2" w:rsidP="002534E2">
      <w:pPr>
        <w:pStyle w:val="3"/>
      </w:pPr>
      <w:r>
        <w:rPr>
          <w:rFonts w:hint="eastAsia"/>
        </w:rPr>
        <w:t>简介</w:t>
      </w:r>
    </w:p>
    <w:p w14:paraId="2B5A9F18" w14:textId="77777777" w:rsidR="002534E2" w:rsidRDefault="002534E2" w:rsidP="009F4106">
      <w:pPr>
        <w:pStyle w:val="a7"/>
        <w:numPr>
          <w:ilvl w:val="0"/>
          <w:numId w:val="1"/>
        </w:numPr>
        <w:ind w:firstLineChars="0"/>
      </w:pPr>
      <w:r>
        <w:rPr>
          <w:rFonts w:hint="eastAsia"/>
        </w:rPr>
        <w:t>目前在解决</w:t>
      </w:r>
      <w:r>
        <w:t>SR问题上，使用深度神经网络的算法在提高peak signal-to- noise ratio (PSNR) 指标上获得了显著的效果。但是，这种网络也在结构最优化原则（architecture optimality）下也暴露了其局限性。</w:t>
      </w:r>
    </w:p>
    <w:p w14:paraId="4E9612DE" w14:textId="77777777" w:rsidR="002534E2" w:rsidRDefault="002534E2" w:rsidP="009F4106">
      <w:pPr>
        <w:ind w:leftChars="400" w:left="840"/>
      </w:pPr>
      <w:r>
        <w:rPr>
          <w:rFonts w:hint="eastAsia"/>
        </w:rPr>
        <w:t>第一，神经网络模型的重建效果会受到网络模型细微变化的影响，不同的初始化和训练方法会导致不同级别的执行效果。</w:t>
      </w:r>
    </w:p>
    <w:p w14:paraId="6E5E9C7F" w14:textId="77777777" w:rsidR="002534E2" w:rsidRDefault="002534E2" w:rsidP="009F4106">
      <w:pPr>
        <w:ind w:leftChars="400" w:left="840"/>
      </w:pPr>
      <w:r>
        <w:rPr>
          <w:rFonts w:hint="eastAsia"/>
        </w:rPr>
        <w:t>第二，现有的</w:t>
      </w:r>
      <w:r>
        <w:t>SR算法把不同缩放因子（scale）的超分辨率作为独立的问题，没有考虑和利用不同缩放倍数的SR之间的相互关系。这就导致需要独立训练很多的scale-specific的网络来解决不同scale的SR问题。</w:t>
      </w:r>
    </w:p>
    <w:p w14:paraId="3EA6A9C6" w14:textId="27148BA2" w:rsidR="002534E2" w:rsidRDefault="009F4106" w:rsidP="009F4106">
      <w:pPr>
        <w:pStyle w:val="a7"/>
        <w:numPr>
          <w:ilvl w:val="0"/>
          <w:numId w:val="1"/>
        </w:numPr>
        <w:ind w:firstLineChars="0"/>
      </w:pPr>
      <w:r>
        <w:t>E</w:t>
      </w:r>
      <w:r w:rsidR="002534E2">
        <w:t>DSR可以在单个网络中同时处理多个scale的超分辨率。使用多个尺度训练</w:t>
      </w:r>
      <w:r>
        <w:t>E</w:t>
      </w:r>
      <w:r w:rsidR="002534E2">
        <w:t>DSR模型可以大幅提升性能，超过scale-specific的训练，这意味着scale-specific的模型中存在冗余。尽管如此，</w:t>
      </w:r>
      <w:r>
        <w:t>E</w:t>
      </w:r>
      <w:r w:rsidR="002534E2">
        <w:t>DSR型的架构需要双三次插值图像作为输入，这与scale-specific的上采样方法的架构相比，需要更多计算时间和存储空间。</w:t>
      </w:r>
    </w:p>
    <w:p w14:paraId="1ACBF1AA" w14:textId="77777777" w:rsidR="002534E2" w:rsidRDefault="002534E2" w:rsidP="009F4106">
      <w:pPr>
        <w:pStyle w:val="a7"/>
        <w:numPr>
          <w:ilvl w:val="0"/>
          <w:numId w:val="1"/>
        </w:numPr>
        <w:ind w:firstLineChars="0"/>
      </w:pPr>
      <w:r>
        <w:rPr>
          <w:rFonts w:hint="eastAsia"/>
        </w:rPr>
        <w:t>原始</w:t>
      </w:r>
      <w:proofErr w:type="spellStart"/>
      <w:r>
        <w:t>ResNet</w:t>
      </w:r>
      <w:proofErr w:type="spellEnd"/>
      <w:r>
        <w:t>用于高层视觉问题如分类和检测，把</w:t>
      </w:r>
      <w:proofErr w:type="spellStart"/>
      <w:r>
        <w:t>ResNet</w:t>
      </w:r>
      <w:proofErr w:type="spellEnd"/>
      <w:r>
        <w:t>直接用于SR并不是最优的。本文针对这个问题，基于</w:t>
      </w:r>
      <w:proofErr w:type="spellStart"/>
      <w:r>
        <w:t>SRResNet</w:t>
      </w:r>
      <w:proofErr w:type="spellEnd"/>
      <w:r>
        <w:t>结构，</w:t>
      </w:r>
      <w:proofErr w:type="gramStart"/>
      <w:r>
        <w:t>移除了</w:t>
      </w:r>
      <w:proofErr w:type="gramEnd"/>
      <w:r>
        <w:t>没有必要的模块以简化网络结构，此外，还选用合适的损失函数（文中使用L1 loss），并且在训练过程中进行谨慎的模型修改。</w:t>
      </w:r>
    </w:p>
    <w:p w14:paraId="1D02CD58" w14:textId="77777777" w:rsidR="002534E2" w:rsidRDefault="002534E2" w:rsidP="009F4106">
      <w:pPr>
        <w:pStyle w:val="a7"/>
        <w:numPr>
          <w:ilvl w:val="0"/>
          <w:numId w:val="1"/>
        </w:numPr>
        <w:ind w:firstLineChars="0"/>
      </w:pPr>
      <w:r>
        <w:rPr>
          <w:rFonts w:hint="eastAsia"/>
        </w:rPr>
        <w:t>文中提出了一种多尺度模型</w:t>
      </w:r>
      <w:r>
        <w:t>MDSR，不同的尺度下有绝大部分参数都是共用的。这样的模型在处理每一个单</w:t>
      </w:r>
      <w:proofErr w:type="gramStart"/>
      <w:r>
        <w:t>尺度超</w:t>
      </w:r>
      <w:proofErr w:type="gramEnd"/>
      <w:r>
        <w:t>分辨下都能有很好的效果。</w:t>
      </w:r>
    </w:p>
    <w:p w14:paraId="375CEF0F" w14:textId="4A87A26A" w:rsidR="002B0509" w:rsidRDefault="002534E2" w:rsidP="007948B4">
      <w:pPr>
        <w:pStyle w:val="3"/>
      </w:pPr>
      <w:r>
        <w:rPr>
          <w:rFonts w:hint="eastAsia"/>
        </w:rPr>
        <w:lastRenderedPageBreak/>
        <w:t>网络结构</w:t>
      </w:r>
    </w:p>
    <w:p w14:paraId="506EA628" w14:textId="68EAD3DA" w:rsidR="00D85648" w:rsidRDefault="00D85648" w:rsidP="00222D7D">
      <w:pPr>
        <w:jc w:val="center"/>
        <w:rPr>
          <w:rFonts w:hint="eastAsia"/>
        </w:rPr>
      </w:pPr>
      <w:r>
        <w:rPr>
          <w:rFonts w:hint="eastAsia"/>
          <w:noProof/>
        </w:rPr>
        <w:drawing>
          <wp:inline distT="0" distB="0" distL="0" distR="0" wp14:anchorId="1D0CCE20" wp14:editId="16BD333C">
            <wp:extent cx="4729163" cy="35870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4768386" cy="3616763"/>
                    </a:xfrm>
                    <a:prstGeom prst="rect">
                      <a:avLst/>
                    </a:prstGeom>
                  </pic:spPr>
                </pic:pic>
              </a:graphicData>
            </a:graphic>
          </wp:inline>
        </w:drawing>
      </w:r>
    </w:p>
    <w:p w14:paraId="5EB6694B" w14:textId="5DEEFABB" w:rsidR="00D85648" w:rsidRDefault="00D85648" w:rsidP="00D85648">
      <w:r>
        <w:rPr>
          <w:rFonts w:hint="eastAsia"/>
        </w:rPr>
        <w:t>如上图，和</w:t>
      </w:r>
      <w:proofErr w:type="spellStart"/>
      <w:r>
        <w:t>SRResnet</w:t>
      </w:r>
      <w:proofErr w:type="spellEnd"/>
      <w:r>
        <w:t>相似，在残差块外，不经过</w:t>
      </w:r>
      <w:proofErr w:type="spellStart"/>
      <w:r>
        <w:t>relu</w:t>
      </w:r>
      <w:proofErr w:type="spellEnd"/>
      <w:r>
        <w:t>层，并且去掉正则化层。文中提到，</w:t>
      </w:r>
      <w:proofErr w:type="gramStart"/>
      <w:r>
        <w:t>正则化层会</w:t>
      </w:r>
      <w:proofErr w:type="gramEnd"/>
      <w:r>
        <w:t>规范化特征，但这些特征会丧失range flexibility，正是这个原因，最好移除正则化层。另外，去掉BN层，可以大量节省GPU的存储消耗，因为BN层会消耗和上一层卷积</w:t>
      </w:r>
      <w:proofErr w:type="gramStart"/>
      <w:r>
        <w:t>层相同</w:t>
      </w:r>
      <w:proofErr w:type="gramEnd"/>
      <w:r>
        <w:t>的GPU存储。</w:t>
      </w:r>
    </w:p>
    <w:p w14:paraId="3415AF27" w14:textId="77777777" w:rsidR="00D85648" w:rsidRDefault="00D85648" w:rsidP="00D85648">
      <w:pPr>
        <w:rPr>
          <w:rFonts w:hint="eastAsia"/>
        </w:rPr>
      </w:pPr>
    </w:p>
    <w:p w14:paraId="16F251D1" w14:textId="77777777" w:rsidR="00D85648" w:rsidRDefault="00D85648" w:rsidP="00D85648">
      <w:pPr>
        <w:pStyle w:val="a7"/>
        <w:numPr>
          <w:ilvl w:val="0"/>
          <w:numId w:val="2"/>
        </w:numPr>
        <w:ind w:firstLineChars="0"/>
      </w:pPr>
      <w:r>
        <w:t>Single-scale model</w:t>
      </w:r>
    </w:p>
    <w:p w14:paraId="69398428" w14:textId="77777777" w:rsidR="00D85648" w:rsidRDefault="00D85648" w:rsidP="00D85648">
      <w:r>
        <w:rPr>
          <w:rFonts w:hint="eastAsia"/>
        </w:rPr>
        <w:t>最简单的提高网络性能的方式是增加参数的数量，在</w:t>
      </w:r>
      <w:r>
        <w:t>CNN网络中，性能的提升可以通过网络层数的堆叠或增加卷积核的通道数获得。CNN的层数B，卷积核通道数F，大概会占用O(BF)存储和O(BF2)参数，因此在资源有限情况下，提升F数量比增加B数量更有效。然而，在某确定层，单纯增加feature maps会让训练过程数值不稳定。</w:t>
      </w:r>
    </w:p>
    <w:p w14:paraId="5E8FEC70" w14:textId="77777777" w:rsidR="00D85648" w:rsidRDefault="00D85648" w:rsidP="00D85648">
      <w:r>
        <w:t>EDSR用L1范数样式的损失函数来优化网络模型。在训练时先训练</w:t>
      </w:r>
      <w:proofErr w:type="gramStart"/>
      <w:r>
        <w:t>低倍数</w:t>
      </w:r>
      <w:proofErr w:type="gramEnd"/>
      <w:r>
        <w:t>的上采样模型，接着用训练低倍数上采样模型得到的参数来初始化高倍数的上采样模型，这样能减少高倍数上采样模型的训练时间，同时训练结果也更好。</w:t>
      </w:r>
    </w:p>
    <w:p w14:paraId="13CE4EA7" w14:textId="0B3A2E2E" w:rsidR="00D85648" w:rsidRDefault="00D85648" w:rsidP="00D85648">
      <w:r>
        <w:rPr>
          <w:rFonts w:hint="eastAsia"/>
        </w:rPr>
        <w:t>太多的残差块会导致训练不稳定，文中使用了</w:t>
      </w:r>
      <w:r>
        <w:t>residual scaling的方法，即残差块在相加前，经过卷积处理的一路乘以一个小数scaling factor 0.1，保证训练更加稳定。</w:t>
      </w:r>
    </w:p>
    <w:p w14:paraId="520A5381" w14:textId="67389625" w:rsidR="00D85648" w:rsidRDefault="00D85648" w:rsidP="00222D7D">
      <w:pPr>
        <w:jc w:val="center"/>
      </w:pPr>
      <w:r>
        <w:rPr>
          <w:rFonts w:hint="eastAsia"/>
          <w:noProof/>
        </w:rPr>
        <w:lastRenderedPageBreak/>
        <w:drawing>
          <wp:inline distT="0" distB="0" distL="0" distR="0" wp14:anchorId="193080F0" wp14:editId="2F7D19FA">
            <wp:extent cx="4810125" cy="397388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4823833" cy="3985209"/>
                    </a:xfrm>
                    <a:prstGeom prst="rect">
                      <a:avLst/>
                    </a:prstGeom>
                  </pic:spPr>
                </pic:pic>
              </a:graphicData>
            </a:graphic>
          </wp:inline>
        </w:drawing>
      </w:r>
    </w:p>
    <w:p w14:paraId="00E50813" w14:textId="77DB92BD" w:rsidR="00D85648" w:rsidRDefault="00D85648" w:rsidP="00D85648"/>
    <w:p w14:paraId="05AC1FF0" w14:textId="77777777" w:rsidR="00D85648" w:rsidRDefault="00D85648" w:rsidP="00D85648">
      <w:pPr>
        <w:pStyle w:val="a7"/>
        <w:numPr>
          <w:ilvl w:val="0"/>
          <w:numId w:val="2"/>
        </w:numPr>
        <w:ind w:firstLineChars="0"/>
      </w:pPr>
      <w:r>
        <w:t>Multi-scale model</w:t>
      </w:r>
    </w:p>
    <w:p w14:paraId="3D995063" w14:textId="70D13705" w:rsidR="00D85648" w:rsidRDefault="00D85648" w:rsidP="00D85648">
      <w:r>
        <w:rPr>
          <w:rFonts w:hint="eastAsia"/>
        </w:rPr>
        <w:t>多尺度模型，一开始每个尺度都有两个独自的残差块，之后经过若干个残差块，最后再用独自的升采样模块来提高分辨率。</w:t>
      </w:r>
    </w:p>
    <w:p w14:paraId="2538BDB8" w14:textId="1516D8BD" w:rsidR="00D85648" w:rsidRDefault="00D85648" w:rsidP="00D85648">
      <w:pPr>
        <w:rPr>
          <w:rFonts w:hint="eastAsia"/>
        </w:rPr>
      </w:pPr>
      <w:r>
        <w:rPr>
          <w:rFonts w:hint="eastAsia"/>
          <w:noProof/>
        </w:rPr>
        <w:drawing>
          <wp:inline distT="0" distB="0" distL="0" distR="0" wp14:anchorId="28857BE4" wp14:editId="334E8C3B">
            <wp:extent cx="4881563" cy="359564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7">
                      <a:extLst>
                        <a:ext uri="{28A0092B-C50C-407E-A947-70E740481C1C}">
                          <a14:useLocalDpi xmlns:a14="http://schemas.microsoft.com/office/drawing/2010/main" val="0"/>
                        </a:ext>
                      </a:extLst>
                    </a:blip>
                    <a:stretch>
                      <a:fillRect/>
                    </a:stretch>
                  </pic:blipFill>
                  <pic:spPr>
                    <a:xfrm>
                      <a:off x="0" y="0"/>
                      <a:ext cx="4894270" cy="3605002"/>
                    </a:xfrm>
                    <a:prstGeom prst="rect">
                      <a:avLst/>
                    </a:prstGeom>
                  </pic:spPr>
                </pic:pic>
              </a:graphicData>
            </a:graphic>
          </wp:inline>
        </w:drawing>
      </w:r>
      <w:bookmarkStart w:id="0" w:name="_GoBack"/>
      <w:bookmarkEnd w:id="0"/>
    </w:p>
    <w:sectPr w:rsidR="00D85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72BA6"/>
    <w:multiLevelType w:val="hybridMultilevel"/>
    <w:tmpl w:val="E1446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377088"/>
    <w:multiLevelType w:val="hybridMultilevel"/>
    <w:tmpl w:val="7DD85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80"/>
    <w:rsid w:val="00222D7D"/>
    <w:rsid w:val="002534E2"/>
    <w:rsid w:val="002B0509"/>
    <w:rsid w:val="004B1280"/>
    <w:rsid w:val="007948B4"/>
    <w:rsid w:val="009F4106"/>
    <w:rsid w:val="00D8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E234"/>
  <w15:chartTrackingRefBased/>
  <w15:docId w15:val="{945F9587-726C-488E-8FF6-7C40522D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534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34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534E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534E2"/>
    <w:rPr>
      <w:b/>
      <w:bCs/>
      <w:kern w:val="28"/>
      <w:sz w:val="32"/>
      <w:szCs w:val="32"/>
    </w:rPr>
  </w:style>
  <w:style w:type="paragraph" w:styleId="a5">
    <w:name w:val="Title"/>
    <w:basedOn w:val="a"/>
    <w:next w:val="a"/>
    <w:link w:val="a6"/>
    <w:uiPriority w:val="10"/>
    <w:qFormat/>
    <w:rsid w:val="002534E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2534E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534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34E2"/>
    <w:rPr>
      <w:b/>
      <w:bCs/>
      <w:sz w:val="32"/>
      <w:szCs w:val="32"/>
    </w:rPr>
  </w:style>
  <w:style w:type="paragraph" w:styleId="a7">
    <w:name w:val="List Paragraph"/>
    <w:basedOn w:val="a"/>
    <w:uiPriority w:val="34"/>
    <w:qFormat/>
    <w:rsid w:val="009F41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2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海华</dc:creator>
  <cp:keywords/>
  <dc:description/>
  <cp:lastModifiedBy>章 海华</cp:lastModifiedBy>
  <cp:revision>6</cp:revision>
  <dcterms:created xsi:type="dcterms:W3CDTF">2019-11-04T02:57:00Z</dcterms:created>
  <dcterms:modified xsi:type="dcterms:W3CDTF">2019-11-04T03:05:00Z</dcterms:modified>
</cp:coreProperties>
</file>