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F7D" w:rsidRDefault="00E02529" w:rsidP="00FF5699">
      <w:pPr>
        <w:pStyle w:val="1"/>
      </w:pPr>
      <w:r>
        <w:rPr>
          <w:rFonts w:hint="eastAsia"/>
        </w:rPr>
        <w:t>数据分析实践与理解</w:t>
      </w:r>
      <w:r>
        <w:rPr>
          <w:rFonts w:hint="eastAsia"/>
        </w:rPr>
        <w:t>-</w:t>
      </w:r>
      <w:r>
        <w:rPr>
          <w:rFonts w:hint="eastAsia"/>
        </w:rPr>
        <w:t>数据的大与小</w:t>
      </w:r>
    </w:p>
    <w:p w:rsidR="00D144E0" w:rsidRDefault="001B32AA" w:rsidP="00A14F7D">
      <w:r>
        <w:rPr>
          <w:noProof/>
        </w:rPr>
        <w:drawing>
          <wp:inline distT="0" distB="0" distL="0" distR="0" wp14:anchorId="38A02890" wp14:editId="7340DD6C">
            <wp:extent cx="5274310" cy="2608798"/>
            <wp:effectExtent l="0" t="0" r="254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F6" w:rsidRDefault="00B840F6" w:rsidP="00B840F6">
      <w:r>
        <w:rPr>
          <w:rFonts w:hint="eastAsia"/>
        </w:rPr>
        <w:t>数据量的增长可预见</w:t>
      </w:r>
      <w:r w:rsidR="0018159F">
        <w:rPr>
          <w:rFonts w:hint="eastAsia"/>
        </w:rPr>
        <w:t>是</w:t>
      </w:r>
      <w:r>
        <w:rPr>
          <w:rFonts w:hint="eastAsia"/>
        </w:rPr>
        <w:t>越来越快，但我们又不能从这海量的数据直接看出端倪，要辅助决策或者智能升级，汇总、统计、分析、建模就是必经手段，数据之大摆在眼前的时候，更容易专注于解决这个大问题的手段，因为大数据大的问题是显然的</w:t>
      </w:r>
      <w:r w:rsidR="00855070">
        <w:rPr>
          <w:rFonts w:hint="eastAsia"/>
        </w:rPr>
        <w:t>，甚至大到</w:t>
      </w:r>
      <w:r w:rsidR="00DB4579">
        <w:rPr>
          <w:rFonts w:hint="eastAsia"/>
        </w:rPr>
        <w:t>能</w:t>
      </w:r>
      <w:r w:rsidR="00855070">
        <w:rPr>
          <w:rFonts w:hint="eastAsia"/>
        </w:rPr>
        <w:t>让我们忽视</w:t>
      </w:r>
      <w:r w:rsidR="00DB4579">
        <w:rPr>
          <w:rFonts w:hint="eastAsia"/>
        </w:rPr>
        <w:t>最初想要解决的问题或</w:t>
      </w:r>
      <w:r w:rsidR="00855070">
        <w:rPr>
          <w:rFonts w:hint="eastAsia"/>
        </w:rPr>
        <w:t>决策</w:t>
      </w:r>
      <w:r w:rsidR="00DB4579">
        <w:rPr>
          <w:rFonts w:hint="eastAsia"/>
        </w:rPr>
        <w:t>。</w:t>
      </w:r>
      <w:r>
        <w:rPr>
          <w:rFonts w:hint="eastAsia"/>
        </w:rPr>
        <w:t>但其实对数据大小本身的探究也是有助于解决大数据大问题的，而且</w:t>
      </w:r>
      <w:proofErr w:type="gramStart"/>
      <w:r>
        <w:rPr>
          <w:rFonts w:hint="eastAsia"/>
        </w:rPr>
        <w:t>在算力提升</w:t>
      </w:r>
      <w:proofErr w:type="gramEnd"/>
      <w:r>
        <w:rPr>
          <w:rFonts w:hint="eastAsia"/>
        </w:rPr>
        <w:t>之前，我们更多的还是从这个角度来做的。所以，下面没有新瓶新酒，只是旧瓶旧酒，只想说：大并不新鲜，小亦有美点，如果大头不好解决的问题场景不妨试一下小端的魔力，也许能发现不一样的沉香。</w:t>
      </w:r>
    </w:p>
    <w:p w:rsidR="004754EA" w:rsidRDefault="00E02529" w:rsidP="005B3312">
      <w:pPr>
        <w:pStyle w:val="2"/>
        <w:keepNext w:val="0"/>
        <w:keepLines w:val="0"/>
        <w:spacing w:line="415" w:lineRule="auto"/>
      </w:pPr>
      <w:r>
        <w:rPr>
          <w:rFonts w:hint="eastAsia"/>
        </w:rPr>
        <w:t>数据之大</w:t>
      </w:r>
    </w:p>
    <w:p w:rsidR="002770C6" w:rsidRDefault="002770C6" w:rsidP="0061551B">
      <w:r>
        <w:rPr>
          <w:noProof/>
        </w:rPr>
        <w:drawing>
          <wp:inline distT="0" distB="0" distL="0" distR="0" wp14:anchorId="0F8411CC" wp14:editId="58AB86D1">
            <wp:extent cx="4610100" cy="3671007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67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29" w:rsidRDefault="005F0B6E" w:rsidP="0061551B">
      <w:r>
        <w:rPr>
          <w:rFonts w:hint="eastAsia"/>
        </w:rPr>
        <w:t>在大数据之称号随着互联网之风口，占据越来越多行业制高点之前，数据之</w:t>
      </w:r>
      <w:proofErr w:type="gramStart"/>
      <w:r>
        <w:rPr>
          <w:rFonts w:hint="eastAsia"/>
        </w:rPr>
        <w:t>大其实</w:t>
      </w:r>
      <w:proofErr w:type="gramEnd"/>
      <w:r>
        <w:rPr>
          <w:rFonts w:hint="eastAsia"/>
        </w:rPr>
        <w:t>是已然存在的事实。</w:t>
      </w:r>
      <w:r w:rsidR="00182CC2">
        <w:rPr>
          <w:rFonts w:hint="eastAsia"/>
        </w:rPr>
        <w:t>大数据的时尚，</w:t>
      </w:r>
      <w:r w:rsidR="00182CC2" w:rsidRPr="00182CC2">
        <w:rPr>
          <w:rFonts w:hint="eastAsia"/>
        </w:rPr>
        <w:t>刘德寰</w:t>
      </w:r>
      <w:r w:rsidR="00182CC2">
        <w:rPr>
          <w:rFonts w:hint="eastAsia"/>
        </w:rPr>
        <w:t>老师早有思考（</w:t>
      </w:r>
      <w:hyperlink r:id="rId11" w:history="1">
        <w:r w:rsidR="00182CC2" w:rsidRPr="00952F36">
          <w:rPr>
            <w:rStyle w:val="a5"/>
          </w:rPr>
          <w:t>http://weibo.com/1497587753/zxL2g0Lq2</w:t>
        </w:r>
      </w:hyperlink>
      <w:r w:rsidR="00182CC2">
        <w:rPr>
          <w:rFonts w:hint="eastAsia"/>
        </w:rPr>
        <w:t>）：关于子集，网站或公司拥有的数据都是一个</w:t>
      </w:r>
      <w:r w:rsidR="00182CC2">
        <w:rPr>
          <w:rFonts w:hint="eastAsia"/>
        </w:rPr>
        <w:lastRenderedPageBreak/>
        <w:t>子集；关于错误，混杂噪音也会随着数据增大而增大；关于抽样，也是合理有效的</w:t>
      </w:r>
      <w:r w:rsidR="00182CC2">
        <w:t>…</w:t>
      </w:r>
    </w:p>
    <w:p w:rsidR="00182CC2" w:rsidRDefault="00182CC2" w:rsidP="0061551B">
      <w:r>
        <w:rPr>
          <w:rFonts w:hint="eastAsia"/>
        </w:rPr>
        <w:t>大数据并不新鲜</w:t>
      </w:r>
      <w:r w:rsidR="000447E0">
        <w:rPr>
          <w:rFonts w:hint="eastAsia"/>
        </w:rPr>
        <w:t>，</w:t>
      </w:r>
      <w:r w:rsidR="005E6444">
        <w:rPr>
          <w:rFonts w:hint="eastAsia"/>
        </w:rPr>
        <w:t>我们只是</w:t>
      </w:r>
      <w:proofErr w:type="gramStart"/>
      <w:r w:rsidR="005E6444">
        <w:rPr>
          <w:rFonts w:hint="eastAsia"/>
        </w:rPr>
        <w:t>赶上算力爆发</w:t>
      </w:r>
      <w:proofErr w:type="gramEnd"/>
      <w:r w:rsidR="005E6444">
        <w:rPr>
          <w:rFonts w:hint="eastAsia"/>
        </w:rPr>
        <w:t>的临界</w:t>
      </w:r>
      <w:r>
        <w:rPr>
          <w:rFonts w:hint="eastAsia"/>
        </w:rPr>
        <w:t>，</w:t>
      </w:r>
      <w:r w:rsidR="005E6444">
        <w:rPr>
          <w:rFonts w:hint="eastAsia"/>
        </w:rPr>
        <w:t>发现以前只能埋没角落的所谓大样本，可以用更复杂的模型来学习学习，</w:t>
      </w:r>
      <w:r w:rsidR="00FA63DA">
        <w:rPr>
          <w:rFonts w:hint="eastAsia"/>
        </w:rPr>
        <w:t>但前辈</w:t>
      </w:r>
      <w:r w:rsidR="000447E0">
        <w:rPr>
          <w:rFonts w:hint="eastAsia"/>
        </w:rPr>
        <w:t>对数据的分析之道已然是很精细的，不做借鉴甚至完全摒弃</w:t>
      </w:r>
      <w:r w:rsidR="004A5214">
        <w:rPr>
          <w:rFonts w:hint="eastAsia"/>
        </w:rPr>
        <w:t>真能做得更好么。</w:t>
      </w:r>
    </w:p>
    <w:p w:rsidR="00E02529" w:rsidRDefault="00E02529" w:rsidP="0061551B"/>
    <w:p w:rsidR="00E02529" w:rsidRDefault="00E02529" w:rsidP="005B3312">
      <w:pPr>
        <w:pStyle w:val="2"/>
        <w:keepNext w:val="0"/>
        <w:keepLines w:val="0"/>
        <w:spacing w:line="415" w:lineRule="auto"/>
      </w:pPr>
      <w:r>
        <w:rPr>
          <w:rFonts w:hint="eastAsia"/>
        </w:rPr>
        <w:t>数据之小</w:t>
      </w:r>
    </w:p>
    <w:p w:rsidR="00005094" w:rsidRDefault="00FD1D8D" w:rsidP="00005094">
      <w:r>
        <w:rPr>
          <w:noProof/>
        </w:rPr>
        <w:drawing>
          <wp:inline distT="0" distB="0" distL="0" distR="0" wp14:anchorId="6565F24B" wp14:editId="59554B8A">
            <wp:extent cx="5698435" cy="286702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692" cy="286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91" w:rsidRDefault="00661FA1" w:rsidP="00005094">
      <w:r>
        <w:rPr>
          <w:rFonts w:hint="eastAsia"/>
        </w:rPr>
        <w:t>分布式的兴起，使我们得以方便高效的处理更多</w:t>
      </w:r>
      <w:r w:rsidR="00005094">
        <w:rPr>
          <w:rFonts w:hint="eastAsia"/>
        </w:rPr>
        <w:t>数据，拿更多的数据做模型。但在没有这个便利的过往，我们在小数据上也有一套行之有效的方案，那就是抽样。如果经过有效抽样设计的数据分析所做决策参考，与暴力输入所有数据全由模型诠释的决策参考，结论相同或相似或迥异，您是否有对大和小的信任偏好呢？</w:t>
      </w:r>
      <w:r w:rsidR="002770C6">
        <w:rPr>
          <w:rFonts w:hint="eastAsia"/>
        </w:rPr>
        <w:t>还请注意</w:t>
      </w:r>
      <w:r w:rsidR="00EF3691">
        <w:rPr>
          <w:rFonts w:hint="eastAsia"/>
        </w:rPr>
        <w:t>所谓所有数据，很多情况下其实只是更大范围数据的一个小样本，比如纵向的时间选择，横向的场景限制，大小是相对的，没有小何来大，没有最大只有更大。</w:t>
      </w:r>
    </w:p>
    <w:p w:rsidR="00005094" w:rsidRDefault="00EF3691" w:rsidP="00005094">
      <w:r>
        <w:rPr>
          <w:rFonts w:hint="eastAsia"/>
        </w:rPr>
        <w:t>大小偏好的有效性</w:t>
      </w:r>
      <w:r w:rsidR="00D67CF7">
        <w:rPr>
          <w:rFonts w:hint="eastAsia"/>
        </w:rPr>
        <w:t>，也许只能从实践中检验，不管大小，适合自己的才是最好的</w:t>
      </w:r>
      <w:r w:rsidR="00381306">
        <w:rPr>
          <w:rFonts w:hint="eastAsia"/>
        </w:rPr>
        <w:t>，</w:t>
      </w:r>
      <w:r w:rsidR="002770C6">
        <w:rPr>
          <w:rFonts w:hint="eastAsia"/>
        </w:rPr>
        <w:t>只是</w:t>
      </w:r>
      <w:r w:rsidR="00381306">
        <w:rPr>
          <w:rFonts w:hint="eastAsia"/>
        </w:rPr>
        <w:t>无需一味地</w:t>
      </w:r>
      <w:r w:rsidR="00D67CF7">
        <w:rPr>
          <w:rFonts w:hint="eastAsia"/>
        </w:rPr>
        <w:t>追求大之方案。跨越时空，美国大选不同时期的两个例子，诠释了</w:t>
      </w:r>
      <w:r w:rsidR="00381306">
        <w:rPr>
          <w:rFonts w:hint="eastAsia"/>
        </w:rPr>
        <w:t>小而美的套路</w:t>
      </w:r>
      <w:r w:rsidR="00D67CF7">
        <w:rPr>
          <w:rFonts w:hint="eastAsia"/>
        </w:rPr>
        <w:t>，</w:t>
      </w:r>
      <w:r w:rsidR="002770C6">
        <w:rPr>
          <w:rFonts w:hint="eastAsia"/>
        </w:rPr>
        <w:t>其</w:t>
      </w:r>
      <w:r w:rsidR="00EB7C75">
        <w:rPr>
          <w:rFonts w:hint="eastAsia"/>
        </w:rPr>
        <w:t>走俏也是很有</w:t>
      </w:r>
      <w:r w:rsidR="00381306">
        <w:rPr>
          <w:rFonts w:hint="eastAsia"/>
        </w:rPr>
        <w:t>可能</w:t>
      </w:r>
      <w:r w:rsidR="00EB7C75">
        <w:rPr>
          <w:rFonts w:hint="eastAsia"/>
        </w:rPr>
        <w:t>的。</w:t>
      </w:r>
      <w:r w:rsidR="00EB7C75">
        <w:rPr>
          <w:rFonts w:hint="eastAsia"/>
        </w:rPr>
        <w:t>1936</w:t>
      </w:r>
      <w:r w:rsidR="00EB7C75">
        <w:rPr>
          <w:rFonts w:hint="eastAsia"/>
        </w:rPr>
        <w:t>年</w:t>
      </w:r>
      <w:r w:rsidR="00EB7C75" w:rsidRPr="00EB7C75">
        <w:rPr>
          <w:rFonts w:hint="eastAsia"/>
        </w:rPr>
        <w:t>盖洛普</w:t>
      </w:r>
      <w:r w:rsidR="00EB7C75">
        <w:rPr>
          <w:rFonts w:hint="eastAsia"/>
        </w:rPr>
        <w:t>以</w:t>
      </w:r>
      <w:r w:rsidR="00EB7C75">
        <w:rPr>
          <w:rFonts w:hint="eastAsia"/>
        </w:rPr>
        <w:t>5w</w:t>
      </w:r>
      <w:r w:rsidR="00EB7C75">
        <w:rPr>
          <w:rFonts w:hint="eastAsia"/>
        </w:rPr>
        <w:t>样本战胜了</w:t>
      </w:r>
      <w:r w:rsidR="00EB7C75" w:rsidRPr="00EB7C75">
        <w:rPr>
          <w:rFonts w:hint="eastAsia"/>
        </w:rPr>
        <w:t>文学摘要</w:t>
      </w:r>
      <w:r w:rsidR="00EB7C75">
        <w:rPr>
          <w:rFonts w:hint="eastAsia"/>
        </w:rPr>
        <w:t>250w</w:t>
      </w:r>
      <w:r w:rsidR="00EB7C75">
        <w:rPr>
          <w:rFonts w:hint="eastAsia"/>
        </w:rPr>
        <w:t>的问卷（</w:t>
      </w:r>
      <w:hyperlink r:id="rId13" w:history="1">
        <w:r w:rsidR="00EB7C75" w:rsidRPr="00952F36">
          <w:rPr>
            <w:rStyle w:val="a5"/>
          </w:rPr>
          <w:t>https://site.douban.com/146782/widget/notes/15517178/note/321469585/</w:t>
        </w:r>
      </w:hyperlink>
      <w:r w:rsidR="00EB7C75">
        <w:rPr>
          <w:rFonts w:hint="eastAsia"/>
        </w:rPr>
        <w:t>），虽然它不能次次中奖</w:t>
      </w:r>
      <w:r w:rsidR="002770C6">
        <w:rPr>
          <w:rFonts w:hint="eastAsia"/>
        </w:rPr>
        <w:t>；</w:t>
      </w:r>
      <w:r w:rsidR="00EB7C75">
        <w:rPr>
          <w:rFonts w:hint="eastAsia"/>
        </w:rPr>
        <w:t>近期</w:t>
      </w:r>
      <w:r w:rsidR="00EB7C75">
        <w:rPr>
          <w:rFonts w:hint="eastAsia"/>
        </w:rPr>
        <w:t>Nate</w:t>
      </w:r>
      <w:r w:rsidR="00EB7C75">
        <w:rPr>
          <w:rFonts w:hint="eastAsia"/>
        </w:rPr>
        <w:t>同学基于汇总数据的统计表现，也是风头尽显，</w:t>
      </w:r>
      <w:r w:rsidR="00EB7C75">
        <w:rPr>
          <w:rFonts w:hint="eastAsia"/>
        </w:rPr>
        <w:t>2012</w:t>
      </w:r>
      <w:r w:rsidR="00EB7C75">
        <w:rPr>
          <w:rFonts w:hint="eastAsia"/>
        </w:rPr>
        <w:t>年</w:t>
      </w:r>
      <w:r w:rsidR="00EB7C75">
        <w:rPr>
          <w:rFonts w:hint="eastAsia"/>
        </w:rPr>
        <w:t>50</w:t>
      </w:r>
      <w:r w:rsidR="00EB7C75">
        <w:rPr>
          <w:rFonts w:hint="eastAsia"/>
        </w:rPr>
        <w:t>个</w:t>
      </w:r>
      <w:proofErr w:type="gramStart"/>
      <w:r w:rsidR="00EB7C75">
        <w:rPr>
          <w:rFonts w:hint="eastAsia"/>
        </w:rPr>
        <w:t>州预测</w:t>
      </w:r>
      <w:proofErr w:type="gramEnd"/>
      <w:r w:rsidR="00517FE6">
        <w:rPr>
          <w:rFonts w:hint="eastAsia"/>
        </w:rPr>
        <w:t>全</w:t>
      </w:r>
      <w:r w:rsidR="00EB7C75">
        <w:rPr>
          <w:rFonts w:hint="eastAsia"/>
        </w:rPr>
        <w:t>对，并于后来公布了其</w:t>
      </w:r>
      <w:r w:rsidR="00F07FE3">
        <w:rPr>
          <w:rFonts w:hint="eastAsia"/>
        </w:rPr>
        <w:t>背后的想法</w:t>
      </w:r>
      <w:r w:rsidR="00EB7C75">
        <w:rPr>
          <w:rFonts w:hint="eastAsia"/>
        </w:rPr>
        <w:t>（</w:t>
      </w:r>
      <w:hyperlink r:id="rId14" w:history="1">
        <w:r w:rsidR="00EB7C75" w:rsidRPr="00952F36">
          <w:rPr>
            <w:rStyle w:val="a5"/>
          </w:rPr>
          <w:t>https://fivethirtyeight.com/features/how-the-fivethirtyeight-senate-forecast-model-works/</w:t>
        </w:r>
      </w:hyperlink>
      <w:r w:rsidR="00EB7C75">
        <w:rPr>
          <w:rFonts w:hint="eastAsia"/>
        </w:rPr>
        <w:t>）。</w:t>
      </w:r>
    </w:p>
    <w:p w:rsidR="00E02529" w:rsidRPr="00005094" w:rsidRDefault="00E02529" w:rsidP="0061551B"/>
    <w:p w:rsidR="00E13856" w:rsidRDefault="00E02529" w:rsidP="005B3312">
      <w:pPr>
        <w:pStyle w:val="2"/>
        <w:keepNext w:val="0"/>
        <w:keepLines w:val="0"/>
        <w:spacing w:line="415" w:lineRule="auto"/>
      </w:pPr>
      <w:r>
        <w:rPr>
          <w:rFonts w:hint="eastAsia"/>
        </w:rPr>
        <w:t>数据</w:t>
      </w:r>
      <w:r w:rsidR="00FD1D8D">
        <w:rPr>
          <w:rFonts w:hint="eastAsia"/>
        </w:rPr>
        <w:t>之</w:t>
      </w:r>
      <w:r w:rsidR="00F52D78">
        <w:rPr>
          <w:rFonts w:hint="eastAsia"/>
        </w:rPr>
        <w:t>路</w:t>
      </w:r>
    </w:p>
    <w:p w:rsidR="002770C6" w:rsidRDefault="002770C6" w:rsidP="002770C6">
      <w:r>
        <w:rPr>
          <w:rFonts w:hint="eastAsia"/>
        </w:rPr>
        <w:t>数据已日渐成为生活的必需品，不论我们是否愿意或主动参与，我们都已成为的数据的生产者和消费者。出门选择数据推荐的最优路线，饮食选择数据推荐的新开餐厅，健康状况也由随身监测的智能手环提示，在使用与反馈的循环中构建越来越智能的生活。也许不久，一个人自我评估的方式是你给这个世界留下了多少有效数据，过去有名人著书立说，以后你的历史足迹也可能被很多研究所用，基因、行为等等，用于复原疾病、社会演变的数据模型，你的数据被用的频次高了，</w:t>
      </w:r>
      <w:r w:rsidR="00517FE6">
        <w:rPr>
          <w:rFonts w:hint="eastAsia"/>
        </w:rPr>
        <w:t>被</w:t>
      </w:r>
      <w:r>
        <w:rPr>
          <w:rFonts w:hint="eastAsia"/>
        </w:rPr>
        <w:t>单拎出来复原一下你的典型人生，比著书什么的厉害多了</w:t>
      </w:r>
      <w:r w:rsidRPr="00E02529">
        <w:rPr>
          <w:rFonts w:hint="eastAsia"/>
        </w:rPr>
        <w:t>。</w:t>
      </w:r>
      <w:r w:rsidR="00E47AA9">
        <w:rPr>
          <w:rFonts w:hint="eastAsia"/>
        </w:rPr>
        <w:t>要理解和分析我们</w:t>
      </w:r>
      <w:r w:rsidR="00517FE6">
        <w:rPr>
          <w:rFonts w:hint="eastAsia"/>
        </w:rPr>
        <w:t>自己参与</w:t>
      </w:r>
      <w:r w:rsidR="00E47AA9">
        <w:rPr>
          <w:rFonts w:hint="eastAsia"/>
        </w:rPr>
        <w:t>生产的大数据，</w:t>
      </w:r>
      <w:r w:rsidR="00A95E09">
        <w:rPr>
          <w:rFonts w:hint="eastAsia"/>
        </w:rPr>
        <w:t>在“大”行其道</w:t>
      </w:r>
      <w:r w:rsidR="00E47AA9">
        <w:rPr>
          <w:rFonts w:hint="eastAsia"/>
        </w:rPr>
        <w:t>的当前，期望给大家回顾一个</w:t>
      </w:r>
      <w:r w:rsidR="00CA34DF">
        <w:rPr>
          <w:rFonts w:hint="eastAsia"/>
        </w:rPr>
        <w:t>从“小”出发的视角，</w:t>
      </w:r>
      <w:bookmarkStart w:id="0" w:name="OLE_LINK1"/>
      <w:r w:rsidR="00517FE6">
        <w:rPr>
          <w:rFonts w:hint="eastAsia"/>
        </w:rPr>
        <w:t>以期</w:t>
      </w:r>
      <w:bookmarkEnd w:id="0"/>
      <w:r w:rsidR="009F38C6">
        <w:rPr>
          <w:rFonts w:hint="eastAsia"/>
        </w:rPr>
        <w:t>能更好地服务于数据生产价值。</w:t>
      </w:r>
    </w:p>
    <w:p w:rsidR="005F0B6E" w:rsidRPr="002770C6" w:rsidRDefault="005F0B6E" w:rsidP="005550CA">
      <w:bookmarkStart w:id="1" w:name="_GoBack"/>
      <w:bookmarkEnd w:id="1"/>
    </w:p>
    <w:sectPr w:rsidR="005F0B6E" w:rsidRPr="002770C6" w:rsidSect="00D3599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131" w:rsidRDefault="00F30131" w:rsidP="00A14F7D">
      <w:r>
        <w:separator/>
      </w:r>
    </w:p>
  </w:endnote>
  <w:endnote w:type="continuationSeparator" w:id="0">
    <w:p w:rsidR="00F30131" w:rsidRDefault="00F30131" w:rsidP="00A14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131" w:rsidRDefault="00F30131" w:rsidP="00A14F7D">
      <w:r>
        <w:separator/>
      </w:r>
    </w:p>
  </w:footnote>
  <w:footnote w:type="continuationSeparator" w:id="0">
    <w:p w:rsidR="00F30131" w:rsidRDefault="00F30131" w:rsidP="00A14F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E18E3"/>
    <w:multiLevelType w:val="hybridMultilevel"/>
    <w:tmpl w:val="1020FB54"/>
    <w:lvl w:ilvl="0" w:tplc="72C69CB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F1F"/>
    <w:rsid w:val="00005094"/>
    <w:rsid w:val="00033E55"/>
    <w:rsid w:val="00035A60"/>
    <w:rsid w:val="000447E0"/>
    <w:rsid w:val="00046632"/>
    <w:rsid w:val="00053C32"/>
    <w:rsid w:val="000542B9"/>
    <w:rsid w:val="0006442B"/>
    <w:rsid w:val="00084CCB"/>
    <w:rsid w:val="000D0E4F"/>
    <w:rsid w:val="000D5CDB"/>
    <w:rsid w:val="000E7A14"/>
    <w:rsid w:val="00103DA8"/>
    <w:rsid w:val="00103E28"/>
    <w:rsid w:val="00113C86"/>
    <w:rsid w:val="00114D50"/>
    <w:rsid w:val="00123C7F"/>
    <w:rsid w:val="00137410"/>
    <w:rsid w:val="00141D8A"/>
    <w:rsid w:val="00164C34"/>
    <w:rsid w:val="0018159F"/>
    <w:rsid w:val="00182CC2"/>
    <w:rsid w:val="001A7419"/>
    <w:rsid w:val="001B32AA"/>
    <w:rsid w:val="001B4CC4"/>
    <w:rsid w:val="001C4E40"/>
    <w:rsid w:val="001E61ED"/>
    <w:rsid w:val="00210610"/>
    <w:rsid w:val="002770C6"/>
    <w:rsid w:val="002F365B"/>
    <w:rsid w:val="002F57E0"/>
    <w:rsid w:val="002F62AB"/>
    <w:rsid w:val="00300DB9"/>
    <w:rsid w:val="00335FDF"/>
    <w:rsid w:val="0035066B"/>
    <w:rsid w:val="00354FC4"/>
    <w:rsid w:val="0037339E"/>
    <w:rsid w:val="00375858"/>
    <w:rsid w:val="00381306"/>
    <w:rsid w:val="00385A0C"/>
    <w:rsid w:val="003B0774"/>
    <w:rsid w:val="003D1E4F"/>
    <w:rsid w:val="003F1675"/>
    <w:rsid w:val="003F4035"/>
    <w:rsid w:val="004216C7"/>
    <w:rsid w:val="004754EA"/>
    <w:rsid w:val="004A5214"/>
    <w:rsid w:val="004B78FF"/>
    <w:rsid w:val="004D04CA"/>
    <w:rsid w:val="004E050E"/>
    <w:rsid w:val="004E485F"/>
    <w:rsid w:val="005023BC"/>
    <w:rsid w:val="00507F14"/>
    <w:rsid w:val="00514F1F"/>
    <w:rsid w:val="00517FE6"/>
    <w:rsid w:val="0052707A"/>
    <w:rsid w:val="005334A3"/>
    <w:rsid w:val="005550CA"/>
    <w:rsid w:val="00561D47"/>
    <w:rsid w:val="00584523"/>
    <w:rsid w:val="0059381D"/>
    <w:rsid w:val="005A0106"/>
    <w:rsid w:val="005A440A"/>
    <w:rsid w:val="005A4BA6"/>
    <w:rsid w:val="005A6F9E"/>
    <w:rsid w:val="005A76A7"/>
    <w:rsid w:val="005B1F0B"/>
    <w:rsid w:val="005B3312"/>
    <w:rsid w:val="005B3D0A"/>
    <w:rsid w:val="005E0187"/>
    <w:rsid w:val="005E6444"/>
    <w:rsid w:val="005F0B6E"/>
    <w:rsid w:val="0061551B"/>
    <w:rsid w:val="006220B9"/>
    <w:rsid w:val="006454DE"/>
    <w:rsid w:val="00654F7F"/>
    <w:rsid w:val="0065677E"/>
    <w:rsid w:val="00660728"/>
    <w:rsid w:val="00661FA1"/>
    <w:rsid w:val="00677309"/>
    <w:rsid w:val="006A0AC3"/>
    <w:rsid w:val="006B4E45"/>
    <w:rsid w:val="006E00E1"/>
    <w:rsid w:val="006E6476"/>
    <w:rsid w:val="00711EDC"/>
    <w:rsid w:val="007259CA"/>
    <w:rsid w:val="007522AE"/>
    <w:rsid w:val="007A0999"/>
    <w:rsid w:val="007B3F8B"/>
    <w:rsid w:val="007D6D4E"/>
    <w:rsid w:val="007E39E4"/>
    <w:rsid w:val="007E7C51"/>
    <w:rsid w:val="007F095F"/>
    <w:rsid w:val="007F18C6"/>
    <w:rsid w:val="00824807"/>
    <w:rsid w:val="008270DC"/>
    <w:rsid w:val="00832541"/>
    <w:rsid w:val="00843218"/>
    <w:rsid w:val="0084546B"/>
    <w:rsid w:val="00855070"/>
    <w:rsid w:val="008B553E"/>
    <w:rsid w:val="008C357A"/>
    <w:rsid w:val="0092464A"/>
    <w:rsid w:val="00926057"/>
    <w:rsid w:val="00965A8F"/>
    <w:rsid w:val="00997C8E"/>
    <w:rsid w:val="009A6AE6"/>
    <w:rsid w:val="009B0852"/>
    <w:rsid w:val="009D106D"/>
    <w:rsid w:val="009E76BE"/>
    <w:rsid w:val="009F38C6"/>
    <w:rsid w:val="00A04D5F"/>
    <w:rsid w:val="00A059D9"/>
    <w:rsid w:val="00A14F7D"/>
    <w:rsid w:val="00A35449"/>
    <w:rsid w:val="00A62F22"/>
    <w:rsid w:val="00A95E09"/>
    <w:rsid w:val="00AE5972"/>
    <w:rsid w:val="00B20AF3"/>
    <w:rsid w:val="00B523C3"/>
    <w:rsid w:val="00B65499"/>
    <w:rsid w:val="00B71E4F"/>
    <w:rsid w:val="00B840F6"/>
    <w:rsid w:val="00BA5299"/>
    <w:rsid w:val="00BB186F"/>
    <w:rsid w:val="00BD38E4"/>
    <w:rsid w:val="00BD6AFD"/>
    <w:rsid w:val="00BF2683"/>
    <w:rsid w:val="00C211C0"/>
    <w:rsid w:val="00C41915"/>
    <w:rsid w:val="00C5400C"/>
    <w:rsid w:val="00C85196"/>
    <w:rsid w:val="00C85D7E"/>
    <w:rsid w:val="00CA34DF"/>
    <w:rsid w:val="00CC12D0"/>
    <w:rsid w:val="00CC1F06"/>
    <w:rsid w:val="00CE453C"/>
    <w:rsid w:val="00D05306"/>
    <w:rsid w:val="00D144E0"/>
    <w:rsid w:val="00D3599A"/>
    <w:rsid w:val="00D61094"/>
    <w:rsid w:val="00D67CF7"/>
    <w:rsid w:val="00D70760"/>
    <w:rsid w:val="00D737B9"/>
    <w:rsid w:val="00D927B0"/>
    <w:rsid w:val="00DB4579"/>
    <w:rsid w:val="00DD6568"/>
    <w:rsid w:val="00DF02D4"/>
    <w:rsid w:val="00E02529"/>
    <w:rsid w:val="00E13856"/>
    <w:rsid w:val="00E2551C"/>
    <w:rsid w:val="00E32B84"/>
    <w:rsid w:val="00E3339A"/>
    <w:rsid w:val="00E36C64"/>
    <w:rsid w:val="00E45F29"/>
    <w:rsid w:val="00E47AA9"/>
    <w:rsid w:val="00E8355D"/>
    <w:rsid w:val="00E91BC6"/>
    <w:rsid w:val="00E963F4"/>
    <w:rsid w:val="00EA29DC"/>
    <w:rsid w:val="00EA61CF"/>
    <w:rsid w:val="00EB3234"/>
    <w:rsid w:val="00EB7C75"/>
    <w:rsid w:val="00EC370E"/>
    <w:rsid w:val="00EC4BBC"/>
    <w:rsid w:val="00EC6EBA"/>
    <w:rsid w:val="00ED0242"/>
    <w:rsid w:val="00EE3F0C"/>
    <w:rsid w:val="00EF3691"/>
    <w:rsid w:val="00F07FE3"/>
    <w:rsid w:val="00F13DFB"/>
    <w:rsid w:val="00F30131"/>
    <w:rsid w:val="00F356D5"/>
    <w:rsid w:val="00F52D78"/>
    <w:rsid w:val="00F7350E"/>
    <w:rsid w:val="00F801AB"/>
    <w:rsid w:val="00F843D9"/>
    <w:rsid w:val="00F97B06"/>
    <w:rsid w:val="00FA63DA"/>
    <w:rsid w:val="00FC77BD"/>
    <w:rsid w:val="00FD1D8D"/>
    <w:rsid w:val="00FE05C0"/>
    <w:rsid w:val="00FF25DD"/>
    <w:rsid w:val="00FF29BC"/>
    <w:rsid w:val="00FF431B"/>
    <w:rsid w:val="00FF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4F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4F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55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1E4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4F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4F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4F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4F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14F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4F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1551B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3F167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113C8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13C8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D1E4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4D04CA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182C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4F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4F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55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1E4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4F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4F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4F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4F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14F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4F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1551B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3F167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113C8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13C8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D1E4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4D04CA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182C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0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ite.douban.com/146782/widget/notes/15517178/note/321469585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eibo.com/1497587753/zxL2g0Lq2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fivethirtyeight.com/features/how-the-fivethirtyeight-senate-forecast-model-work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F2C99-8891-4A83-AAD6-CE3506EE1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247</Words>
  <Characters>1410</Characters>
  <Application>Microsoft Office Word</Application>
  <DocSecurity>0</DocSecurity>
  <Lines>11</Lines>
  <Paragraphs>3</Paragraphs>
  <ScaleCrop>false</ScaleCrop>
  <Company>Microsoft</Company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lijialong1</dc:creator>
  <cp:lastModifiedBy>杜强</cp:lastModifiedBy>
  <cp:revision>96</cp:revision>
  <dcterms:created xsi:type="dcterms:W3CDTF">2017-02-12T17:40:00Z</dcterms:created>
  <dcterms:modified xsi:type="dcterms:W3CDTF">2017-02-14T13:35:00Z</dcterms:modified>
</cp:coreProperties>
</file>